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0BE8FD">
      <w:pPr>
        <w:pStyle w:val="11"/>
        <w:ind w:left="0" w:leftChars="0" w:firstLine="0" w:firstLineChars="0"/>
      </w:pPr>
      <w:bookmarkStart w:id="4" w:name="_GoBack"/>
      <w:bookmarkEnd w:id="4"/>
    </w:p>
    <w:p w14:paraId="49D14DE5">
      <w:pPr>
        <w:spacing w:line="240" w:lineRule="auto"/>
        <w:ind w:left="1928" w:hanging="1928" w:hangingChars="400"/>
        <w:jc w:val="both"/>
        <w:rPr>
          <w:rFonts w:hint="eastAsia" w:ascii="宋体" w:hAnsi="宋体" w:eastAsia="宋体" w:cs="宋体"/>
          <w:b/>
          <w:bCs/>
          <w:i w:val="0"/>
          <w:strike w:val="0"/>
          <w:color w:val="auto"/>
          <w:sz w:val="48"/>
          <w:szCs w:val="48"/>
          <w:u w:val="none"/>
          <w:lang w:val="en-US" w:eastAsia="zh-CN"/>
        </w:rPr>
      </w:pPr>
      <w:r>
        <w:rPr>
          <w:rFonts w:hint="eastAsia" w:ascii="宋体" w:hAnsi="宋体" w:eastAsia="宋体" w:cs="宋体"/>
          <w:b/>
          <w:bCs/>
          <w:i w:val="0"/>
          <w:strike w:val="0"/>
          <w:color w:val="auto"/>
          <w:sz w:val="48"/>
          <w:szCs w:val="48"/>
          <w:u w:val="none"/>
          <w:lang w:val="en-US" w:eastAsia="zh-CN"/>
        </w:rPr>
        <w:t>衡阳市国有资产投资控股集团有限公司3#楼加装电梯改造工程</w:t>
      </w:r>
    </w:p>
    <w:p w14:paraId="77B70AD4">
      <w:pPr>
        <w:pStyle w:val="13"/>
        <w:ind w:firstLine="0" w:firstLineChars="0"/>
        <w:rPr>
          <w:sz w:val="36"/>
          <w:szCs w:val="36"/>
        </w:rPr>
      </w:pPr>
    </w:p>
    <w:p w14:paraId="20DA22E7">
      <w:pPr>
        <w:pStyle w:val="8"/>
        <w:spacing w:line="480" w:lineRule="exact"/>
        <w:ind w:left="0" w:leftChars="0"/>
        <w:jc w:val="center"/>
        <w:rPr>
          <w:rFonts w:ascii="华文中宋" w:hAnsi="华文中宋" w:eastAsia="华文中宋"/>
          <w:b/>
          <w:sz w:val="48"/>
          <w:szCs w:val="48"/>
        </w:rPr>
      </w:pPr>
    </w:p>
    <w:p w14:paraId="76277C8E">
      <w:pPr>
        <w:pStyle w:val="16"/>
      </w:pPr>
    </w:p>
    <w:p w14:paraId="51F4D862">
      <w:pPr>
        <w:pStyle w:val="8"/>
        <w:spacing w:line="480" w:lineRule="exact"/>
        <w:ind w:left="0" w:leftChars="0"/>
        <w:jc w:val="center"/>
        <w:rPr>
          <w:rFonts w:ascii="方正小标宋_GBK" w:hAnsi="方正小标宋_GBK" w:eastAsia="方正小标宋_GBK" w:cs="方正小标宋_GBK"/>
          <w:b/>
          <w:sz w:val="48"/>
          <w:szCs w:val="48"/>
        </w:rPr>
      </w:pPr>
    </w:p>
    <w:p w14:paraId="0DDFBC69">
      <w:pPr>
        <w:pStyle w:val="16"/>
      </w:pPr>
    </w:p>
    <w:p w14:paraId="561AE495">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78B6713C">
      <w:pPr>
        <w:pStyle w:val="13"/>
        <w:ind w:firstLine="964"/>
        <w:rPr>
          <w:rFonts w:ascii="方正小标宋_GBK" w:hAnsi="方正小标宋_GBK" w:eastAsia="方正小标宋_GBK" w:cs="方正小标宋_GBK"/>
          <w:b/>
          <w:color w:val="auto"/>
          <w:kern w:val="2"/>
          <w:sz w:val="48"/>
          <w:szCs w:val="48"/>
        </w:rPr>
      </w:pPr>
    </w:p>
    <w:p w14:paraId="1FC0B4DF">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38EB68AE">
      <w:pPr>
        <w:pStyle w:val="13"/>
        <w:ind w:firstLine="964"/>
        <w:rPr>
          <w:rFonts w:ascii="方正小标宋_GBK" w:hAnsi="方正小标宋_GBK" w:eastAsia="方正小标宋_GBK" w:cs="方正小标宋_GBK"/>
          <w:b/>
          <w:color w:val="auto"/>
          <w:kern w:val="2"/>
          <w:sz w:val="48"/>
          <w:szCs w:val="48"/>
        </w:rPr>
      </w:pPr>
    </w:p>
    <w:p w14:paraId="57C49643">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4FF95654">
      <w:pPr>
        <w:pStyle w:val="13"/>
        <w:ind w:firstLine="964"/>
        <w:rPr>
          <w:rFonts w:ascii="方正小标宋_GBK" w:hAnsi="方正小标宋_GBK" w:eastAsia="方正小标宋_GBK" w:cs="方正小标宋_GBK"/>
          <w:b/>
          <w:color w:val="auto"/>
          <w:kern w:val="2"/>
          <w:sz w:val="48"/>
          <w:szCs w:val="48"/>
        </w:rPr>
      </w:pPr>
    </w:p>
    <w:p w14:paraId="420D5A60">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14:paraId="14714670">
      <w:pPr>
        <w:pStyle w:val="13"/>
        <w:ind w:firstLine="0" w:firstLineChars="0"/>
      </w:pPr>
    </w:p>
    <w:p w14:paraId="52D2E0C2">
      <w:pPr>
        <w:pStyle w:val="8"/>
        <w:adjustRightInd w:val="0"/>
        <w:snapToGrid w:val="0"/>
        <w:spacing w:before="156" w:beforeLines="50" w:line="480" w:lineRule="exact"/>
        <w:ind w:left="0" w:leftChars="0"/>
        <w:rPr>
          <w:rFonts w:ascii="宋体" w:hAnsi="宋体" w:cs="宋体"/>
          <w:b/>
          <w:sz w:val="40"/>
          <w:szCs w:val="32"/>
        </w:rPr>
      </w:pPr>
    </w:p>
    <w:p w14:paraId="2720F21C">
      <w:pPr>
        <w:pStyle w:val="8"/>
        <w:adjustRightInd w:val="0"/>
        <w:snapToGrid w:val="0"/>
        <w:spacing w:before="156" w:beforeLines="50" w:line="480" w:lineRule="exact"/>
        <w:jc w:val="center"/>
        <w:rPr>
          <w:rFonts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32"/>
        </w:rPr>
        <w:t>衡阳弘霖建设投资开发有限公司</w:t>
      </w:r>
    </w:p>
    <w:p w14:paraId="39636D35">
      <w:pPr>
        <w:pStyle w:val="8"/>
        <w:adjustRightInd w:val="0"/>
        <w:snapToGrid w:val="0"/>
        <w:spacing w:line="480" w:lineRule="exact"/>
        <w:ind w:left="0" w:leftChars="0"/>
        <w:jc w:val="center"/>
        <w:rPr>
          <w:rFonts w:ascii="方正小标宋_GBK" w:hAnsi="方正小标宋_GBK" w:eastAsia="方正小标宋_GBK" w:cs="方正小标宋_GBK"/>
          <w:bCs/>
          <w:sz w:val="40"/>
          <w:szCs w:val="32"/>
        </w:rPr>
      </w:pPr>
    </w:p>
    <w:p w14:paraId="423AF254">
      <w:pPr>
        <w:pStyle w:val="8"/>
        <w:adjustRightInd w:val="0"/>
        <w:snapToGrid w:val="0"/>
        <w:spacing w:line="480" w:lineRule="exact"/>
        <w:ind w:left="0" w:leftChars="0"/>
        <w:jc w:val="center"/>
      </w:pPr>
      <w:r>
        <w:rPr>
          <w:rFonts w:hint="eastAsia" w:ascii="方正小标宋_GBK" w:hAnsi="方正小标宋_GBK" w:eastAsia="方正小标宋_GBK" w:cs="方正小标宋_GBK"/>
          <w:bCs/>
          <w:sz w:val="40"/>
          <w:szCs w:val="32"/>
        </w:rPr>
        <w:t>二〇二</w:t>
      </w:r>
      <w:r>
        <w:rPr>
          <w:rFonts w:hint="eastAsia" w:ascii="方正小标宋_GBK" w:hAnsi="方正小标宋_GBK" w:eastAsia="方正小标宋_GBK" w:cs="方正小标宋_GBK"/>
          <w:bCs/>
          <w:sz w:val="40"/>
          <w:szCs w:val="32"/>
          <w:lang w:val="en-US" w:eastAsia="zh-CN"/>
        </w:rPr>
        <w:t>六</w:t>
      </w:r>
      <w:r>
        <w:rPr>
          <w:rFonts w:hint="eastAsia" w:ascii="方正小标宋_GBK" w:hAnsi="方正小标宋_GBK" w:eastAsia="方正小标宋_GBK" w:cs="方正小标宋_GBK"/>
          <w:bCs/>
          <w:sz w:val="40"/>
          <w:szCs w:val="32"/>
        </w:rPr>
        <w:t>年</w:t>
      </w:r>
      <w:r>
        <w:rPr>
          <w:rFonts w:hint="eastAsia" w:ascii="方正小标宋_GBK" w:hAnsi="方正小标宋_GBK" w:eastAsia="方正小标宋_GBK" w:cs="方正小标宋_GBK"/>
          <w:bCs/>
          <w:sz w:val="40"/>
          <w:szCs w:val="32"/>
          <w:lang w:val="en-US" w:eastAsia="zh-CN"/>
        </w:rPr>
        <w:t>一</w:t>
      </w:r>
      <w:r>
        <w:rPr>
          <w:rFonts w:hint="eastAsia" w:ascii="方正小标宋_GBK" w:hAnsi="方正小标宋_GBK" w:eastAsia="方正小标宋_GBK" w:cs="方正小标宋_GBK"/>
          <w:bCs/>
          <w:sz w:val="40"/>
          <w:szCs w:val="32"/>
        </w:rPr>
        <w:t>月</w:t>
      </w:r>
    </w:p>
    <w:p w14:paraId="1590D0F6"/>
    <w:p w14:paraId="31B794F1">
      <w:pPr>
        <w:tabs>
          <w:tab w:val="center" w:pos="4153"/>
        </w:tabs>
        <w:jc w:val="left"/>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decimal" w:start="1"/>
          <w:cols w:space="720" w:num="1"/>
          <w:titlePg/>
          <w:docGrid w:type="lines" w:linePitch="312" w:charSpace="0"/>
        </w:sectPr>
      </w:pPr>
    </w:p>
    <w:p w14:paraId="0C319FDE">
      <w:pPr>
        <w:pStyle w:val="12"/>
        <w:keepNext w:val="0"/>
        <w:keepLines w:val="0"/>
        <w:pageBreakBefore w:val="0"/>
        <w:kinsoku/>
        <w:wordWrap/>
        <w:overflowPunct/>
        <w:topLinePunct w:val="0"/>
        <w:autoSpaceDE/>
        <w:autoSpaceDN/>
        <w:bidi w:val="0"/>
        <w:adjustRightInd w:val="0"/>
        <w:snapToGrid w:val="0"/>
        <w:spacing w:line="480" w:lineRule="exact"/>
        <w:jc w:val="center"/>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14:paraId="0DD6A7D9">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hint="eastAsia" w:ascii="宋体" w:hAnsi="宋体" w:eastAsia="宋体"/>
          <w:b/>
          <w:bCs/>
          <w:color w:val="auto"/>
          <w:sz w:val="24"/>
          <w:highlight w:val="none"/>
          <w:lang w:val="en-US" w:eastAsia="zh-CN"/>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lang w:val="en-US" w:eastAsia="zh-CN"/>
        </w:rPr>
        <w:t>3</w:t>
      </w:r>
    </w:p>
    <w:p w14:paraId="2FF3419D">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eastAsia" w:eastAsia="宋体"/>
          <w:b/>
          <w:bCs/>
          <w:color w:val="auto"/>
          <w:spacing w:val="10"/>
          <w:sz w:val="24"/>
          <w:highlight w:val="none"/>
          <w:lang w:val="en-US" w:eastAsia="zh-CN"/>
        </w:rPr>
      </w:pPr>
      <w:r>
        <w:rPr>
          <w:rFonts w:hint="eastAsia" w:ascii="宋体" w:hAnsi="宋体"/>
          <w:b/>
          <w:color w:val="auto"/>
          <w:sz w:val="24"/>
          <w:highlight w:val="none"/>
        </w:rPr>
        <w:t xml:space="preserve">第二章  </w:t>
      </w:r>
      <w:r>
        <w:rPr>
          <w:rFonts w:hint="eastAsia" w:ascii="宋体" w:hAnsi="宋体"/>
          <w:b/>
          <w:color w:val="auto"/>
          <w:sz w:val="24"/>
          <w:highlight w:val="none"/>
          <w:lang w:val="en-US" w:eastAsia="zh-CN"/>
        </w:rPr>
        <w:t>参选人须知</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7</w:t>
      </w:r>
    </w:p>
    <w:p w14:paraId="5A6BC450">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参选文件要求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13</w:t>
      </w:r>
    </w:p>
    <w:p w14:paraId="18A90B14">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四</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评标办法（经评审的最低投标价法）</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24</w:t>
      </w:r>
    </w:p>
    <w:p w14:paraId="2F685BA7">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left"/>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五</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合同条款及格式</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26</w:t>
      </w:r>
    </w:p>
    <w:p w14:paraId="75F92FF3">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14:paraId="4FA6F8A0">
      <w:pPr>
        <w:pStyle w:val="17"/>
        <w:spacing w:line="480" w:lineRule="exact"/>
        <w:rPr>
          <w:rFonts w:ascii="宋体" w:hAnsi="宋体"/>
          <w:b/>
          <w:bCs/>
          <w:kern w:val="0"/>
          <w:sz w:val="28"/>
          <w:szCs w:val="28"/>
        </w:rPr>
      </w:pPr>
    </w:p>
    <w:p w14:paraId="532E8C7A">
      <w:pPr>
        <w:spacing w:line="480" w:lineRule="exact"/>
        <w:rPr>
          <w:rFonts w:ascii="宋体" w:hAnsi="宋体"/>
          <w:b/>
          <w:bCs/>
          <w:kern w:val="0"/>
          <w:sz w:val="28"/>
          <w:szCs w:val="28"/>
        </w:rPr>
      </w:pPr>
    </w:p>
    <w:p w14:paraId="0D452CA3">
      <w:pPr>
        <w:pStyle w:val="2"/>
        <w:spacing w:line="480" w:lineRule="exact"/>
        <w:rPr>
          <w:rFonts w:ascii="宋体" w:hAnsi="宋体"/>
          <w:b/>
          <w:bCs/>
          <w:kern w:val="0"/>
          <w:sz w:val="28"/>
          <w:szCs w:val="28"/>
        </w:rPr>
      </w:pPr>
    </w:p>
    <w:p w14:paraId="62D5660C">
      <w:pPr>
        <w:pStyle w:val="17"/>
        <w:spacing w:line="480" w:lineRule="exact"/>
        <w:rPr>
          <w:rFonts w:ascii="宋体" w:hAnsi="宋体"/>
          <w:b/>
          <w:bCs/>
          <w:kern w:val="0"/>
          <w:sz w:val="28"/>
          <w:szCs w:val="28"/>
        </w:rPr>
      </w:pPr>
    </w:p>
    <w:p w14:paraId="6304ED3C">
      <w:pPr>
        <w:spacing w:line="480" w:lineRule="exact"/>
        <w:rPr>
          <w:rFonts w:ascii="宋体" w:hAnsi="宋体"/>
          <w:b/>
          <w:bCs/>
          <w:kern w:val="0"/>
          <w:sz w:val="28"/>
          <w:szCs w:val="28"/>
        </w:rPr>
      </w:pPr>
    </w:p>
    <w:p w14:paraId="4DE2A61E">
      <w:pPr>
        <w:pStyle w:val="2"/>
        <w:spacing w:line="480" w:lineRule="exact"/>
        <w:rPr>
          <w:rFonts w:ascii="宋体" w:hAnsi="宋体"/>
          <w:b/>
          <w:bCs/>
          <w:kern w:val="0"/>
          <w:sz w:val="28"/>
          <w:szCs w:val="28"/>
        </w:rPr>
      </w:pPr>
    </w:p>
    <w:p w14:paraId="3392305D">
      <w:pPr>
        <w:pStyle w:val="17"/>
        <w:spacing w:line="480" w:lineRule="exact"/>
        <w:rPr>
          <w:rFonts w:ascii="宋体" w:hAnsi="宋体"/>
          <w:b/>
          <w:bCs/>
          <w:kern w:val="0"/>
          <w:sz w:val="28"/>
          <w:szCs w:val="28"/>
        </w:rPr>
      </w:pPr>
    </w:p>
    <w:p w14:paraId="134A42DD">
      <w:pPr>
        <w:spacing w:line="480" w:lineRule="exact"/>
        <w:rPr>
          <w:rFonts w:ascii="宋体" w:hAnsi="宋体"/>
          <w:b/>
          <w:bCs/>
          <w:kern w:val="0"/>
          <w:sz w:val="28"/>
          <w:szCs w:val="28"/>
        </w:rPr>
      </w:pPr>
    </w:p>
    <w:p w14:paraId="631F7695">
      <w:pPr>
        <w:pStyle w:val="2"/>
        <w:spacing w:line="480" w:lineRule="exact"/>
        <w:rPr>
          <w:rFonts w:ascii="宋体" w:hAnsi="宋体"/>
          <w:b/>
          <w:bCs/>
          <w:kern w:val="0"/>
          <w:sz w:val="28"/>
          <w:szCs w:val="28"/>
        </w:rPr>
      </w:pPr>
    </w:p>
    <w:p w14:paraId="74069B51">
      <w:pPr>
        <w:spacing w:line="480" w:lineRule="exact"/>
      </w:pPr>
    </w:p>
    <w:p w14:paraId="32EBE99C">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39F38A9A">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315EB0B0">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328C268">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38E6BB31">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E82B318">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10D83BF">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147BB5F">
      <w:pPr>
        <w:adjustRightInd w:val="0"/>
        <w:snapToGrid w:val="0"/>
        <w:spacing w:line="480" w:lineRule="exact"/>
        <w:rPr>
          <w:rFonts w:ascii="黑体" w:hAnsi="黑体" w:eastAsia="黑体" w:cs="黑体"/>
          <w:b/>
          <w:bCs/>
          <w:sz w:val="36"/>
          <w:szCs w:val="36"/>
          <w:shd w:val="clear" w:color="auto" w:fill="FFFFFF"/>
        </w:rPr>
      </w:pPr>
    </w:p>
    <w:p w14:paraId="02A06849">
      <w:pPr>
        <w:adjustRightInd w:val="0"/>
        <w:snapToGrid w:val="0"/>
        <w:spacing w:line="480" w:lineRule="exact"/>
        <w:ind w:firstLine="723" w:firstLineChars="200"/>
        <w:jc w:val="center"/>
        <w:rPr>
          <w:rFonts w:ascii="黑体" w:hAnsi="黑体" w:eastAsia="黑体" w:cs="黑体"/>
          <w:b/>
          <w:bCs/>
          <w:sz w:val="36"/>
          <w:szCs w:val="36"/>
          <w:shd w:val="clear" w:color="auto" w:fill="FFFFFF"/>
        </w:rPr>
        <w:sectPr>
          <w:headerReference r:id="rId9" w:type="default"/>
          <w:footerReference r:id="rId10" w:type="default"/>
          <w:pgSz w:w="11906" w:h="16838"/>
          <w:pgMar w:top="1440" w:right="1800" w:bottom="1440" w:left="1800" w:header="851" w:footer="992" w:gutter="0"/>
          <w:pgNumType w:fmt="decimal"/>
          <w:cols w:space="425" w:num="1"/>
          <w:docGrid w:type="lines" w:linePitch="312" w:charSpace="0"/>
        </w:sectPr>
      </w:pPr>
    </w:p>
    <w:p w14:paraId="0F4BD779">
      <w:pPr>
        <w:adjustRightInd w:val="0"/>
        <w:snapToGrid w:val="0"/>
        <w:spacing w:line="560" w:lineRule="exact"/>
        <w:jc w:val="center"/>
        <w:rPr>
          <w:rStyle w:val="22"/>
          <w:rFonts w:ascii="黑体" w:hAnsi="黑体" w:eastAsia="黑体" w:cs="黑体"/>
          <w:sz w:val="32"/>
          <w:szCs w:val="32"/>
          <w:shd w:val="clear" w:color="auto" w:fill="FFFFFF"/>
        </w:rPr>
      </w:pPr>
      <w:r>
        <w:rPr>
          <w:rFonts w:hint="eastAsia" w:ascii="Calibri" w:hAnsi="Calibri" w:eastAsia="方正小标宋简体"/>
          <w:bCs/>
          <w:kern w:val="44"/>
          <w:sz w:val="44"/>
          <w:szCs w:val="44"/>
        </w:rPr>
        <w:t>第一章  比选公告</w:t>
      </w:r>
    </w:p>
    <w:p w14:paraId="778648E4">
      <w:pPr>
        <w:adjustRightInd w:val="0"/>
        <w:snapToGrid w:val="0"/>
        <w:spacing w:line="560" w:lineRule="exact"/>
        <w:jc w:val="left"/>
        <w:rPr>
          <w:rStyle w:val="22"/>
          <w:rFonts w:ascii="黑体" w:hAnsi="黑体" w:eastAsia="黑体" w:cs="黑体"/>
          <w:sz w:val="32"/>
          <w:szCs w:val="32"/>
          <w:shd w:val="clear" w:color="auto" w:fill="FFFFFF"/>
        </w:rPr>
      </w:pPr>
    </w:p>
    <w:p w14:paraId="29611084">
      <w:pPr>
        <w:adjustRightInd w:val="0"/>
        <w:snapToGrid w:val="0"/>
        <w:spacing w:line="560" w:lineRule="exact"/>
        <w:ind w:firstLine="643" w:firstLineChars="200"/>
        <w:jc w:val="left"/>
        <w:rPr>
          <w:rStyle w:val="22"/>
          <w:rFonts w:ascii="黑体" w:hAnsi="黑体" w:eastAsia="黑体" w:cs="黑体"/>
          <w:sz w:val="32"/>
          <w:szCs w:val="32"/>
          <w:shd w:val="clear" w:color="auto" w:fill="FFFFFF"/>
        </w:rPr>
      </w:pPr>
      <w:r>
        <w:rPr>
          <w:rStyle w:val="22"/>
          <w:rFonts w:hint="eastAsia" w:ascii="黑体" w:hAnsi="黑体" w:eastAsia="黑体" w:cs="黑体"/>
          <w:sz w:val="32"/>
          <w:szCs w:val="32"/>
          <w:shd w:val="clear" w:color="auto" w:fill="FFFFFF"/>
        </w:rPr>
        <w:t>一、项目概况与服务范围</w:t>
      </w:r>
    </w:p>
    <w:p w14:paraId="1147A0EE">
      <w:pPr>
        <w:spacing w:line="560" w:lineRule="exact"/>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1.项目名称：</w:t>
      </w:r>
      <w:r>
        <w:rPr>
          <w:rFonts w:hint="eastAsia" w:ascii="仿宋" w:hAnsi="仿宋" w:eastAsia="仿宋" w:cs="仿宋"/>
          <w:sz w:val="28"/>
          <w:szCs w:val="28"/>
          <w:lang w:val="en-US" w:eastAsia="zh-CN"/>
        </w:rPr>
        <w:t>衡阳市国有资产投资控股集团有限公司3#楼加装电梯改造工程</w:t>
      </w:r>
    </w:p>
    <w:p w14:paraId="6BB4B6EB">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2.项目地点：衡阳市</w:t>
      </w:r>
      <w:r>
        <w:rPr>
          <w:rFonts w:hint="eastAsia" w:ascii="仿宋" w:hAnsi="仿宋" w:eastAsia="仿宋" w:cs="仿宋"/>
          <w:sz w:val="28"/>
          <w:szCs w:val="28"/>
          <w:lang w:val="en-US" w:eastAsia="zh-CN"/>
        </w:rPr>
        <w:t>蒸湘</w:t>
      </w:r>
      <w:r>
        <w:rPr>
          <w:rFonts w:hint="eastAsia" w:ascii="仿宋" w:hAnsi="仿宋" w:eastAsia="仿宋" w:cs="仿宋"/>
          <w:sz w:val="28"/>
          <w:szCs w:val="28"/>
        </w:rPr>
        <w:t>区</w:t>
      </w:r>
    </w:p>
    <w:p w14:paraId="14FE2B20">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3.项目概况：</w:t>
      </w:r>
      <w:r>
        <w:rPr>
          <w:rFonts w:hint="eastAsia" w:ascii="仿宋" w:hAnsi="仿宋" w:eastAsia="仿宋" w:cs="仿宋"/>
          <w:sz w:val="28"/>
          <w:szCs w:val="28"/>
          <w:lang w:val="en-US" w:eastAsia="zh-CN"/>
        </w:rPr>
        <w:t>衡阳市国有资产投资控股集团有限公司3#楼加装电梯改造项目</w:t>
      </w:r>
      <w:r>
        <w:rPr>
          <w:rFonts w:hint="eastAsia" w:ascii="仿宋" w:hAnsi="仿宋" w:eastAsia="仿宋" w:cs="仿宋"/>
          <w:sz w:val="28"/>
          <w:szCs w:val="28"/>
        </w:rPr>
        <w:t>，</w:t>
      </w:r>
      <w:r>
        <w:rPr>
          <w:rFonts w:hint="eastAsia" w:ascii="仿宋" w:hAnsi="仿宋" w:eastAsia="仿宋" w:cs="仿宋"/>
          <w:sz w:val="28"/>
          <w:szCs w:val="28"/>
          <w:lang w:val="en-US" w:eastAsia="zh-CN"/>
        </w:rPr>
        <w:t>结构形式为钢框式轻型钢结构电梯井</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井道尺寸2300</w:t>
      </w:r>
      <w:r>
        <w:rPr>
          <w:rFonts w:hint="default" w:ascii="Arial" w:hAnsi="Arial" w:eastAsia="仿宋" w:cs="Arial"/>
          <w:sz w:val="28"/>
          <w:szCs w:val="28"/>
          <w:lang w:val="en-US" w:eastAsia="zh-CN"/>
        </w:rPr>
        <w:t>×</w:t>
      </w:r>
      <w:r>
        <w:rPr>
          <w:rFonts w:hint="eastAsia" w:ascii="仿宋" w:hAnsi="仿宋" w:eastAsia="仿宋" w:cs="仿宋"/>
          <w:sz w:val="28"/>
          <w:szCs w:val="28"/>
          <w:lang w:val="en-US" w:eastAsia="zh-CN"/>
        </w:rPr>
        <w:t>2300mm电梯，新增加1台定制直角开门1000KG无机房乘客电梯，核载人数13人，</w:t>
      </w:r>
      <w:r>
        <w:rPr>
          <w:rFonts w:hint="eastAsia" w:ascii="仿宋" w:hAnsi="仿宋" w:eastAsia="仿宋" w:cs="仿宋"/>
          <w:sz w:val="28"/>
          <w:szCs w:val="28"/>
        </w:rPr>
        <w:t>速度为</w:t>
      </w:r>
      <w:r>
        <w:rPr>
          <w:rFonts w:hint="eastAsia" w:ascii="仿宋" w:hAnsi="仿宋" w:eastAsia="仿宋" w:cs="仿宋"/>
          <w:sz w:val="28"/>
          <w:szCs w:val="28"/>
          <w:lang w:val="en-US" w:eastAsia="zh-CN"/>
        </w:rPr>
        <w:t>1.0m</w:t>
      </w:r>
      <w:r>
        <w:rPr>
          <w:rFonts w:hint="eastAsia" w:ascii="仿宋" w:hAnsi="仿宋" w:eastAsia="仿宋" w:cs="仿宋"/>
          <w:sz w:val="28"/>
          <w:szCs w:val="28"/>
        </w:rPr>
        <w:t>/</w:t>
      </w:r>
      <w:r>
        <w:rPr>
          <w:rFonts w:hint="eastAsia" w:ascii="仿宋" w:hAnsi="仿宋" w:eastAsia="仿宋" w:cs="仿宋"/>
          <w:sz w:val="28"/>
          <w:szCs w:val="28"/>
          <w:lang w:val="en-US" w:eastAsia="zh-CN"/>
        </w:rPr>
        <w:t>s，建筑面积约为：43.74平米，层数6层，站数6站，电梯提升高度约23.100m。本工程主要包括建筑工程、电梯工程、安装工程</w:t>
      </w:r>
      <w:r>
        <w:rPr>
          <w:rFonts w:hint="eastAsia" w:ascii="仿宋" w:hAnsi="仿宋" w:eastAsia="仿宋" w:cs="仿宋"/>
          <w:sz w:val="28"/>
          <w:szCs w:val="28"/>
        </w:rPr>
        <w:t>及其它附属设施。</w:t>
      </w:r>
    </w:p>
    <w:p w14:paraId="63E5BBEB">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4.服务期限：项目完成建设单位验收合格</w:t>
      </w:r>
      <w:r>
        <w:rPr>
          <w:rFonts w:hint="eastAsia" w:ascii="仿宋" w:hAnsi="仿宋" w:eastAsia="仿宋" w:cs="仿宋"/>
          <w:sz w:val="28"/>
          <w:szCs w:val="28"/>
          <w:lang w:val="en-US" w:eastAsia="zh-CN"/>
        </w:rPr>
        <w:t>至合同质保期满</w:t>
      </w:r>
      <w:r>
        <w:rPr>
          <w:rFonts w:hint="eastAsia" w:ascii="仿宋" w:hAnsi="仿宋" w:eastAsia="仿宋" w:cs="仿宋"/>
          <w:sz w:val="28"/>
          <w:szCs w:val="28"/>
        </w:rPr>
        <w:t>为止。</w:t>
      </w:r>
    </w:p>
    <w:p w14:paraId="4698F6B3">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5.服务范围：</w:t>
      </w:r>
      <w:r>
        <w:rPr>
          <w:rFonts w:hint="eastAsia" w:ascii="仿宋" w:hAnsi="仿宋" w:eastAsia="仿宋" w:cs="仿宋"/>
          <w:sz w:val="28"/>
          <w:szCs w:val="28"/>
          <w:lang w:val="en-US" w:eastAsia="zh-CN"/>
        </w:rPr>
        <w:t>负责项目施工</w:t>
      </w:r>
      <w:r>
        <w:rPr>
          <w:rFonts w:hint="eastAsia" w:ascii="仿宋" w:hAnsi="仿宋" w:eastAsia="仿宋" w:cs="仿宋"/>
          <w:sz w:val="28"/>
          <w:szCs w:val="28"/>
        </w:rPr>
        <w:t>，具体服务工作在合同中明确。</w:t>
      </w:r>
    </w:p>
    <w:p w14:paraId="1A7F7E12">
      <w:pPr>
        <w:adjustRightInd w:val="0"/>
        <w:snapToGrid w:val="0"/>
        <w:spacing w:line="560" w:lineRule="exact"/>
        <w:ind w:firstLine="643" w:firstLineChars="200"/>
        <w:jc w:val="left"/>
        <w:rPr>
          <w:rStyle w:val="22"/>
          <w:rFonts w:ascii="黑体" w:hAnsi="黑体" w:eastAsia="黑体" w:cs="黑体"/>
          <w:sz w:val="32"/>
          <w:szCs w:val="32"/>
          <w:shd w:val="clear" w:color="auto" w:fill="FFFFFF"/>
        </w:rPr>
      </w:pPr>
      <w:r>
        <w:rPr>
          <w:rStyle w:val="22"/>
          <w:rFonts w:hint="eastAsia" w:ascii="黑体" w:hAnsi="黑体" w:eastAsia="黑体" w:cs="黑体"/>
          <w:sz w:val="32"/>
          <w:szCs w:val="32"/>
          <w:shd w:val="clear" w:color="auto" w:fill="FFFFFF"/>
        </w:rPr>
        <w:t>二、最高投标限价</w:t>
      </w:r>
    </w:p>
    <w:p w14:paraId="7059DAFA">
      <w:pPr>
        <w:pStyle w:val="2"/>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本项目最高投标限价为</w:t>
      </w:r>
      <w:r>
        <w:rPr>
          <w:rFonts w:hint="eastAsia" w:ascii="仿宋" w:hAnsi="仿宋" w:eastAsia="仿宋" w:cs="仿宋"/>
          <w:sz w:val="28"/>
          <w:szCs w:val="28"/>
          <w:u w:val="single"/>
          <w:lang w:val="en-US" w:eastAsia="zh-CN"/>
        </w:rPr>
        <w:t xml:space="preserve"> 537937.58 </w:t>
      </w:r>
      <w:r>
        <w:rPr>
          <w:rFonts w:hint="eastAsia" w:ascii="仿宋" w:hAnsi="仿宋" w:eastAsia="仿宋" w:cs="仿宋"/>
          <w:sz w:val="28"/>
          <w:szCs w:val="28"/>
        </w:rPr>
        <w:t>元。</w:t>
      </w:r>
    </w:p>
    <w:p w14:paraId="47B69358">
      <w:pPr>
        <w:adjustRightInd w:val="0"/>
        <w:snapToGrid w:val="0"/>
        <w:spacing w:line="560" w:lineRule="exact"/>
        <w:ind w:firstLine="643" w:firstLineChars="200"/>
        <w:jc w:val="left"/>
        <w:rPr>
          <w:rStyle w:val="22"/>
          <w:rFonts w:ascii="黑体" w:hAnsi="黑体" w:eastAsia="黑体" w:cs="黑体"/>
          <w:sz w:val="32"/>
          <w:szCs w:val="32"/>
          <w:shd w:val="clear" w:color="auto" w:fill="FFFFFF"/>
        </w:rPr>
      </w:pPr>
      <w:r>
        <w:rPr>
          <w:rStyle w:val="22"/>
          <w:rFonts w:hint="eastAsia" w:ascii="黑体" w:hAnsi="黑体" w:eastAsia="黑体" w:cs="黑体"/>
          <w:sz w:val="32"/>
          <w:szCs w:val="32"/>
          <w:shd w:val="clear" w:color="auto" w:fill="FFFFFF"/>
        </w:rPr>
        <w:t>三、资格要求</w:t>
      </w:r>
    </w:p>
    <w:p w14:paraId="590A340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1.具有独立法人资格并依法取得营业执照，营业执照处于有效期。</w:t>
      </w:r>
    </w:p>
    <w:p w14:paraId="15AC2D6F">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供应商特定资格条件：</w:t>
      </w:r>
    </w:p>
    <w:p w14:paraId="361C3380">
      <w:pPr>
        <w:adjustRightInd w:val="0"/>
        <w:snapToGrid w:val="0"/>
        <w:spacing w:line="560" w:lineRule="exact"/>
        <w:ind w:firstLine="560" w:firstLineChars="200"/>
        <w:jc w:val="left"/>
        <w:rPr>
          <w:rFonts w:hint="eastAsia" w:ascii="仿宋" w:hAnsi="仿宋" w:eastAsia="仿宋" w:cs="仿宋"/>
          <w:sz w:val="28"/>
          <w:szCs w:val="28"/>
          <w:u w:val="single"/>
        </w:rPr>
      </w:pPr>
      <w:r>
        <w:rPr>
          <w:rFonts w:hint="eastAsia" w:ascii="仿宋" w:hAnsi="仿宋" w:eastAsia="仿宋" w:cs="仿宋"/>
          <w:sz w:val="28"/>
          <w:szCs w:val="28"/>
          <w:u w:val="single"/>
          <w:lang w:val="en-US" w:eastAsia="zh-CN"/>
        </w:rPr>
        <w:t>1 如参选人为电梯制造商则须满足如下条件（提供相关证明材料复印件）：</w:t>
      </w:r>
    </w:p>
    <w:p w14:paraId="79610EBF">
      <w:pPr>
        <w:adjustRightInd w:val="0"/>
        <w:snapToGrid w:val="0"/>
        <w:spacing w:line="560" w:lineRule="exact"/>
        <w:ind w:firstLine="560" w:firstLineChars="200"/>
        <w:jc w:val="left"/>
        <w:rPr>
          <w:rFonts w:hint="eastAsia" w:ascii="仿宋" w:hAnsi="仿宋" w:eastAsia="仿宋" w:cs="仿宋"/>
          <w:sz w:val="28"/>
          <w:szCs w:val="28"/>
          <w:u w:val="single"/>
        </w:rPr>
      </w:pPr>
      <w:r>
        <w:rPr>
          <w:rFonts w:hint="eastAsia" w:ascii="仿宋" w:hAnsi="仿宋" w:eastAsia="仿宋" w:cs="仿宋"/>
          <w:sz w:val="28"/>
          <w:szCs w:val="28"/>
          <w:u w:val="single"/>
          <w:lang w:val="en-US" w:eastAsia="zh-CN"/>
        </w:rPr>
        <w:t>1.1 具有相关行政主管部门颁发的《中华人民共和国特种设备生产许可证》（电梯制造（含安装、修理、改造））曳引驱动乘客电梯（V≤2.5m/s）及以上资质，证书须处于有效期内。</w:t>
      </w:r>
    </w:p>
    <w:p w14:paraId="5F9B76D0">
      <w:pPr>
        <w:adjustRightInd w:val="0"/>
        <w:snapToGrid w:val="0"/>
        <w:spacing w:line="560" w:lineRule="exact"/>
        <w:ind w:firstLine="560" w:firstLineChars="200"/>
        <w:jc w:val="left"/>
        <w:rPr>
          <w:rFonts w:hint="eastAsia" w:ascii="仿宋" w:hAnsi="仿宋" w:eastAsia="仿宋" w:cs="仿宋"/>
          <w:sz w:val="28"/>
          <w:szCs w:val="28"/>
          <w:u w:val="single"/>
        </w:rPr>
      </w:pPr>
      <w:r>
        <w:rPr>
          <w:rFonts w:hint="eastAsia" w:ascii="仿宋" w:hAnsi="仿宋" w:eastAsia="仿宋" w:cs="仿宋"/>
          <w:sz w:val="28"/>
          <w:szCs w:val="28"/>
          <w:u w:val="single"/>
          <w:lang w:val="en-US" w:eastAsia="zh-CN"/>
        </w:rPr>
        <w:t>2 如参选人为电梯代理商则须满足如下条件（提供相关证明材料复印件）：</w:t>
      </w:r>
    </w:p>
    <w:p w14:paraId="0E3E604C">
      <w:pPr>
        <w:adjustRightInd w:val="0"/>
        <w:snapToGrid w:val="0"/>
        <w:spacing w:line="560" w:lineRule="exact"/>
        <w:ind w:firstLine="560" w:firstLineChars="200"/>
        <w:jc w:val="left"/>
        <w:rPr>
          <w:rFonts w:hint="eastAsia" w:ascii="仿宋" w:hAnsi="仿宋" w:eastAsia="仿宋" w:cs="仿宋"/>
          <w:sz w:val="28"/>
          <w:szCs w:val="28"/>
          <w:u w:val="single"/>
        </w:rPr>
      </w:pPr>
      <w:r>
        <w:rPr>
          <w:rFonts w:hint="eastAsia" w:ascii="仿宋" w:hAnsi="仿宋" w:eastAsia="仿宋" w:cs="仿宋"/>
          <w:sz w:val="28"/>
          <w:szCs w:val="28"/>
          <w:u w:val="single"/>
          <w:lang w:val="en-US" w:eastAsia="zh-CN"/>
        </w:rPr>
        <w:t>2.1 提供电梯制造商的《中华人民共和国特种设备生产许可证》（电梯制造（含安装、修理、改造））曳引驱动乘客电梯（V≤2.5m/s）及以上资质，证书须处于有效期内。</w:t>
      </w:r>
    </w:p>
    <w:p w14:paraId="23099C89">
      <w:pPr>
        <w:adjustRightInd w:val="0"/>
        <w:snapToGrid w:val="0"/>
        <w:spacing w:line="560" w:lineRule="exact"/>
        <w:ind w:firstLine="560" w:firstLineChars="200"/>
        <w:jc w:val="left"/>
        <w:rPr>
          <w:rFonts w:hint="eastAsia" w:ascii="仿宋" w:hAnsi="仿宋" w:eastAsia="仿宋" w:cs="仿宋"/>
          <w:sz w:val="28"/>
          <w:szCs w:val="28"/>
          <w:u w:val="single"/>
        </w:rPr>
      </w:pPr>
      <w:r>
        <w:rPr>
          <w:rFonts w:hint="eastAsia" w:ascii="仿宋" w:hAnsi="仿宋" w:eastAsia="仿宋" w:cs="仿宋"/>
          <w:sz w:val="28"/>
          <w:szCs w:val="28"/>
          <w:u w:val="single"/>
          <w:lang w:val="en-US" w:eastAsia="zh-CN"/>
        </w:rPr>
        <w:t>2.2 提供参选人的相关行政主管部门颁发的《中华人民共和国特种设备生产许可证》（电梯安装（含修理））曳引驱动乘客电梯（V≤2.5m/s）及以上资质，证书须处于有效期内</w:t>
      </w:r>
      <w:r>
        <w:rPr>
          <w:rFonts w:hint="eastAsia" w:ascii="仿宋" w:hAnsi="仿宋" w:eastAsia="仿宋" w:cs="仿宋"/>
          <w:sz w:val="28"/>
          <w:szCs w:val="28"/>
          <w:u w:val="single"/>
        </w:rPr>
        <w:t>。</w:t>
      </w:r>
    </w:p>
    <w:p w14:paraId="7F7079C7">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u w:val="single"/>
          <w:lang w:val="en-US" w:eastAsia="zh-CN"/>
        </w:rPr>
        <w:t>2.3参选人需提供电梯制造商的授权委托书，且一个制造商对同一品牌同一型号的设备，仅能委托一个代理商参加投标。</w:t>
      </w:r>
      <w:r>
        <w:rPr>
          <w:rFonts w:hint="eastAsia" w:ascii="仿宋" w:hAnsi="仿宋" w:eastAsia="仿宋" w:cs="仿宋"/>
          <w:sz w:val="28"/>
          <w:szCs w:val="28"/>
        </w:rPr>
        <w:br w:type="textWrapping"/>
      </w:r>
      <w:r>
        <w:rPr>
          <w:rFonts w:hint="eastAsia" w:ascii="仿宋" w:hAnsi="仿宋" w:eastAsia="仿宋" w:cs="仿宋"/>
          <w:sz w:val="28"/>
          <w:szCs w:val="28"/>
        </w:rPr>
        <w:t>3.类似项目业绩要求：</w:t>
      </w:r>
    </w:p>
    <w:p w14:paraId="1FE39E22">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不提供。</w:t>
      </w:r>
    </w:p>
    <w:p w14:paraId="09150A09">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提供:近3年内（</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2023</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w:t>
      </w:r>
      <w:r>
        <w:rPr>
          <w:rFonts w:hint="eastAsia" w:ascii="仿宋" w:hAnsi="仿宋" w:eastAsia="仿宋" w:cs="仿宋"/>
          <w:sz w:val="28"/>
          <w:szCs w:val="28"/>
          <w:u w:val="single"/>
        </w:rPr>
        <w:t xml:space="preserve"> </w:t>
      </w:r>
      <w:r>
        <w:rPr>
          <w:rFonts w:hint="eastAsia" w:ascii="仿宋" w:hAnsi="仿宋" w:eastAsia="仿宋" w:cs="仿宋"/>
          <w:sz w:val="28"/>
          <w:szCs w:val="28"/>
        </w:rPr>
        <w:t>月至</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2025</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12</w:t>
      </w:r>
      <w:r>
        <w:rPr>
          <w:rFonts w:hint="eastAsia" w:ascii="仿宋" w:hAnsi="仿宋" w:eastAsia="仿宋" w:cs="仿宋"/>
          <w:sz w:val="28"/>
          <w:szCs w:val="28"/>
          <w:u w:val="single"/>
        </w:rPr>
        <w:t xml:space="preserve"> </w:t>
      </w:r>
      <w:r>
        <w:rPr>
          <w:rFonts w:hint="eastAsia" w:ascii="仿宋" w:hAnsi="仿宋" w:eastAsia="仿宋" w:cs="仿宋"/>
          <w:sz w:val="28"/>
          <w:szCs w:val="28"/>
        </w:rPr>
        <w:t>月）不少于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个</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电梯安装工程，且单项合同金额不低于16.2万元</w:t>
      </w:r>
      <w:r>
        <w:rPr>
          <w:rFonts w:hint="eastAsia" w:ascii="仿宋" w:hAnsi="仿宋" w:eastAsia="仿宋" w:cs="仿宋"/>
          <w:sz w:val="28"/>
          <w:szCs w:val="28"/>
          <w:u w:val="single"/>
        </w:rPr>
        <w:t xml:space="preserve">  </w:t>
      </w:r>
      <w:r>
        <w:rPr>
          <w:rFonts w:hint="eastAsia" w:ascii="仿宋" w:hAnsi="仿宋" w:eastAsia="仿宋" w:cs="仿宋"/>
          <w:sz w:val="28"/>
          <w:szCs w:val="28"/>
        </w:rPr>
        <w:t>的类似项目业绩。</w:t>
      </w:r>
    </w:p>
    <w:p w14:paraId="07B1287B">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类似项目业绩是指:</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电梯安装工程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56901D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4.项目负责人要求：</w:t>
      </w:r>
    </w:p>
    <w:p w14:paraId="574A2209">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不提供。</w:t>
      </w:r>
    </w:p>
    <w:p w14:paraId="7B7A4F63">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提供:拟任项目负责人</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，且为本单位在职</w:t>
      </w:r>
      <w:r>
        <w:rPr>
          <w:rFonts w:hint="eastAsia" w:ascii="仿宋" w:hAnsi="仿宋" w:eastAsia="仿宋" w:cs="仿宋"/>
          <w:sz w:val="28"/>
          <w:szCs w:val="28"/>
          <w:lang w:val="en-US" w:eastAsia="zh-CN"/>
        </w:rPr>
        <w:t>正式</w:t>
      </w:r>
      <w:r>
        <w:rPr>
          <w:rFonts w:hint="eastAsia" w:ascii="仿宋" w:hAnsi="仿宋" w:eastAsia="仿宋" w:cs="仿宋"/>
          <w:sz w:val="28"/>
          <w:szCs w:val="28"/>
        </w:rPr>
        <w:t>员工，并提供劳动和社会保障部门出具的投标截止时间前近半年连续6个月的社保证明。</w:t>
      </w:r>
    </w:p>
    <w:p w14:paraId="031EB7F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5.其他人员要求：</w:t>
      </w:r>
    </w:p>
    <w:p w14:paraId="7E18CFD2">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不提供。</w:t>
      </w:r>
    </w:p>
    <w:p w14:paraId="7ECBCCBB">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提供:</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p>
    <w:p w14:paraId="61CE22E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6.联合体要求：本次比选不接受联合体参加。</w:t>
      </w:r>
    </w:p>
    <w:p w14:paraId="4DEFCE7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7.其他要求：</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63025C4B">
      <w:pPr>
        <w:pStyle w:val="2"/>
        <w:widowControl/>
        <w:tabs>
          <w:tab w:val="left" w:pos="148"/>
        </w:tabs>
        <w:autoSpaceDE w:val="0"/>
        <w:autoSpaceDN w:val="0"/>
        <w:adjustRightInd w:val="0"/>
        <w:snapToGrid w:val="0"/>
        <w:spacing w:line="560" w:lineRule="exact"/>
        <w:ind w:firstLine="643" w:firstLineChars="200"/>
        <w:textAlignment w:val="baseline"/>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四、投标保证金</w:t>
      </w:r>
    </w:p>
    <w:p w14:paraId="42785D8E">
      <w:pPr>
        <w:pStyle w:val="2"/>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本次比选的投标保证金为</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10800</w:t>
      </w:r>
      <w:r>
        <w:rPr>
          <w:rFonts w:hint="eastAsia" w:ascii="仿宋" w:hAnsi="仿宋" w:eastAsia="仿宋" w:cs="仿宋"/>
          <w:sz w:val="28"/>
          <w:szCs w:val="28"/>
          <w:u w:val="single"/>
        </w:rPr>
        <w:t xml:space="preserve">  </w:t>
      </w:r>
      <w:r>
        <w:rPr>
          <w:rFonts w:hint="eastAsia" w:ascii="仿宋" w:hAnsi="仿宋" w:eastAsia="仿宋" w:cs="仿宋"/>
          <w:sz w:val="28"/>
          <w:szCs w:val="28"/>
        </w:rPr>
        <w:t>元，采用保函形式（银行保函或担保公司保函，投标保函具体要求按参选人须知前附表第1</w:t>
      </w:r>
      <w:r>
        <w:rPr>
          <w:rFonts w:hint="eastAsia" w:ascii="仿宋" w:hAnsi="仿宋" w:eastAsia="仿宋" w:cs="仿宋"/>
          <w:sz w:val="28"/>
          <w:szCs w:val="28"/>
          <w:lang w:val="en-US" w:eastAsia="zh-CN"/>
        </w:rPr>
        <w:t>6</w:t>
      </w:r>
      <w:r>
        <w:rPr>
          <w:rFonts w:hint="eastAsia" w:ascii="仿宋" w:hAnsi="仿宋" w:eastAsia="仿宋" w:cs="仿宋"/>
          <w:sz w:val="28"/>
          <w:szCs w:val="28"/>
        </w:rPr>
        <w:t>款规定执行）。</w:t>
      </w:r>
    </w:p>
    <w:p w14:paraId="31158B8C">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五、比选文件的获取</w:t>
      </w:r>
    </w:p>
    <w:p w14:paraId="4BD86793">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凡有意参加比选的参选单位，请在衡阳市国有资产投资控股集团有限公司官方网站（www.hxamc.com）上下载比选文件，并按照比选文件要求和相关规定参与比选。</w:t>
      </w:r>
    </w:p>
    <w:p w14:paraId="5E06251D">
      <w:pPr>
        <w:adjustRightInd w:val="0"/>
        <w:snapToGrid w:val="0"/>
        <w:spacing w:line="56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六、开标时间及地点</w:t>
      </w:r>
    </w:p>
    <w:p w14:paraId="41526471">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本项目拟定于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2026</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2</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9</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15</w:t>
      </w:r>
      <w:r>
        <w:rPr>
          <w:rFonts w:hint="eastAsia" w:ascii="仿宋" w:hAnsi="仿宋" w:eastAsia="仿宋" w:cs="仿宋"/>
          <w:sz w:val="28"/>
          <w:szCs w:val="28"/>
          <w:u w:val="single"/>
        </w:rPr>
        <w:t xml:space="preserve">  </w:t>
      </w:r>
      <w:r>
        <w:rPr>
          <w:rFonts w:hint="eastAsia" w:ascii="仿宋" w:hAnsi="仿宋" w:eastAsia="仿宋" w:cs="仿宋"/>
          <w:sz w:val="28"/>
          <w:szCs w:val="28"/>
        </w:rPr>
        <w:t>时</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00</w:t>
      </w:r>
      <w:r>
        <w:rPr>
          <w:rFonts w:hint="eastAsia" w:ascii="仿宋" w:hAnsi="仿宋" w:eastAsia="仿宋" w:cs="仿宋"/>
          <w:sz w:val="28"/>
          <w:szCs w:val="28"/>
          <w:u w:val="single"/>
        </w:rPr>
        <w:t xml:space="preserve">  </w:t>
      </w:r>
      <w:r>
        <w:rPr>
          <w:rFonts w:hint="eastAsia" w:ascii="仿宋" w:hAnsi="仿宋" w:eastAsia="仿宋" w:cs="仿宋"/>
          <w:sz w:val="28"/>
          <w:szCs w:val="28"/>
        </w:rPr>
        <w:t>分（北京时间）在衡阳市国有资产投资控股集团有限公司4栋3楼评标室开标，如有变动将提前一天通知各参选单位。</w:t>
      </w:r>
    </w:p>
    <w:p w14:paraId="753A92DF">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七、参选文件的递交</w:t>
      </w:r>
    </w:p>
    <w:p w14:paraId="2A507A7C">
      <w:pPr>
        <w:pStyle w:val="2"/>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函原件以现场核查，未按比选文件规定缴纳投标保证金的，取消其参选资格；身份验证和投标保证金核查通过的参选单位按要求填写参选文件接收登记表。</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以上原件均指的是盖鲜章的原始文件</w:t>
      </w:r>
      <w:r>
        <w:rPr>
          <w:rFonts w:hint="eastAsia" w:ascii="仿宋" w:hAnsi="仿宋" w:eastAsia="仿宋" w:cs="仿宋"/>
          <w:sz w:val="28"/>
          <w:szCs w:val="28"/>
          <w:highlight w:val="none"/>
          <w:lang w:eastAsia="zh-CN"/>
        </w:rPr>
        <w:t>）</w:t>
      </w:r>
    </w:p>
    <w:p w14:paraId="55C30A68">
      <w:pPr>
        <w:pStyle w:val="2"/>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14:paraId="0E8ACE6D">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八、发布公告的媒介</w:t>
      </w:r>
    </w:p>
    <w:p w14:paraId="1D97938C">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本次比选公告在衡阳市国有资产投资控股集团有限公司官方网站（www.hxamc.com）上发布。</w:t>
      </w:r>
    </w:p>
    <w:p w14:paraId="60D25B40">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九、联系方式</w:t>
      </w:r>
    </w:p>
    <w:p w14:paraId="52FDEE97">
      <w:pPr>
        <w:widowControl/>
        <w:spacing w:line="120" w:lineRule="auto"/>
        <w:ind w:firstLine="560" w:firstLineChars="200"/>
        <w:jc w:val="left"/>
        <w:rPr>
          <w:rFonts w:ascii="仿宋" w:hAnsi="仿宋" w:eastAsia="仿宋" w:cs="仿宋"/>
          <w:color w:val="000000"/>
          <w:kern w:val="0"/>
          <w:sz w:val="32"/>
          <w:szCs w:val="32"/>
          <w:lang w:bidi="ar"/>
        </w:rPr>
      </w:pPr>
      <w:r>
        <w:rPr>
          <w:rFonts w:hint="eastAsia" w:ascii="仿宋" w:hAnsi="仿宋" w:eastAsia="仿宋" w:cs="仿宋"/>
          <w:sz w:val="28"/>
          <w:szCs w:val="28"/>
        </w:rPr>
        <w:t>比 选 人：</w:t>
      </w:r>
      <w:r>
        <w:rPr>
          <w:rFonts w:hint="eastAsia" w:ascii="仿宋" w:hAnsi="仿宋" w:eastAsia="仿宋"/>
          <w:sz w:val="28"/>
          <w:szCs w:val="28"/>
        </w:rPr>
        <w:t>衡阳弘霖建设投资开发有限公司</w:t>
      </w:r>
    </w:p>
    <w:p w14:paraId="3695407C">
      <w:pPr>
        <w:adjustRightInd w:val="0"/>
        <w:snapToGrid w:val="0"/>
        <w:spacing w:line="48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rPr>
        <w:t>地    址：衡阳市高新产业技术开发区（西二环）11号</w:t>
      </w:r>
      <w:r>
        <w:rPr>
          <w:rFonts w:hint="eastAsia" w:ascii="仿宋" w:hAnsi="仿宋" w:eastAsia="仿宋" w:cs="仿宋"/>
          <w:sz w:val="28"/>
          <w:szCs w:val="28"/>
          <w:lang w:val="en-US" w:eastAsia="zh-CN"/>
        </w:rPr>
        <w:t>3栋</w:t>
      </w:r>
    </w:p>
    <w:p w14:paraId="4F3B3D23">
      <w:pPr>
        <w:adjustRightInd w:val="0"/>
        <w:snapToGrid w:val="0"/>
        <w:spacing w:line="480" w:lineRule="exact"/>
        <w:ind w:firstLine="560" w:firstLineChars="200"/>
        <w:jc w:val="left"/>
        <w:rPr>
          <w:rFonts w:hint="eastAsia" w:ascii="仿宋" w:hAnsi="仿宋" w:eastAsia="仿宋"/>
          <w:sz w:val="28"/>
          <w:szCs w:val="28"/>
          <w:lang w:val="en-US" w:eastAsia="zh-CN"/>
        </w:rPr>
      </w:pPr>
      <w:r>
        <w:rPr>
          <w:rFonts w:ascii="仿宋" w:hAnsi="仿宋" w:eastAsia="仿宋"/>
          <w:sz w:val="28"/>
          <w:szCs w:val="28"/>
        </w:rPr>
        <w:t>联 系 人：</w:t>
      </w:r>
      <w:r>
        <w:rPr>
          <w:rFonts w:hint="eastAsia" w:ascii="仿宋" w:hAnsi="仿宋" w:eastAsia="仿宋"/>
          <w:sz w:val="28"/>
          <w:szCs w:val="28"/>
          <w:lang w:val="en-US" w:eastAsia="zh-CN"/>
        </w:rPr>
        <w:t>周先生</w:t>
      </w:r>
    </w:p>
    <w:p w14:paraId="43BC89D0">
      <w:pPr>
        <w:adjustRightInd w:val="0"/>
        <w:snapToGrid w:val="0"/>
        <w:spacing w:line="480" w:lineRule="exact"/>
        <w:ind w:firstLine="560" w:firstLineChars="200"/>
        <w:jc w:val="left"/>
        <w:rPr>
          <w:rFonts w:ascii="仿宋" w:hAnsi="仿宋" w:eastAsia="仿宋" w:cs="仿宋"/>
          <w:color w:val="000000"/>
          <w:sz w:val="28"/>
          <w:szCs w:val="28"/>
          <w:shd w:val="clear" w:color="auto" w:fill="FFFFFF"/>
        </w:rPr>
      </w:pPr>
      <w:r>
        <w:rPr>
          <w:rFonts w:ascii="仿宋" w:hAnsi="仿宋" w:eastAsia="仿宋"/>
          <w:sz w:val="28"/>
          <w:szCs w:val="28"/>
        </w:rPr>
        <w:t>联系电话：</w:t>
      </w:r>
      <w:r>
        <w:rPr>
          <w:rFonts w:hint="eastAsia" w:ascii="仿宋" w:hAnsi="仿宋" w:eastAsia="仿宋" w:cs="仿宋"/>
          <w:color w:val="000000"/>
          <w:sz w:val="28"/>
          <w:szCs w:val="28"/>
          <w:shd w:val="clear" w:color="auto" w:fill="FFFFFF"/>
        </w:rPr>
        <w:t>0734-8251772</w:t>
      </w:r>
    </w:p>
    <w:p w14:paraId="2E700F57">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十、监督</w:t>
      </w:r>
    </w:p>
    <w:p w14:paraId="74B9716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监管部门：衡阳市国有资产投资控股集团有限公司综合管理部</w:t>
      </w:r>
    </w:p>
    <w:p w14:paraId="2275C703">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址：衡阳市高新产业技术开发区（西二环）11号1栋3楼</w:t>
      </w:r>
      <w:r>
        <w:rPr>
          <w:rFonts w:hint="eastAsia" w:ascii="仿宋" w:hAnsi="仿宋" w:eastAsia="仿宋" w:cs="仿宋"/>
          <w:sz w:val="28"/>
          <w:szCs w:val="28"/>
          <w:lang w:val="en-US" w:eastAsia="zh-CN"/>
        </w:rPr>
        <w:t>318</w:t>
      </w:r>
      <w:r>
        <w:rPr>
          <w:rFonts w:hint="eastAsia" w:ascii="仿宋" w:hAnsi="仿宋" w:eastAsia="仿宋" w:cs="仿宋"/>
          <w:sz w:val="28"/>
          <w:szCs w:val="28"/>
        </w:rPr>
        <w:t>室</w:t>
      </w:r>
    </w:p>
    <w:p w14:paraId="301D33E4">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人：邓先生</w:t>
      </w:r>
    </w:p>
    <w:p w14:paraId="33C36B6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话：0734-8888071</w:t>
      </w:r>
    </w:p>
    <w:p w14:paraId="1B07E4F3">
      <w:pPr>
        <w:adjustRightInd w:val="0"/>
        <w:snapToGrid w:val="0"/>
        <w:spacing w:line="560" w:lineRule="exact"/>
        <w:ind w:firstLine="560" w:firstLineChars="200"/>
        <w:jc w:val="left"/>
        <w:rPr>
          <w:rFonts w:ascii="仿宋" w:hAnsi="仿宋" w:eastAsia="仿宋" w:cs="仿宋"/>
          <w:sz w:val="28"/>
          <w:szCs w:val="28"/>
        </w:rPr>
      </w:pPr>
    </w:p>
    <w:p w14:paraId="62F5A53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监督单位：中共衡阳市国有资产投资控股集团有限公司纪律检查委员会</w:t>
      </w:r>
    </w:p>
    <w:p w14:paraId="07B443B7">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址：衡阳市高新产业技术开发区（西二环）11号1栋2楼208室</w:t>
      </w:r>
    </w:p>
    <w:p w14:paraId="3DA34AA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人：张女士、刘先生</w:t>
      </w:r>
    </w:p>
    <w:p w14:paraId="5AE0D0C2">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话：0734-8888393</w:t>
      </w:r>
    </w:p>
    <w:p w14:paraId="513312C0"/>
    <w:p w14:paraId="37392E5B">
      <w:pPr>
        <w:rPr>
          <w:rFonts w:ascii="Calibri" w:hAnsi="Calibri" w:eastAsia="方正小标宋简体"/>
          <w:bCs/>
          <w:kern w:val="44"/>
          <w:sz w:val="44"/>
          <w:szCs w:val="44"/>
        </w:rPr>
      </w:pPr>
      <w:r>
        <w:rPr>
          <w:rFonts w:hint="eastAsia" w:ascii="Calibri" w:hAnsi="Calibri" w:eastAsia="方正小标宋简体"/>
          <w:bCs/>
          <w:kern w:val="44"/>
          <w:sz w:val="44"/>
          <w:szCs w:val="44"/>
        </w:rPr>
        <w:br w:type="page"/>
      </w:r>
    </w:p>
    <w:p w14:paraId="1B641740">
      <w:pPr>
        <w:adjustRightInd w:val="0"/>
        <w:snapToGrid w:val="0"/>
        <w:spacing w:line="560" w:lineRule="exact"/>
        <w:jc w:val="center"/>
        <w:rPr>
          <w:rFonts w:ascii="黑体" w:hAnsi="黑体" w:eastAsia="黑体" w:cs="黑体"/>
          <w:b/>
          <w:bCs/>
          <w:kern w:val="0"/>
          <w:sz w:val="32"/>
          <w:szCs w:val="32"/>
        </w:rPr>
      </w:pPr>
      <w:r>
        <w:rPr>
          <w:rFonts w:hint="eastAsia" w:ascii="Calibri" w:hAnsi="Calibri" w:eastAsia="方正小标宋简体"/>
          <w:bCs/>
          <w:kern w:val="44"/>
          <w:sz w:val="44"/>
          <w:szCs w:val="44"/>
        </w:rPr>
        <w:t>第二章  参选人须知</w:t>
      </w:r>
    </w:p>
    <w:p w14:paraId="3423560C">
      <w:pPr>
        <w:adjustRightInd w:val="0"/>
        <w:snapToGrid w:val="0"/>
        <w:spacing w:line="560" w:lineRule="exact"/>
        <w:jc w:val="left"/>
        <w:rPr>
          <w:rFonts w:ascii="黑体" w:hAnsi="黑体" w:eastAsia="黑体" w:cs="黑体"/>
          <w:b/>
          <w:bCs/>
          <w:kern w:val="0"/>
          <w:sz w:val="32"/>
          <w:szCs w:val="32"/>
        </w:rPr>
      </w:pPr>
    </w:p>
    <w:p w14:paraId="226283F7">
      <w:pPr>
        <w:adjustRightInd w:val="0"/>
        <w:snapToGrid w:val="0"/>
        <w:spacing w:line="560" w:lineRule="exact"/>
        <w:jc w:val="left"/>
        <w:rPr>
          <w:rFonts w:ascii="黑体" w:hAnsi="黑体" w:eastAsia="黑体" w:cs="黑体"/>
          <w:b/>
          <w:bCs/>
          <w:sz w:val="40"/>
          <w:szCs w:val="40"/>
          <w:shd w:val="clear" w:color="auto" w:fill="FFFFFF"/>
        </w:rPr>
      </w:pPr>
      <w:r>
        <w:rPr>
          <w:rFonts w:hint="eastAsia" w:ascii="黑体" w:hAnsi="黑体" w:eastAsia="黑体" w:cs="黑体"/>
          <w:b/>
          <w:bCs/>
          <w:kern w:val="0"/>
          <w:sz w:val="32"/>
          <w:szCs w:val="32"/>
        </w:rPr>
        <w:t>参选人须知前附表</w:t>
      </w:r>
    </w:p>
    <w:tbl>
      <w:tblPr>
        <w:tblStyle w:val="19"/>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72B00DB3">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68B43FE8">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14:paraId="1CB39137">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14:paraId="0C75FFE0">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编列内容</w:t>
            </w:r>
          </w:p>
        </w:tc>
      </w:tr>
      <w:tr w14:paraId="6F47205E">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C4B9348">
            <w:pPr>
              <w:widowControl/>
              <w:spacing w:line="480" w:lineRule="exact"/>
              <w:jc w:val="center"/>
              <w:rPr>
                <w:rFonts w:ascii="仿宋" w:hAnsi="仿宋" w:eastAsia="仿宋" w:cs="仿宋"/>
                <w:kern w:val="0"/>
                <w:sz w:val="24"/>
              </w:rPr>
            </w:pPr>
            <w:r>
              <w:rPr>
                <w:rFonts w:hint="eastAsia" w:ascii="仿宋" w:hAnsi="仿宋" w:eastAsia="仿宋" w:cs="仿宋"/>
                <w:kern w:val="0"/>
                <w:sz w:val="24"/>
              </w:rPr>
              <w:t>1</w:t>
            </w:r>
          </w:p>
        </w:tc>
        <w:tc>
          <w:tcPr>
            <w:tcW w:w="1482" w:type="dxa"/>
            <w:tcBorders>
              <w:top w:val="single" w:color="000000" w:sz="4" w:space="0"/>
              <w:left w:val="nil"/>
              <w:bottom w:val="single" w:color="000000" w:sz="4" w:space="0"/>
              <w:right w:val="single" w:color="000000" w:sz="4" w:space="0"/>
            </w:tcBorders>
            <w:vAlign w:val="center"/>
          </w:tcPr>
          <w:p w14:paraId="03C8DC80">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14:paraId="758E45EC">
            <w:pPr>
              <w:widowControl/>
              <w:spacing w:line="480" w:lineRule="exact"/>
              <w:jc w:val="left"/>
              <w:rPr>
                <w:rFonts w:ascii="仿宋" w:hAnsi="仿宋" w:eastAsia="仿宋" w:cs="仿宋"/>
                <w:kern w:val="0"/>
                <w:sz w:val="24"/>
              </w:rPr>
            </w:pPr>
            <w:r>
              <w:rPr>
                <w:rFonts w:hint="eastAsia" w:ascii="仿宋" w:hAnsi="仿宋" w:eastAsia="仿宋" w:cs="仿宋"/>
                <w:kern w:val="0"/>
                <w:sz w:val="24"/>
              </w:rPr>
              <w:t>业   主：衡阳弘霖建设投资开发有限公司</w:t>
            </w:r>
          </w:p>
          <w:p w14:paraId="63C72E1B">
            <w:pPr>
              <w:widowControl/>
              <w:spacing w:line="480" w:lineRule="exact"/>
              <w:jc w:val="left"/>
              <w:rPr>
                <w:rFonts w:ascii="仿宋" w:hAnsi="仿宋" w:eastAsia="仿宋" w:cs="仿宋"/>
                <w:kern w:val="0"/>
                <w:sz w:val="24"/>
              </w:rPr>
            </w:pPr>
            <w:r>
              <w:rPr>
                <w:rFonts w:hint="eastAsia" w:ascii="仿宋" w:hAnsi="仿宋" w:eastAsia="仿宋" w:cs="仿宋"/>
                <w:kern w:val="0"/>
                <w:sz w:val="24"/>
              </w:rPr>
              <w:t>地    址：衡阳市国有资产控股集团有限公司4栋3楼评标室</w:t>
            </w:r>
          </w:p>
          <w:p w14:paraId="342ED53F">
            <w:pPr>
              <w:widowControl/>
              <w:spacing w:line="480" w:lineRule="exact"/>
              <w:rPr>
                <w:rFonts w:hint="eastAsia" w:ascii="仿宋" w:hAnsi="仿宋" w:eastAsia="仿宋" w:cs="仿宋"/>
                <w:kern w:val="0"/>
                <w:sz w:val="24"/>
                <w:lang w:eastAsia="zh-CN"/>
              </w:rPr>
            </w:pPr>
            <w:r>
              <w:rPr>
                <w:rFonts w:hint="eastAsia" w:ascii="仿宋" w:hAnsi="仿宋" w:eastAsia="仿宋" w:cs="仿宋"/>
                <w:kern w:val="0"/>
                <w:sz w:val="24"/>
              </w:rPr>
              <w:t>联 系 人：</w:t>
            </w:r>
            <w:r>
              <w:rPr>
                <w:rFonts w:hint="eastAsia" w:ascii="仿宋" w:hAnsi="仿宋" w:eastAsia="仿宋" w:cs="仿宋"/>
                <w:kern w:val="0"/>
                <w:sz w:val="24"/>
                <w:lang w:val="en-US" w:eastAsia="zh-CN"/>
              </w:rPr>
              <w:t>周先生</w:t>
            </w:r>
          </w:p>
          <w:p w14:paraId="70BDF19D">
            <w:pPr>
              <w:adjustRightInd w:val="0"/>
              <w:snapToGrid w:val="0"/>
              <w:spacing w:line="560" w:lineRule="exact"/>
              <w:jc w:val="left"/>
              <w:rPr>
                <w:rFonts w:ascii="仿宋" w:hAnsi="仿宋" w:eastAsia="仿宋" w:cs="仿宋"/>
                <w:kern w:val="0"/>
                <w:sz w:val="24"/>
              </w:rPr>
            </w:pPr>
            <w:r>
              <w:rPr>
                <w:rFonts w:hint="eastAsia" w:ascii="仿宋" w:hAnsi="仿宋" w:eastAsia="仿宋" w:cs="仿宋"/>
                <w:kern w:val="0"/>
                <w:sz w:val="24"/>
              </w:rPr>
              <w:t>电    话：0734-8251772</w:t>
            </w:r>
          </w:p>
        </w:tc>
      </w:tr>
      <w:tr w14:paraId="20AB12CA">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6BF831E">
            <w:pPr>
              <w:widowControl/>
              <w:spacing w:line="480" w:lineRule="exact"/>
              <w:jc w:val="center"/>
              <w:rPr>
                <w:rFonts w:ascii="仿宋" w:hAnsi="仿宋" w:eastAsia="仿宋" w:cs="仿宋"/>
                <w:kern w:val="0"/>
                <w:sz w:val="24"/>
              </w:rPr>
            </w:pPr>
            <w:r>
              <w:rPr>
                <w:rFonts w:hint="eastAsia" w:ascii="仿宋" w:hAnsi="仿宋" w:eastAsia="仿宋" w:cs="仿宋"/>
                <w:kern w:val="0"/>
                <w:sz w:val="24"/>
              </w:rPr>
              <w:t>2</w:t>
            </w:r>
          </w:p>
        </w:tc>
        <w:tc>
          <w:tcPr>
            <w:tcW w:w="1482" w:type="dxa"/>
            <w:tcBorders>
              <w:top w:val="single" w:color="000000" w:sz="4" w:space="0"/>
              <w:left w:val="nil"/>
              <w:bottom w:val="single" w:color="000000" w:sz="4" w:space="0"/>
              <w:right w:val="single" w:color="000000" w:sz="4" w:space="0"/>
            </w:tcBorders>
            <w:vAlign w:val="center"/>
          </w:tcPr>
          <w:p w14:paraId="27035FA6">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14:paraId="482AEBF0">
            <w:pPr>
              <w:widowControl/>
              <w:spacing w:line="480" w:lineRule="exact"/>
              <w:jc w:val="left"/>
              <w:rPr>
                <w:rFonts w:hint="default" w:ascii="仿宋" w:hAnsi="仿宋" w:eastAsia="仿宋" w:cs="仿宋"/>
                <w:spacing w:val="15"/>
                <w:kern w:val="0"/>
                <w:sz w:val="24"/>
                <w:lang w:val="en-US"/>
              </w:rPr>
            </w:pPr>
            <w:r>
              <w:rPr>
                <w:rFonts w:hint="eastAsia" w:ascii="仿宋" w:hAnsi="仿宋" w:eastAsia="仿宋" w:cs="仿宋"/>
                <w:sz w:val="24"/>
                <w:lang w:val="en-US" w:eastAsia="zh-CN"/>
              </w:rPr>
              <w:t>衡阳市国有资产投资控股集团有限公司3#楼加装电梯改造工程</w:t>
            </w:r>
          </w:p>
        </w:tc>
      </w:tr>
      <w:tr w14:paraId="05262D2C">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B4F8AA9">
            <w:pPr>
              <w:widowControl/>
              <w:spacing w:line="480" w:lineRule="exact"/>
              <w:jc w:val="center"/>
              <w:rPr>
                <w:rFonts w:ascii="仿宋" w:hAnsi="仿宋" w:eastAsia="仿宋" w:cs="仿宋"/>
                <w:kern w:val="0"/>
                <w:sz w:val="24"/>
              </w:rPr>
            </w:pPr>
            <w:r>
              <w:rPr>
                <w:rFonts w:hint="eastAsia" w:ascii="仿宋" w:hAnsi="仿宋" w:eastAsia="仿宋" w:cs="仿宋"/>
                <w:kern w:val="0"/>
                <w:sz w:val="24"/>
              </w:rPr>
              <w:t>3</w:t>
            </w:r>
          </w:p>
        </w:tc>
        <w:tc>
          <w:tcPr>
            <w:tcW w:w="1482" w:type="dxa"/>
            <w:tcBorders>
              <w:top w:val="single" w:color="000000" w:sz="4" w:space="0"/>
              <w:left w:val="nil"/>
              <w:bottom w:val="single" w:color="000000" w:sz="4" w:space="0"/>
              <w:right w:val="single" w:color="000000" w:sz="4" w:space="0"/>
            </w:tcBorders>
            <w:vAlign w:val="center"/>
          </w:tcPr>
          <w:p w14:paraId="6067E1B4">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14:paraId="69EDED46">
            <w:pPr>
              <w:widowControl/>
              <w:spacing w:line="480" w:lineRule="exact"/>
              <w:jc w:val="left"/>
              <w:rPr>
                <w:rFonts w:ascii="仿宋" w:hAnsi="仿宋" w:eastAsia="仿宋" w:cs="仿宋"/>
                <w:sz w:val="24"/>
              </w:rPr>
            </w:pPr>
            <w:r>
              <w:rPr>
                <w:rFonts w:hint="eastAsia" w:ascii="仿宋" w:hAnsi="仿宋" w:eastAsia="仿宋" w:cs="仿宋"/>
                <w:sz w:val="24"/>
                <w:lang w:val="en-US" w:eastAsia="zh-CN"/>
              </w:rPr>
              <w:t>衡阳市国有资产投资控股集团有限公司3#楼加装电梯改造项目</w:t>
            </w:r>
            <w:r>
              <w:rPr>
                <w:rFonts w:hint="eastAsia" w:ascii="仿宋" w:hAnsi="仿宋" w:eastAsia="仿宋" w:cs="仿宋"/>
                <w:sz w:val="24"/>
              </w:rPr>
              <w:t>，</w:t>
            </w:r>
            <w:r>
              <w:rPr>
                <w:rFonts w:hint="eastAsia" w:ascii="仿宋" w:hAnsi="仿宋" w:eastAsia="仿宋" w:cs="仿宋"/>
                <w:sz w:val="24"/>
                <w:lang w:val="en-US" w:eastAsia="zh-CN"/>
              </w:rPr>
              <w:t>结构形式为钢框式轻型钢结构电梯井</w:t>
            </w:r>
            <w:r>
              <w:rPr>
                <w:rFonts w:hint="eastAsia" w:ascii="仿宋" w:hAnsi="仿宋" w:eastAsia="仿宋" w:cs="仿宋"/>
                <w:sz w:val="24"/>
              </w:rPr>
              <w:t xml:space="preserve">, </w:t>
            </w:r>
            <w:r>
              <w:rPr>
                <w:rFonts w:hint="eastAsia" w:ascii="仿宋" w:hAnsi="仿宋" w:eastAsia="仿宋" w:cs="仿宋"/>
                <w:sz w:val="24"/>
                <w:lang w:val="en-US" w:eastAsia="zh-CN"/>
              </w:rPr>
              <w:t>井道尺寸2300</w:t>
            </w:r>
            <w:r>
              <w:rPr>
                <w:rFonts w:hint="default" w:ascii="仿宋" w:hAnsi="仿宋" w:eastAsia="仿宋" w:cs="仿宋"/>
                <w:sz w:val="24"/>
                <w:lang w:val="en-US" w:eastAsia="zh-CN"/>
              </w:rPr>
              <w:t>×</w:t>
            </w:r>
            <w:r>
              <w:rPr>
                <w:rFonts w:hint="eastAsia" w:ascii="仿宋" w:hAnsi="仿宋" w:eastAsia="仿宋" w:cs="仿宋"/>
                <w:sz w:val="24"/>
                <w:lang w:val="en-US" w:eastAsia="zh-CN"/>
              </w:rPr>
              <w:t>2300mm电梯，新增加1台定制直角开门1000KG无机房乘客电梯，核载人数13人，</w:t>
            </w:r>
            <w:r>
              <w:rPr>
                <w:rFonts w:hint="eastAsia" w:ascii="仿宋" w:hAnsi="仿宋" w:eastAsia="仿宋" w:cs="仿宋"/>
                <w:sz w:val="24"/>
              </w:rPr>
              <w:t>速度为</w:t>
            </w:r>
            <w:r>
              <w:rPr>
                <w:rFonts w:hint="eastAsia" w:ascii="仿宋" w:hAnsi="仿宋" w:eastAsia="仿宋" w:cs="仿宋"/>
                <w:sz w:val="24"/>
                <w:lang w:val="en-US" w:eastAsia="zh-CN"/>
              </w:rPr>
              <w:t>1.0m</w:t>
            </w:r>
            <w:r>
              <w:rPr>
                <w:rFonts w:hint="eastAsia" w:ascii="仿宋" w:hAnsi="仿宋" w:eastAsia="仿宋" w:cs="仿宋"/>
                <w:sz w:val="24"/>
              </w:rPr>
              <w:t>/</w:t>
            </w:r>
            <w:r>
              <w:rPr>
                <w:rFonts w:hint="eastAsia" w:ascii="仿宋" w:hAnsi="仿宋" w:eastAsia="仿宋" w:cs="仿宋"/>
                <w:sz w:val="24"/>
                <w:lang w:val="en-US" w:eastAsia="zh-CN"/>
              </w:rPr>
              <w:t>s，建筑面积约为：43.74平米，层数6层，站数6站，电梯提升高度约23.100m。本工程主要包括建筑工程、电梯工程、安装工程</w:t>
            </w:r>
            <w:r>
              <w:rPr>
                <w:rFonts w:hint="eastAsia" w:ascii="仿宋" w:hAnsi="仿宋" w:eastAsia="仿宋" w:cs="仿宋"/>
                <w:sz w:val="24"/>
              </w:rPr>
              <w:t>及其它附属设施。</w:t>
            </w:r>
          </w:p>
        </w:tc>
      </w:tr>
      <w:tr w14:paraId="28BA8752">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517997D">
            <w:pPr>
              <w:widowControl/>
              <w:spacing w:line="480" w:lineRule="exact"/>
              <w:jc w:val="center"/>
              <w:rPr>
                <w:rFonts w:ascii="仿宋" w:hAnsi="仿宋" w:eastAsia="仿宋" w:cs="仿宋"/>
                <w:kern w:val="0"/>
                <w:sz w:val="24"/>
              </w:rPr>
            </w:pPr>
            <w:r>
              <w:rPr>
                <w:rFonts w:hint="eastAsia" w:ascii="仿宋" w:hAnsi="仿宋" w:eastAsia="仿宋" w:cs="仿宋"/>
                <w:kern w:val="0"/>
                <w:sz w:val="24"/>
              </w:rPr>
              <w:t>4</w:t>
            </w:r>
          </w:p>
        </w:tc>
        <w:tc>
          <w:tcPr>
            <w:tcW w:w="1482" w:type="dxa"/>
            <w:tcBorders>
              <w:top w:val="single" w:color="000000" w:sz="4" w:space="0"/>
              <w:left w:val="nil"/>
              <w:bottom w:val="single" w:color="000000" w:sz="4" w:space="0"/>
              <w:right w:val="single" w:color="000000" w:sz="4" w:space="0"/>
            </w:tcBorders>
            <w:vAlign w:val="center"/>
          </w:tcPr>
          <w:p w14:paraId="431C14A7">
            <w:pPr>
              <w:adjustRightInd w:val="0"/>
              <w:snapToGrid w:val="0"/>
              <w:spacing w:line="480" w:lineRule="exact"/>
              <w:jc w:val="center"/>
              <w:rPr>
                <w:rFonts w:ascii="仿宋" w:hAnsi="仿宋" w:eastAsia="仿宋" w:cs="仿宋"/>
                <w:sz w:val="24"/>
              </w:rPr>
            </w:pPr>
            <w:r>
              <w:rPr>
                <w:rFonts w:hint="eastAsia" w:ascii="仿宋" w:hAnsi="仿宋" w:eastAsia="仿宋" w:cs="仿宋"/>
                <w:sz w:val="24"/>
              </w:rPr>
              <w:t>资金来源</w:t>
            </w:r>
          </w:p>
        </w:tc>
        <w:tc>
          <w:tcPr>
            <w:tcW w:w="6887" w:type="dxa"/>
            <w:tcBorders>
              <w:top w:val="single" w:color="000000" w:sz="4" w:space="0"/>
              <w:left w:val="nil"/>
              <w:bottom w:val="single" w:color="000000" w:sz="4" w:space="0"/>
              <w:right w:val="single" w:color="000000" w:sz="4" w:space="0"/>
            </w:tcBorders>
            <w:vAlign w:val="center"/>
          </w:tcPr>
          <w:p w14:paraId="3FACDFB3">
            <w:pPr>
              <w:adjustRightInd w:val="0"/>
              <w:snapToGrid w:val="0"/>
              <w:spacing w:line="480" w:lineRule="exact"/>
              <w:jc w:val="left"/>
              <w:rPr>
                <w:rFonts w:ascii="仿宋" w:hAnsi="仿宋" w:eastAsia="仿宋" w:cs="仿宋"/>
                <w:sz w:val="24"/>
              </w:rPr>
            </w:pPr>
            <w:r>
              <w:rPr>
                <w:rFonts w:hint="eastAsia" w:ascii="仿宋" w:hAnsi="仿宋" w:eastAsia="仿宋" w:cs="仿宋"/>
                <w:kern w:val="0"/>
                <w:sz w:val="24"/>
              </w:rPr>
              <w:t>自有资金</w:t>
            </w:r>
          </w:p>
        </w:tc>
      </w:tr>
      <w:tr w14:paraId="78E20ECA">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F5913A0">
            <w:pPr>
              <w:widowControl/>
              <w:spacing w:line="480" w:lineRule="exact"/>
              <w:jc w:val="center"/>
              <w:rPr>
                <w:rFonts w:ascii="仿宋" w:hAnsi="仿宋" w:eastAsia="仿宋" w:cs="仿宋"/>
                <w:kern w:val="0"/>
                <w:sz w:val="24"/>
              </w:rPr>
            </w:pPr>
            <w:r>
              <w:rPr>
                <w:rFonts w:hint="eastAsia" w:ascii="仿宋" w:hAnsi="仿宋" w:eastAsia="仿宋" w:cs="仿宋"/>
                <w:kern w:val="0"/>
                <w:sz w:val="24"/>
              </w:rPr>
              <w:t>5</w:t>
            </w:r>
          </w:p>
        </w:tc>
        <w:tc>
          <w:tcPr>
            <w:tcW w:w="1482" w:type="dxa"/>
            <w:tcBorders>
              <w:top w:val="single" w:color="000000" w:sz="4" w:space="0"/>
              <w:left w:val="nil"/>
              <w:bottom w:val="single" w:color="000000" w:sz="4" w:space="0"/>
              <w:right w:val="single" w:color="000000" w:sz="4" w:space="0"/>
            </w:tcBorders>
            <w:vAlign w:val="center"/>
          </w:tcPr>
          <w:p w14:paraId="44F22C27">
            <w:pPr>
              <w:widowControl/>
              <w:spacing w:line="480" w:lineRule="exact"/>
              <w:jc w:val="center"/>
              <w:rPr>
                <w:rFonts w:ascii="仿宋" w:hAnsi="仿宋" w:eastAsia="仿宋" w:cs="仿宋"/>
                <w:sz w:val="24"/>
              </w:rPr>
            </w:pPr>
            <w:r>
              <w:rPr>
                <w:rFonts w:hint="eastAsia" w:ascii="仿宋" w:hAnsi="仿宋" w:eastAsia="仿宋" w:cs="仿宋"/>
                <w:sz w:val="24"/>
              </w:rPr>
              <w:t>比选范围</w:t>
            </w:r>
          </w:p>
        </w:tc>
        <w:tc>
          <w:tcPr>
            <w:tcW w:w="6887" w:type="dxa"/>
            <w:tcBorders>
              <w:top w:val="single" w:color="000000" w:sz="4" w:space="0"/>
              <w:left w:val="nil"/>
              <w:bottom w:val="single" w:color="000000" w:sz="4" w:space="0"/>
              <w:right w:val="single" w:color="000000" w:sz="4" w:space="0"/>
            </w:tcBorders>
            <w:vAlign w:val="center"/>
          </w:tcPr>
          <w:p w14:paraId="436DF207">
            <w:pPr>
              <w:widowControl/>
              <w:spacing w:line="480" w:lineRule="exact"/>
              <w:jc w:val="left"/>
              <w:rPr>
                <w:rFonts w:hint="default" w:ascii="仿宋" w:hAnsi="仿宋" w:eastAsia="仿宋" w:cs="仿宋"/>
                <w:sz w:val="24"/>
                <w:lang w:val="en-US"/>
              </w:rPr>
            </w:pPr>
            <w:r>
              <w:rPr>
                <w:rFonts w:hint="eastAsia" w:ascii="仿宋" w:hAnsi="仿宋" w:eastAsia="仿宋" w:cs="仿宋"/>
                <w:sz w:val="24"/>
                <w:lang w:val="en-US" w:eastAsia="zh-CN"/>
              </w:rPr>
              <w:t>衡阳市国有资产投资控股集团有限公司3#楼加装电梯改造施工</w:t>
            </w:r>
          </w:p>
        </w:tc>
      </w:tr>
      <w:tr w14:paraId="6769964A">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FE1DF86">
            <w:pPr>
              <w:widowControl/>
              <w:spacing w:line="480" w:lineRule="exact"/>
              <w:jc w:val="center"/>
              <w:rPr>
                <w:rFonts w:ascii="仿宋" w:hAnsi="仿宋" w:eastAsia="仿宋" w:cs="仿宋"/>
                <w:kern w:val="0"/>
                <w:sz w:val="24"/>
              </w:rPr>
            </w:pPr>
            <w:r>
              <w:rPr>
                <w:rFonts w:hint="eastAsia" w:ascii="仿宋" w:hAnsi="仿宋" w:eastAsia="仿宋" w:cs="仿宋"/>
                <w:kern w:val="0"/>
                <w:sz w:val="24"/>
              </w:rPr>
              <w:t>6</w:t>
            </w:r>
          </w:p>
        </w:tc>
        <w:tc>
          <w:tcPr>
            <w:tcW w:w="1482" w:type="dxa"/>
            <w:tcBorders>
              <w:top w:val="single" w:color="000000" w:sz="4" w:space="0"/>
              <w:left w:val="nil"/>
              <w:bottom w:val="single" w:color="000000" w:sz="4" w:space="0"/>
              <w:right w:val="single" w:color="000000" w:sz="4" w:space="0"/>
            </w:tcBorders>
            <w:vAlign w:val="center"/>
          </w:tcPr>
          <w:p w14:paraId="46E1104A">
            <w:pPr>
              <w:widowControl/>
              <w:spacing w:line="480" w:lineRule="exact"/>
              <w:jc w:val="center"/>
              <w:rPr>
                <w:rFonts w:ascii="仿宋" w:hAnsi="仿宋" w:eastAsia="仿宋" w:cs="仿宋"/>
                <w:sz w:val="24"/>
              </w:rPr>
            </w:pPr>
            <w:r>
              <w:rPr>
                <w:rFonts w:hint="eastAsia" w:ascii="仿宋" w:hAnsi="仿宋" w:eastAsia="仿宋" w:cs="仿宋"/>
                <w:sz w:val="24"/>
              </w:rPr>
              <w:t>服务期限</w:t>
            </w:r>
          </w:p>
        </w:tc>
        <w:tc>
          <w:tcPr>
            <w:tcW w:w="6887" w:type="dxa"/>
            <w:tcBorders>
              <w:top w:val="single" w:color="000000" w:sz="4" w:space="0"/>
              <w:left w:val="nil"/>
              <w:bottom w:val="single" w:color="000000" w:sz="4" w:space="0"/>
              <w:right w:val="single" w:color="000000" w:sz="4" w:space="0"/>
            </w:tcBorders>
            <w:vAlign w:val="center"/>
          </w:tcPr>
          <w:p w14:paraId="2C9CAE68">
            <w:pPr>
              <w:widowControl/>
              <w:spacing w:line="480" w:lineRule="exact"/>
              <w:jc w:val="left"/>
              <w:rPr>
                <w:rFonts w:ascii="仿宋" w:hAnsi="仿宋" w:eastAsia="仿宋" w:cs="仿宋"/>
                <w:sz w:val="24"/>
              </w:rPr>
            </w:pPr>
            <w:r>
              <w:rPr>
                <w:rFonts w:hint="eastAsia" w:ascii="仿宋" w:hAnsi="仿宋" w:eastAsia="仿宋" w:cs="仿宋"/>
                <w:kern w:val="0"/>
                <w:sz w:val="24"/>
              </w:rPr>
              <w:t>项目完成建设单位验收合格</w:t>
            </w:r>
            <w:r>
              <w:rPr>
                <w:rFonts w:hint="eastAsia" w:ascii="仿宋" w:hAnsi="仿宋" w:eastAsia="仿宋" w:cs="仿宋"/>
                <w:kern w:val="0"/>
                <w:sz w:val="24"/>
                <w:lang w:val="en-US" w:eastAsia="zh-CN"/>
              </w:rPr>
              <w:t>至合同质保期满</w:t>
            </w:r>
            <w:r>
              <w:rPr>
                <w:rFonts w:hint="eastAsia" w:ascii="仿宋" w:hAnsi="仿宋" w:eastAsia="仿宋" w:cs="仿宋"/>
                <w:kern w:val="0"/>
                <w:sz w:val="24"/>
              </w:rPr>
              <w:t>为止</w:t>
            </w:r>
          </w:p>
        </w:tc>
      </w:tr>
      <w:tr w14:paraId="29323D63">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3BD3A56">
            <w:pPr>
              <w:widowControl/>
              <w:spacing w:line="480" w:lineRule="exact"/>
              <w:jc w:val="center"/>
              <w:rPr>
                <w:rFonts w:ascii="仿宋" w:hAnsi="仿宋" w:eastAsia="仿宋" w:cs="仿宋"/>
                <w:kern w:val="0"/>
                <w:sz w:val="24"/>
              </w:rPr>
            </w:pPr>
            <w:r>
              <w:rPr>
                <w:rFonts w:hint="eastAsia" w:ascii="仿宋" w:hAnsi="仿宋" w:eastAsia="仿宋" w:cs="仿宋"/>
                <w:kern w:val="0"/>
                <w:sz w:val="24"/>
              </w:rPr>
              <w:t>7</w:t>
            </w:r>
          </w:p>
        </w:tc>
        <w:tc>
          <w:tcPr>
            <w:tcW w:w="1482" w:type="dxa"/>
            <w:tcBorders>
              <w:top w:val="single" w:color="000000" w:sz="4" w:space="0"/>
              <w:left w:val="nil"/>
              <w:bottom w:val="single" w:color="000000" w:sz="4" w:space="0"/>
              <w:right w:val="single" w:color="000000" w:sz="4" w:space="0"/>
            </w:tcBorders>
            <w:vAlign w:val="center"/>
          </w:tcPr>
          <w:p w14:paraId="5D474E20">
            <w:pPr>
              <w:widowControl/>
              <w:spacing w:line="480" w:lineRule="exact"/>
              <w:jc w:val="center"/>
              <w:rPr>
                <w:rFonts w:ascii="仿宋" w:hAnsi="仿宋" w:eastAsia="仿宋" w:cs="仿宋"/>
                <w:sz w:val="24"/>
              </w:rPr>
            </w:pPr>
            <w:r>
              <w:rPr>
                <w:rFonts w:hint="eastAsia" w:ascii="仿宋" w:hAnsi="仿宋" w:eastAsia="仿宋" w:cs="仿宋"/>
                <w:sz w:val="24"/>
              </w:rPr>
              <w:t>资格要求</w:t>
            </w:r>
          </w:p>
        </w:tc>
        <w:tc>
          <w:tcPr>
            <w:tcW w:w="6887" w:type="dxa"/>
            <w:tcBorders>
              <w:top w:val="single" w:color="000000" w:sz="4" w:space="0"/>
              <w:left w:val="nil"/>
              <w:bottom w:val="single" w:color="000000" w:sz="4" w:space="0"/>
              <w:right w:val="single" w:color="000000" w:sz="4" w:space="0"/>
            </w:tcBorders>
            <w:vAlign w:val="center"/>
          </w:tcPr>
          <w:p w14:paraId="6BDD6A87">
            <w:pPr>
              <w:widowControl/>
              <w:spacing w:line="480" w:lineRule="exact"/>
              <w:jc w:val="left"/>
              <w:rPr>
                <w:rFonts w:ascii="仿宋" w:hAnsi="仿宋" w:eastAsia="仿宋" w:cs="仿宋"/>
                <w:sz w:val="24"/>
              </w:rPr>
            </w:pPr>
            <w:r>
              <w:rPr>
                <w:rFonts w:hint="eastAsia" w:ascii="仿宋" w:hAnsi="仿宋" w:eastAsia="仿宋" w:cs="仿宋"/>
                <w:sz w:val="24"/>
              </w:rPr>
              <w:t>1.具有独立法人资格并依法取得营业执照，营业执照处于有效期。</w:t>
            </w:r>
          </w:p>
          <w:p w14:paraId="29213C2D">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lang w:val="en-US" w:eastAsia="zh-CN"/>
              </w:rPr>
              <w:t>供应商特定资格条件：</w:t>
            </w:r>
          </w:p>
          <w:p w14:paraId="05A613A4">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sz w:val="24"/>
                <w:u w:val="single"/>
              </w:rPr>
            </w:pPr>
            <w:r>
              <w:rPr>
                <w:rFonts w:hint="eastAsia" w:ascii="仿宋" w:hAnsi="仿宋" w:eastAsia="仿宋" w:cs="仿宋"/>
                <w:sz w:val="24"/>
                <w:u w:val="single"/>
                <w:lang w:val="en-US" w:eastAsia="zh-CN"/>
              </w:rPr>
              <w:t>1 如参选人为电梯制造商则须满足如下条件（提供相关证明材料复印件）：</w:t>
            </w:r>
          </w:p>
          <w:p w14:paraId="6C8D096C">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sz w:val="24"/>
                <w:u w:val="single"/>
              </w:rPr>
            </w:pPr>
            <w:r>
              <w:rPr>
                <w:rFonts w:hint="eastAsia" w:ascii="仿宋" w:hAnsi="仿宋" w:eastAsia="仿宋" w:cs="仿宋"/>
                <w:sz w:val="24"/>
                <w:u w:val="single"/>
                <w:lang w:val="en-US" w:eastAsia="zh-CN"/>
              </w:rPr>
              <w:t>1.1 具有相关行政主管部门颁发的《中华人民共和国特种设备生产许可证》（电梯制造（含安装、修理、改造））曳引驱动乘客电梯（V≤2.5m/s）及以上资质，证书须处于有效期内。</w:t>
            </w:r>
          </w:p>
          <w:p w14:paraId="0EA210B3">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sz w:val="24"/>
                <w:u w:val="single"/>
              </w:rPr>
            </w:pPr>
            <w:r>
              <w:rPr>
                <w:rFonts w:hint="eastAsia" w:ascii="仿宋" w:hAnsi="仿宋" w:eastAsia="仿宋" w:cs="仿宋"/>
                <w:sz w:val="24"/>
                <w:u w:val="single"/>
                <w:lang w:val="en-US" w:eastAsia="zh-CN"/>
              </w:rPr>
              <w:t>2 如参选人为电梯代理商则须满足如下条件（提供相关证明材料复印件）：</w:t>
            </w:r>
          </w:p>
          <w:p w14:paraId="7121C4A4">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sz w:val="24"/>
                <w:u w:val="single"/>
              </w:rPr>
            </w:pPr>
            <w:r>
              <w:rPr>
                <w:rFonts w:hint="eastAsia" w:ascii="仿宋" w:hAnsi="仿宋" w:eastAsia="仿宋" w:cs="仿宋"/>
                <w:sz w:val="24"/>
                <w:u w:val="single"/>
                <w:lang w:val="en-US" w:eastAsia="zh-CN"/>
              </w:rPr>
              <w:t>2.1 提供电梯制造商的《中华人民共和国特种设备生产许可证》（电梯制造（含安装、修理、改造））曳引驱动乘客电梯（V≤2.5m/s）及以上资质，证书须处于有效期内。</w:t>
            </w:r>
          </w:p>
          <w:p w14:paraId="35B91D51">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sz w:val="24"/>
                <w:u w:val="single"/>
              </w:rPr>
            </w:pPr>
            <w:r>
              <w:rPr>
                <w:rFonts w:hint="eastAsia" w:ascii="仿宋" w:hAnsi="仿宋" w:eastAsia="仿宋" w:cs="仿宋"/>
                <w:sz w:val="24"/>
                <w:u w:val="single"/>
                <w:lang w:val="en-US" w:eastAsia="zh-CN"/>
              </w:rPr>
              <w:t>2.2 提供参选人的相关行政主管部门颁发的《中华人民共和国特种设备生产许可证》（电梯安装（含修理））曳引驱动乘客电梯（V≤2.5m/s）及以上资质，证书须处于有效期内</w:t>
            </w:r>
            <w:r>
              <w:rPr>
                <w:rFonts w:hint="eastAsia" w:ascii="仿宋" w:hAnsi="仿宋" w:eastAsia="仿宋" w:cs="仿宋"/>
                <w:sz w:val="24"/>
                <w:u w:val="single"/>
              </w:rPr>
              <w:t>。</w:t>
            </w:r>
          </w:p>
          <w:p w14:paraId="02E31171">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u w:val="single"/>
                <w:lang w:val="en-US" w:eastAsia="zh-CN"/>
              </w:rPr>
              <w:t>2.3 一个制造商对同一品牌同一型号的设备，仅能委托一个代理商参加投标。</w:t>
            </w:r>
            <w:r>
              <w:rPr>
                <w:rFonts w:hint="eastAsia" w:ascii="仿宋" w:hAnsi="仿宋" w:eastAsia="仿宋" w:cs="仿宋"/>
                <w:sz w:val="24"/>
                <w:u w:val="single"/>
              </w:rPr>
              <w:br w:type="textWrapping"/>
            </w:r>
            <w:r>
              <w:rPr>
                <w:rFonts w:hint="eastAsia" w:ascii="仿宋" w:hAnsi="仿宋" w:eastAsia="仿宋" w:cs="仿宋"/>
                <w:sz w:val="24"/>
              </w:rPr>
              <w:t>3.类似项目业绩要求：</w:t>
            </w:r>
          </w:p>
          <w:p w14:paraId="188945FE">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rPr>
              <w:t>不提供。</w:t>
            </w:r>
          </w:p>
          <w:p w14:paraId="084B38ED">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rPr>
              <w:t>提供:近3年内（</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2023</w:t>
            </w:r>
            <w:r>
              <w:rPr>
                <w:rFonts w:hint="eastAsia" w:ascii="仿宋" w:hAnsi="仿宋" w:eastAsia="仿宋" w:cs="仿宋"/>
                <w:sz w:val="24"/>
                <w:u w:val="single"/>
              </w:rPr>
              <w:t xml:space="preserve"> 年 </w:t>
            </w:r>
            <w:r>
              <w:rPr>
                <w:rFonts w:hint="eastAsia" w:ascii="仿宋" w:hAnsi="仿宋" w:eastAsia="仿宋" w:cs="仿宋"/>
                <w:sz w:val="24"/>
                <w:u w:val="single"/>
                <w:lang w:val="en-US" w:eastAsia="zh-CN"/>
              </w:rPr>
              <w:t>1</w:t>
            </w:r>
            <w:r>
              <w:rPr>
                <w:rFonts w:hint="eastAsia" w:ascii="仿宋" w:hAnsi="仿宋" w:eastAsia="仿宋" w:cs="仿宋"/>
                <w:sz w:val="24"/>
                <w:u w:val="single"/>
              </w:rPr>
              <w:t xml:space="preserve"> 月至 </w:t>
            </w:r>
            <w:r>
              <w:rPr>
                <w:rFonts w:hint="eastAsia" w:ascii="仿宋" w:hAnsi="仿宋" w:eastAsia="仿宋" w:cs="仿宋"/>
                <w:sz w:val="24"/>
                <w:u w:val="single"/>
                <w:lang w:val="en-US" w:eastAsia="zh-CN"/>
              </w:rPr>
              <w:t>2025</w:t>
            </w:r>
            <w:r>
              <w:rPr>
                <w:rFonts w:hint="eastAsia" w:ascii="仿宋" w:hAnsi="仿宋" w:eastAsia="仿宋" w:cs="仿宋"/>
                <w:sz w:val="24"/>
                <w:u w:val="single"/>
              </w:rPr>
              <w:t xml:space="preserve"> 年 </w:t>
            </w:r>
            <w:r>
              <w:rPr>
                <w:rFonts w:hint="eastAsia" w:ascii="仿宋" w:hAnsi="仿宋" w:eastAsia="仿宋" w:cs="仿宋"/>
                <w:sz w:val="24"/>
                <w:u w:val="single"/>
                <w:lang w:val="en-US" w:eastAsia="zh-CN"/>
              </w:rPr>
              <w:t>12</w:t>
            </w:r>
            <w:r>
              <w:rPr>
                <w:rFonts w:hint="eastAsia" w:ascii="仿宋" w:hAnsi="仿宋" w:eastAsia="仿宋" w:cs="仿宋"/>
                <w:sz w:val="24"/>
                <w:u w:val="single"/>
              </w:rPr>
              <w:t xml:space="preserve"> 月</w:t>
            </w:r>
            <w:r>
              <w:rPr>
                <w:rFonts w:hint="eastAsia" w:ascii="仿宋" w:hAnsi="仿宋" w:eastAsia="仿宋" w:cs="仿宋"/>
                <w:sz w:val="24"/>
              </w:rPr>
              <w:t xml:space="preserve">）不少于 </w:t>
            </w:r>
            <w:r>
              <w:rPr>
                <w:rFonts w:hint="eastAsia" w:ascii="仿宋" w:hAnsi="仿宋" w:eastAsia="仿宋" w:cs="仿宋"/>
                <w:sz w:val="24"/>
                <w:lang w:val="en-US" w:eastAsia="zh-CN"/>
              </w:rPr>
              <w:t>1</w:t>
            </w:r>
            <w:r>
              <w:rPr>
                <w:rFonts w:hint="eastAsia" w:ascii="仿宋" w:hAnsi="仿宋" w:eastAsia="仿宋" w:cs="仿宋"/>
                <w:sz w:val="24"/>
              </w:rPr>
              <w:t xml:space="preserve">  个</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电梯安装工程，且单项合同金额不低于16.2万元</w:t>
            </w:r>
            <w:r>
              <w:rPr>
                <w:rFonts w:hint="eastAsia" w:ascii="仿宋" w:hAnsi="仿宋" w:eastAsia="仿宋" w:cs="仿宋"/>
                <w:sz w:val="24"/>
                <w:u w:val="single"/>
              </w:rPr>
              <w:t xml:space="preserve">  </w:t>
            </w:r>
            <w:r>
              <w:rPr>
                <w:rFonts w:hint="eastAsia" w:ascii="仿宋" w:hAnsi="仿宋" w:eastAsia="仿宋" w:cs="仿宋"/>
                <w:sz w:val="24"/>
              </w:rPr>
              <w:t>的类似项目业绩。</w:t>
            </w:r>
          </w:p>
          <w:p w14:paraId="45186595">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类似项目业绩是指:</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电梯安装工程</w:t>
            </w:r>
            <w:r>
              <w:rPr>
                <w:rFonts w:hint="eastAsia" w:ascii="仿宋" w:hAnsi="仿宋" w:eastAsia="仿宋" w:cs="仿宋"/>
                <w:sz w:val="24"/>
                <w:u w:val="single"/>
              </w:rPr>
              <w:t xml:space="preserve"> </w:t>
            </w:r>
            <w:r>
              <w:rPr>
                <w:rFonts w:hint="eastAsia" w:ascii="仿宋" w:hAnsi="仿宋" w:eastAsia="仿宋" w:cs="仿宋"/>
                <w:sz w:val="24"/>
              </w:rPr>
              <w:t>。</w:t>
            </w:r>
          </w:p>
          <w:p w14:paraId="58FD197C">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sz w:val="24"/>
                <w:u w:val="none"/>
              </w:rPr>
            </w:pPr>
            <w:r>
              <w:rPr>
                <w:rFonts w:hint="eastAsia" w:ascii="仿宋" w:hAnsi="仿宋" w:eastAsia="仿宋" w:cs="仿宋"/>
                <w:sz w:val="24"/>
              </w:rPr>
              <w:t>4.项目负责人要求：</w:t>
            </w:r>
          </w:p>
          <w:p w14:paraId="6F1139A3">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rPr>
              <w:t>不提供。</w:t>
            </w:r>
          </w:p>
          <w:p w14:paraId="37903587">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rPr>
              <w:t>提供:拟任项目负责人</w:t>
            </w:r>
            <w:r>
              <w:rPr>
                <w:rFonts w:hint="eastAsia" w:ascii="仿宋" w:hAnsi="仿宋" w:eastAsia="仿宋" w:cs="仿宋"/>
                <w:sz w:val="24"/>
                <w:u w:val="single"/>
                <w:lang w:val="en-US" w:eastAsia="zh-CN"/>
              </w:rPr>
              <w:t xml:space="preserve">          </w:t>
            </w:r>
            <w:r>
              <w:rPr>
                <w:rFonts w:hint="eastAsia" w:ascii="仿宋" w:hAnsi="仿宋" w:eastAsia="仿宋" w:cs="仿宋"/>
                <w:sz w:val="24"/>
              </w:rPr>
              <w:t>，且为本单位在职</w:t>
            </w:r>
            <w:r>
              <w:rPr>
                <w:rFonts w:hint="eastAsia" w:ascii="仿宋" w:hAnsi="仿宋" w:eastAsia="仿宋" w:cs="仿宋"/>
                <w:sz w:val="24"/>
                <w:lang w:val="en-US" w:eastAsia="zh-CN"/>
              </w:rPr>
              <w:t>正式</w:t>
            </w:r>
            <w:r>
              <w:rPr>
                <w:rFonts w:hint="eastAsia" w:ascii="仿宋" w:hAnsi="仿宋" w:eastAsia="仿宋" w:cs="仿宋"/>
                <w:sz w:val="24"/>
              </w:rPr>
              <w:t>员工，并提供劳动和社会保障部门出具的投标截止时间前近半年连续6个月的社保证明。</w:t>
            </w:r>
          </w:p>
          <w:p w14:paraId="20A9A088">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5.其他人员要求：</w:t>
            </w:r>
          </w:p>
          <w:p w14:paraId="4CD9D6EF">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rPr>
              <w:t>不提供。</w:t>
            </w:r>
          </w:p>
          <w:p w14:paraId="61CFF19A">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rPr>
              <w:t xml:space="preserve">提供: </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rPr>
              <w:t>。</w:t>
            </w:r>
          </w:p>
          <w:p w14:paraId="68B779D6">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6.联合体要求：本次比选不接受联合体参加。</w:t>
            </w:r>
          </w:p>
          <w:p w14:paraId="78AC9CE5">
            <w:pPr>
              <w:widowControl/>
              <w:spacing w:line="480" w:lineRule="exact"/>
              <w:jc w:val="left"/>
              <w:rPr>
                <w:rFonts w:ascii="仿宋" w:hAnsi="仿宋" w:eastAsia="仿宋" w:cs="仿宋"/>
                <w:sz w:val="24"/>
              </w:rPr>
            </w:pPr>
            <w:r>
              <w:rPr>
                <w:rFonts w:hint="default" w:ascii="仿宋" w:hAnsi="仿宋" w:eastAsia="仿宋" w:cs="仿宋"/>
                <w:b w:val="0"/>
                <w:bCs w:val="0"/>
                <w:spacing w:val="0"/>
                <w:kern w:val="2"/>
                <w:position w:val="0"/>
                <w:sz w:val="24"/>
                <w:szCs w:val="24"/>
                <w:highlight w:val="none"/>
                <w:lang w:val="en-US" w:eastAsia="zh-CN" w:bidi="ar-SA"/>
              </w:rPr>
              <w:t>7.其他要求：</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。（实施单位根据项目实际情况填写）</w:t>
            </w:r>
          </w:p>
        </w:tc>
      </w:tr>
      <w:tr w14:paraId="14DD7FF6">
        <w:tblPrEx>
          <w:tblCellMar>
            <w:top w:w="0" w:type="dxa"/>
            <w:left w:w="108" w:type="dxa"/>
            <w:bottom w:w="0" w:type="dxa"/>
            <w:right w:w="108" w:type="dxa"/>
          </w:tblCellMar>
        </w:tblPrEx>
        <w:trPr>
          <w:trHeight w:val="122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C9CA558">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1482" w:type="dxa"/>
            <w:tcBorders>
              <w:top w:val="single" w:color="000000" w:sz="4" w:space="0"/>
              <w:left w:val="nil"/>
              <w:bottom w:val="single" w:color="000000" w:sz="4" w:space="0"/>
              <w:right w:val="single" w:color="000000" w:sz="4" w:space="0"/>
            </w:tcBorders>
            <w:vAlign w:val="center"/>
          </w:tcPr>
          <w:p w14:paraId="113A6DCE">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default" w:ascii="仿宋" w:hAnsi="仿宋" w:eastAsia="仿宋" w:cs="仿宋"/>
                <w:b w:val="0"/>
                <w:bCs w:val="0"/>
                <w:spacing w:val="0"/>
                <w:kern w:val="2"/>
                <w:position w:val="0"/>
                <w:sz w:val="24"/>
                <w:szCs w:val="24"/>
                <w:highlight w:val="none"/>
                <w:lang w:val="en-US" w:eastAsia="zh-CN" w:bidi="ar-SA"/>
              </w:rPr>
              <w:t>信誉要求</w:t>
            </w:r>
          </w:p>
        </w:tc>
        <w:tc>
          <w:tcPr>
            <w:tcW w:w="6887" w:type="dxa"/>
            <w:tcBorders>
              <w:top w:val="single" w:color="000000" w:sz="4" w:space="0"/>
              <w:left w:val="nil"/>
              <w:bottom w:val="single" w:color="000000" w:sz="4" w:space="0"/>
              <w:right w:val="single" w:color="000000" w:sz="4" w:space="0"/>
            </w:tcBorders>
            <w:vAlign w:val="center"/>
          </w:tcPr>
          <w:p w14:paraId="56E42D05">
            <w:pPr>
              <w:keepNext w:val="0"/>
              <w:keepLines w:val="0"/>
              <w:pageBreakBefore w:val="0"/>
              <w:widowControl/>
              <w:kinsoku/>
              <w:wordWrap/>
              <w:overflowPunct/>
              <w:topLinePunct w:val="0"/>
              <w:autoSpaceDE/>
              <w:autoSpaceDN/>
              <w:bidi w:val="0"/>
              <w:spacing w:line="480" w:lineRule="exact"/>
              <w:rPr>
                <w:rFonts w:hint="default" w:ascii="仿宋" w:hAnsi="仿宋" w:eastAsia="仿宋" w:cs="仿宋"/>
                <w:b w:val="0"/>
                <w:bCs w:val="0"/>
                <w:spacing w:val="0"/>
                <w:kern w:val="2"/>
                <w:position w:val="0"/>
                <w:sz w:val="24"/>
                <w:szCs w:val="24"/>
                <w:highlight w:val="none"/>
                <w:u w:val="singl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近三年内，在经营活动中无不良</w:t>
            </w:r>
            <w:r>
              <w:rPr>
                <w:rFonts w:hint="eastAsia" w:ascii="仿宋" w:hAnsi="仿宋" w:eastAsia="仿宋" w:cs="仿宋"/>
                <w:b w:val="0"/>
                <w:bCs w:val="0"/>
                <w:spacing w:val="0"/>
                <w:kern w:val="2"/>
                <w:position w:val="0"/>
                <w:sz w:val="24"/>
                <w:szCs w:val="24"/>
                <w:highlight w:val="none"/>
                <w:lang w:val="en-US" w:eastAsia="zh-CN" w:bidi="ar-SA"/>
              </w:rPr>
              <w:t>行为</w:t>
            </w:r>
            <w:r>
              <w:rPr>
                <w:rFonts w:hint="default" w:ascii="仿宋" w:hAnsi="仿宋" w:eastAsia="仿宋" w:cs="仿宋"/>
                <w:b w:val="0"/>
                <w:bCs w:val="0"/>
                <w:spacing w:val="0"/>
                <w:kern w:val="2"/>
                <w:position w:val="0"/>
                <w:sz w:val="24"/>
                <w:szCs w:val="24"/>
                <w:highlight w:val="none"/>
                <w:lang w:val="en-US" w:eastAsia="zh-CN" w:bidi="ar-SA"/>
              </w:rPr>
              <w:t>记录</w:t>
            </w:r>
            <w:r>
              <w:rPr>
                <w:rFonts w:hint="eastAsia" w:ascii="仿宋" w:hAnsi="仿宋" w:eastAsia="仿宋" w:cs="仿宋"/>
                <w:b w:val="0"/>
                <w:bCs w:val="0"/>
                <w:spacing w:val="0"/>
                <w:kern w:val="2"/>
                <w:position w:val="0"/>
                <w:sz w:val="24"/>
                <w:szCs w:val="24"/>
                <w:highlight w:val="none"/>
                <w:lang w:val="en-US" w:eastAsia="zh-CN" w:bidi="ar-SA"/>
              </w:rPr>
              <w:t>（包括行政处罚、经营异常、严重失信等均视为不良行为记录）</w:t>
            </w:r>
            <w:r>
              <w:rPr>
                <w:rFonts w:hint="default" w:ascii="仿宋" w:hAnsi="仿宋" w:eastAsia="仿宋" w:cs="仿宋"/>
                <w:b w:val="0"/>
                <w:bCs w:val="0"/>
                <w:spacing w:val="0"/>
                <w:kern w:val="2"/>
                <w:position w:val="0"/>
                <w:sz w:val="24"/>
                <w:szCs w:val="24"/>
                <w:highlight w:val="none"/>
                <w:lang w:val="en-US" w:eastAsia="zh-CN" w:bidi="ar-SA"/>
              </w:rPr>
              <w:t>。</w:t>
            </w:r>
          </w:p>
        </w:tc>
      </w:tr>
      <w:tr w14:paraId="1A7CE10E">
        <w:tblPrEx>
          <w:tblCellMar>
            <w:top w:w="0" w:type="dxa"/>
            <w:left w:w="108" w:type="dxa"/>
            <w:bottom w:w="0" w:type="dxa"/>
            <w:right w:w="108" w:type="dxa"/>
          </w:tblCellMar>
        </w:tblPrEx>
        <w:trPr>
          <w:trHeight w:val="137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9886549">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w:t>
            </w:r>
          </w:p>
        </w:tc>
        <w:tc>
          <w:tcPr>
            <w:tcW w:w="1482" w:type="dxa"/>
            <w:tcBorders>
              <w:top w:val="single" w:color="000000" w:sz="4" w:space="0"/>
              <w:left w:val="nil"/>
              <w:bottom w:val="single" w:color="000000" w:sz="4" w:space="0"/>
              <w:right w:val="single" w:color="000000" w:sz="4" w:space="0"/>
            </w:tcBorders>
            <w:vAlign w:val="center"/>
          </w:tcPr>
          <w:p w14:paraId="1C270908">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default" w:ascii="仿宋" w:hAnsi="仿宋" w:eastAsia="仿宋" w:cs="仿宋"/>
                <w:b w:val="0"/>
                <w:bCs w:val="0"/>
                <w:spacing w:val="0"/>
                <w:kern w:val="2"/>
                <w:position w:val="0"/>
                <w:sz w:val="24"/>
                <w:szCs w:val="24"/>
                <w:highlight w:val="none"/>
                <w:lang w:val="en-US" w:eastAsia="zh-CN" w:bidi="ar-SA"/>
              </w:rPr>
              <w:t>关联要求</w:t>
            </w:r>
          </w:p>
        </w:tc>
        <w:tc>
          <w:tcPr>
            <w:tcW w:w="6887" w:type="dxa"/>
            <w:tcBorders>
              <w:top w:val="single" w:color="000000" w:sz="4" w:space="0"/>
              <w:left w:val="nil"/>
              <w:bottom w:val="single" w:color="000000" w:sz="4" w:space="0"/>
              <w:right w:val="single" w:color="000000" w:sz="4" w:space="0"/>
            </w:tcBorders>
            <w:vAlign w:val="center"/>
          </w:tcPr>
          <w:p w14:paraId="3C81E73D">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u w:val="singl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参选单位法定代表人</w:t>
            </w:r>
            <w:r>
              <w:rPr>
                <w:rFonts w:hint="eastAsia" w:ascii="仿宋" w:hAnsi="仿宋" w:eastAsia="仿宋" w:cs="仿宋"/>
                <w:b w:val="0"/>
                <w:bCs w:val="0"/>
                <w:spacing w:val="0"/>
                <w:kern w:val="2"/>
                <w:position w:val="0"/>
                <w:sz w:val="24"/>
                <w:szCs w:val="24"/>
                <w:highlight w:val="none"/>
                <w:lang w:val="en-US" w:eastAsia="zh-CN" w:bidi="ar-SA"/>
              </w:rPr>
              <w:t>或负责人</w:t>
            </w:r>
            <w:r>
              <w:rPr>
                <w:rFonts w:hint="default" w:ascii="仿宋" w:hAnsi="仿宋" w:eastAsia="仿宋" w:cs="仿宋"/>
                <w:b w:val="0"/>
                <w:bCs w:val="0"/>
                <w:spacing w:val="0"/>
                <w:kern w:val="2"/>
                <w:position w:val="0"/>
                <w:sz w:val="24"/>
                <w:szCs w:val="24"/>
                <w:highlight w:val="none"/>
                <w:lang w:val="en-US" w:eastAsia="zh-CN" w:bidi="ar-SA"/>
              </w:rPr>
              <w:t>为同一人或者存在控股、管理关系的不同参选人，不得同时参加本次比选。</w:t>
            </w:r>
          </w:p>
        </w:tc>
      </w:tr>
      <w:tr w14:paraId="584F7878">
        <w:tblPrEx>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2D90C6F">
            <w:pPr>
              <w:widowControl/>
              <w:spacing w:line="480" w:lineRule="exact"/>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10</w:t>
            </w:r>
          </w:p>
        </w:tc>
        <w:tc>
          <w:tcPr>
            <w:tcW w:w="1482" w:type="dxa"/>
            <w:tcBorders>
              <w:top w:val="single" w:color="000000" w:sz="4" w:space="0"/>
              <w:left w:val="nil"/>
              <w:bottom w:val="single" w:color="000000" w:sz="4" w:space="0"/>
              <w:right w:val="single" w:color="000000" w:sz="4" w:space="0"/>
            </w:tcBorders>
          </w:tcPr>
          <w:p w14:paraId="6F503265">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提出质疑的截止时间</w:t>
            </w:r>
          </w:p>
        </w:tc>
        <w:tc>
          <w:tcPr>
            <w:tcW w:w="6887" w:type="dxa"/>
            <w:tcBorders>
              <w:top w:val="single" w:color="000000" w:sz="4" w:space="0"/>
              <w:left w:val="nil"/>
              <w:bottom w:val="single" w:color="000000" w:sz="4" w:space="0"/>
              <w:right w:val="single" w:color="000000" w:sz="4" w:space="0"/>
            </w:tcBorders>
            <w:vAlign w:val="center"/>
          </w:tcPr>
          <w:p w14:paraId="520CF2F5">
            <w:pPr>
              <w:widowControl/>
              <w:spacing w:line="480" w:lineRule="exact"/>
              <w:rPr>
                <w:rFonts w:ascii="仿宋" w:hAnsi="仿宋" w:eastAsia="仿宋" w:cs="仿宋"/>
                <w:kern w:val="0"/>
                <w:sz w:val="24"/>
              </w:rPr>
            </w:pPr>
            <w:r>
              <w:rPr>
                <w:rFonts w:hint="eastAsia" w:ascii="仿宋" w:hAnsi="仿宋" w:eastAsia="仿宋" w:cs="仿宋"/>
                <w:sz w:val="24"/>
                <w:u w:val="single"/>
                <w:lang w:val="en-US" w:eastAsia="zh-CN"/>
              </w:rPr>
              <w:t>2026</w:t>
            </w:r>
            <w:r>
              <w:rPr>
                <w:rFonts w:hint="eastAsia" w:ascii="仿宋" w:hAnsi="仿宋" w:eastAsia="仿宋" w:cs="仿宋"/>
                <w:kern w:val="0"/>
                <w:sz w:val="24"/>
              </w:rPr>
              <w:t>年</w:t>
            </w:r>
            <w:r>
              <w:rPr>
                <w:rFonts w:hint="eastAsia" w:ascii="仿宋" w:hAnsi="仿宋" w:eastAsia="仿宋" w:cs="仿宋"/>
                <w:sz w:val="24"/>
                <w:u w:val="single"/>
                <w:lang w:val="en-US" w:eastAsia="zh-CN"/>
              </w:rPr>
              <w:t xml:space="preserve"> 2 </w:t>
            </w:r>
            <w:r>
              <w:rPr>
                <w:rFonts w:hint="eastAsia" w:ascii="仿宋" w:hAnsi="仿宋" w:eastAsia="仿宋" w:cs="仿宋"/>
                <w:kern w:val="0"/>
                <w:sz w:val="24"/>
              </w:rPr>
              <w:t>月</w:t>
            </w:r>
            <w:r>
              <w:rPr>
                <w:rFonts w:hint="eastAsia" w:ascii="仿宋" w:hAnsi="仿宋" w:eastAsia="仿宋" w:cs="仿宋"/>
                <w:sz w:val="24"/>
                <w:u w:val="single"/>
                <w:lang w:val="en-US" w:eastAsia="zh-CN"/>
              </w:rPr>
              <w:t xml:space="preserve"> 6 </w:t>
            </w:r>
            <w:r>
              <w:rPr>
                <w:rFonts w:hint="eastAsia" w:ascii="仿宋" w:hAnsi="仿宋" w:eastAsia="仿宋" w:cs="仿宋"/>
                <w:kern w:val="0"/>
                <w:sz w:val="24"/>
              </w:rPr>
              <w:t>日下午17：00前（北京时间，节假日休息）</w:t>
            </w:r>
          </w:p>
        </w:tc>
      </w:tr>
      <w:tr w14:paraId="4B44BAA1">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0E13DD1">
            <w:pPr>
              <w:widowControl/>
              <w:spacing w:line="480" w:lineRule="exact"/>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11</w:t>
            </w:r>
          </w:p>
        </w:tc>
        <w:tc>
          <w:tcPr>
            <w:tcW w:w="1482" w:type="dxa"/>
            <w:tcBorders>
              <w:top w:val="single" w:color="000000" w:sz="4" w:space="0"/>
              <w:left w:val="nil"/>
              <w:bottom w:val="single" w:color="000000" w:sz="4" w:space="0"/>
              <w:right w:val="single" w:color="000000" w:sz="4" w:space="0"/>
            </w:tcBorders>
            <w:vAlign w:val="center"/>
          </w:tcPr>
          <w:p w14:paraId="6F740141">
            <w:pPr>
              <w:widowControl/>
              <w:spacing w:line="480" w:lineRule="exact"/>
              <w:rPr>
                <w:rFonts w:ascii="仿宋" w:hAnsi="仿宋" w:eastAsia="仿宋" w:cs="仿宋"/>
                <w:kern w:val="0"/>
                <w:sz w:val="24"/>
              </w:rPr>
            </w:pPr>
            <w:r>
              <w:rPr>
                <w:rFonts w:hint="eastAsia" w:ascii="仿宋" w:hAnsi="仿宋" w:eastAsia="仿宋" w:cs="仿宋"/>
                <w:kern w:val="0"/>
                <w:sz w:val="24"/>
              </w:rPr>
              <w:t>参选人确认收到比选文件澄清、补充、修改及答疑的时间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14:paraId="157FE13A">
            <w:pPr>
              <w:widowControl/>
              <w:spacing w:line="480" w:lineRule="exact"/>
              <w:rPr>
                <w:rFonts w:ascii="仿宋" w:hAnsi="仿宋" w:eastAsia="仿宋" w:cs="仿宋"/>
                <w:kern w:val="0"/>
                <w:sz w:val="24"/>
              </w:rPr>
            </w:pPr>
            <w:r>
              <w:rPr>
                <w:rFonts w:hint="eastAsia" w:ascii="仿宋" w:hAnsi="仿宋" w:eastAsia="仿宋" w:cs="仿宋"/>
                <w:kern w:val="0"/>
                <w:sz w:val="24"/>
              </w:rPr>
              <w:t>在收到相应文件后24小时内，超过24小时视为自动确认收到。</w:t>
            </w:r>
          </w:p>
        </w:tc>
      </w:tr>
      <w:tr w14:paraId="084C8791">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6D87A61">
            <w:pPr>
              <w:widowControl/>
              <w:spacing w:line="480" w:lineRule="exact"/>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12</w:t>
            </w:r>
          </w:p>
        </w:tc>
        <w:tc>
          <w:tcPr>
            <w:tcW w:w="1482" w:type="dxa"/>
            <w:tcBorders>
              <w:top w:val="single" w:color="000000" w:sz="4" w:space="0"/>
              <w:left w:val="nil"/>
              <w:bottom w:val="single" w:color="000000" w:sz="4" w:space="0"/>
              <w:right w:val="single" w:color="000000" w:sz="4" w:space="0"/>
            </w:tcBorders>
            <w:vAlign w:val="center"/>
          </w:tcPr>
          <w:p w14:paraId="05D204D1">
            <w:pPr>
              <w:widowControl/>
              <w:spacing w:line="480" w:lineRule="exact"/>
              <w:rPr>
                <w:rFonts w:ascii="仿宋" w:hAnsi="仿宋" w:eastAsia="仿宋" w:cs="仿宋"/>
                <w:kern w:val="0"/>
                <w:sz w:val="24"/>
              </w:rPr>
            </w:pPr>
            <w:r>
              <w:rPr>
                <w:rFonts w:hint="eastAsia" w:ascii="仿宋" w:hAnsi="仿宋" w:eastAsia="仿宋" w:cs="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14:paraId="14A7B68D">
            <w:pPr>
              <w:widowControl/>
              <w:spacing w:line="480" w:lineRule="exact"/>
              <w:rPr>
                <w:rFonts w:ascii="仿宋" w:hAnsi="仿宋" w:eastAsia="仿宋" w:cs="仿宋"/>
                <w:kern w:val="0"/>
                <w:sz w:val="24"/>
              </w:rPr>
            </w:pPr>
            <w:r>
              <w:rPr>
                <w:rFonts w:hint="eastAsia" w:ascii="仿宋" w:hAnsi="仿宋" w:eastAsia="仿宋" w:cs="仿宋"/>
                <w:kern w:val="0"/>
                <w:sz w:val="24"/>
              </w:rPr>
              <w:t>同开标时间及地点</w:t>
            </w:r>
          </w:p>
        </w:tc>
      </w:tr>
      <w:tr w14:paraId="29692F08">
        <w:tblPrEx>
          <w:tblCellMar>
            <w:top w:w="0" w:type="dxa"/>
            <w:left w:w="108" w:type="dxa"/>
            <w:bottom w:w="0" w:type="dxa"/>
            <w:right w:w="108" w:type="dxa"/>
          </w:tblCellMar>
        </w:tblPrEx>
        <w:trPr>
          <w:trHeight w:val="107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6B44FFB">
            <w:pPr>
              <w:widowControl/>
              <w:spacing w:line="480" w:lineRule="exact"/>
              <w:jc w:val="center"/>
              <w:rPr>
                <w:rFonts w:hint="eastAsia" w:ascii="仿宋" w:hAnsi="仿宋" w:eastAsia="仿宋" w:cs="仿宋"/>
                <w:kern w:val="0"/>
                <w:sz w:val="24"/>
                <w:lang w:val="en-US" w:eastAsia="zh-CN"/>
              </w:rPr>
            </w:pPr>
            <w:r>
              <w:rPr>
                <w:rFonts w:hint="eastAsia" w:ascii="仿宋" w:hAnsi="仿宋" w:eastAsia="仿宋" w:cs="仿宋"/>
                <w:kern w:val="0"/>
                <w:sz w:val="24"/>
              </w:rPr>
              <w:t>1</w:t>
            </w:r>
            <w:r>
              <w:rPr>
                <w:rFonts w:hint="eastAsia" w:ascii="仿宋" w:hAnsi="仿宋" w:eastAsia="仿宋" w:cs="仿宋"/>
                <w:kern w:val="0"/>
                <w:sz w:val="24"/>
                <w:lang w:val="en-US" w:eastAsia="zh-CN"/>
              </w:rPr>
              <w:t>3</w:t>
            </w:r>
          </w:p>
        </w:tc>
        <w:tc>
          <w:tcPr>
            <w:tcW w:w="1482" w:type="dxa"/>
            <w:tcBorders>
              <w:top w:val="single" w:color="000000" w:sz="4" w:space="0"/>
              <w:left w:val="nil"/>
              <w:bottom w:val="single" w:color="000000" w:sz="4" w:space="0"/>
              <w:right w:val="single" w:color="000000" w:sz="4" w:space="0"/>
            </w:tcBorders>
            <w:vAlign w:val="center"/>
          </w:tcPr>
          <w:p w14:paraId="041C7047">
            <w:pPr>
              <w:widowControl/>
              <w:spacing w:line="480" w:lineRule="exact"/>
              <w:jc w:val="center"/>
              <w:rPr>
                <w:rFonts w:ascii="仿宋" w:hAnsi="仿宋" w:eastAsia="仿宋" w:cs="仿宋"/>
                <w:kern w:val="0"/>
                <w:sz w:val="24"/>
              </w:rPr>
            </w:pPr>
            <w:r>
              <w:rPr>
                <w:rFonts w:hint="eastAsia" w:ascii="仿宋" w:hAnsi="仿宋" w:eastAsia="仿宋" w:cs="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14:paraId="39D355E6">
            <w:pPr>
              <w:widowControl/>
              <w:spacing w:line="480" w:lineRule="exact"/>
              <w:rPr>
                <w:rFonts w:ascii="仿宋" w:hAnsi="仿宋" w:eastAsia="仿宋" w:cs="仿宋"/>
                <w:kern w:val="0"/>
                <w:sz w:val="24"/>
              </w:rPr>
            </w:pPr>
            <w:r>
              <w:rPr>
                <w:rFonts w:hint="eastAsia" w:ascii="仿宋" w:hAnsi="仿宋" w:eastAsia="仿宋" w:cs="仿宋"/>
                <w:kern w:val="0"/>
                <w:sz w:val="24"/>
              </w:rPr>
              <w:t>详见比选公告</w:t>
            </w:r>
          </w:p>
        </w:tc>
      </w:tr>
      <w:tr w14:paraId="79DB99E8">
        <w:tblPrEx>
          <w:tblCellMar>
            <w:top w:w="0" w:type="dxa"/>
            <w:left w:w="108" w:type="dxa"/>
            <w:bottom w:w="0" w:type="dxa"/>
            <w:right w:w="108" w:type="dxa"/>
          </w:tblCellMar>
        </w:tblPrEx>
        <w:trPr>
          <w:trHeight w:val="12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5BA459A">
            <w:pPr>
              <w:widowControl/>
              <w:spacing w:line="480" w:lineRule="exact"/>
              <w:jc w:val="center"/>
              <w:rPr>
                <w:rFonts w:hint="default" w:ascii="仿宋" w:hAnsi="仿宋" w:eastAsia="仿宋" w:cs="仿宋"/>
                <w:kern w:val="0"/>
                <w:sz w:val="24"/>
                <w:lang w:val="en-US" w:eastAsia="zh-CN"/>
              </w:rPr>
            </w:pPr>
            <w:r>
              <w:rPr>
                <w:rFonts w:hint="eastAsia" w:ascii="仿宋" w:hAnsi="仿宋" w:eastAsia="仿宋" w:cs="仿宋"/>
                <w:kern w:val="0"/>
                <w:sz w:val="24"/>
              </w:rPr>
              <w:t>1</w:t>
            </w:r>
            <w:r>
              <w:rPr>
                <w:rFonts w:hint="eastAsia" w:ascii="仿宋" w:hAnsi="仿宋" w:eastAsia="仿宋" w:cs="仿宋"/>
                <w:kern w:val="0"/>
                <w:sz w:val="24"/>
                <w:lang w:val="en-US" w:eastAsia="zh-CN"/>
              </w:rPr>
              <w:t>4</w:t>
            </w:r>
          </w:p>
        </w:tc>
        <w:tc>
          <w:tcPr>
            <w:tcW w:w="1482" w:type="dxa"/>
            <w:tcBorders>
              <w:top w:val="single" w:color="000000" w:sz="4" w:space="0"/>
              <w:left w:val="nil"/>
              <w:bottom w:val="single" w:color="000000" w:sz="4" w:space="0"/>
              <w:right w:val="single" w:color="000000" w:sz="4" w:space="0"/>
            </w:tcBorders>
            <w:vAlign w:val="center"/>
          </w:tcPr>
          <w:p w14:paraId="2AF107CF">
            <w:pPr>
              <w:widowControl/>
              <w:spacing w:line="480" w:lineRule="exact"/>
              <w:jc w:val="center"/>
              <w:rPr>
                <w:rFonts w:ascii="仿宋" w:hAnsi="仿宋" w:eastAsia="仿宋" w:cs="仿宋"/>
                <w:kern w:val="0"/>
                <w:sz w:val="24"/>
              </w:rPr>
            </w:pPr>
            <w:r>
              <w:rPr>
                <w:rFonts w:hint="eastAsia" w:ascii="仿宋" w:hAnsi="仿宋" w:eastAsia="仿宋" w:cs="仿宋"/>
                <w:kern w:val="0"/>
                <w:sz w:val="24"/>
              </w:rPr>
              <w:t>参选文件</w:t>
            </w:r>
          </w:p>
          <w:p w14:paraId="7C584948">
            <w:pPr>
              <w:widowControl/>
              <w:spacing w:line="480" w:lineRule="exact"/>
              <w:jc w:val="center"/>
              <w:rPr>
                <w:rFonts w:ascii="仿宋" w:hAnsi="仿宋" w:eastAsia="仿宋" w:cs="仿宋"/>
                <w:kern w:val="0"/>
                <w:sz w:val="24"/>
              </w:rPr>
            </w:pPr>
            <w:r>
              <w:rPr>
                <w:rFonts w:hint="eastAsia" w:ascii="仿宋" w:hAnsi="仿宋" w:eastAsia="仿宋" w:cs="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14:paraId="321A28FA">
            <w:pPr>
              <w:widowControl/>
              <w:spacing w:line="480" w:lineRule="exact"/>
              <w:rPr>
                <w:rFonts w:ascii="仿宋" w:hAnsi="仿宋" w:eastAsia="仿宋" w:cs="仿宋"/>
                <w:kern w:val="0"/>
                <w:sz w:val="24"/>
              </w:rPr>
            </w:pPr>
            <w:r>
              <w:rPr>
                <w:rFonts w:hint="eastAsia" w:ascii="仿宋" w:hAnsi="仿宋" w:eastAsia="仿宋" w:cs="仿宋"/>
                <w:kern w:val="0"/>
                <w:sz w:val="24"/>
              </w:rPr>
              <w:t>正本1份，副本2份。电子文档1份 （电子文件内容为参选文件的扫描件，载体为U盘）。</w:t>
            </w:r>
          </w:p>
        </w:tc>
      </w:tr>
      <w:tr w14:paraId="2AE957D5">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577A3C3">
            <w:pPr>
              <w:widowControl/>
              <w:spacing w:line="480" w:lineRule="exact"/>
              <w:jc w:val="center"/>
              <w:rPr>
                <w:rFonts w:hint="eastAsia" w:ascii="仿宋" w:hAnsi="仿宋" w:eastAsia="仿宋" w:cs="仿宋"/>
                <w:kern w:val="0"/>
                <w:sz w:val="24"/>
                <w:lang w:val="en-US" w:eastAsia="zh-CN"/>
              </w:rPr>
            </w:pPr>
            <w:r>
              <w:rPr>
                <w:rFonts w:hint="eastAsia" w:ascii="仿宋" w:hAnsi="仿宋" w:eastAsia="仿宋" w:cs="仿宋"/>
                <w:kern w:val="0"/>
                <w:sz w:val="24"/>
              </w:rPr>
              <w:t>1</w:t>
            </w:r>
            <w:r>
              <w:rPr>
                <w:rFonts w:hint="eastAsia" w:ascii="仿宋" w:hAnsi="仿宋" w:eastAsia="仿宋" w:cs="仿宋"/>
                <w:kern w:val="0"/>
                <w:sz w:val="24"/>
                <w:lang w:val="en-US" w:eastAsia="zh-CN"/>
              </w:rPr>
              <w:t>5</w:t>
            </w:r>
          </w:p>
        </w:tc>
        <w:tc>
          <w:tcPr>
            <w:tcW w:w="1482" w:type="dxa"/>
            <w:tcBorders>
              <w:top w:val="single" w:color="000000" w:sz="4" w:space="0"/>
              <w:left w:val="nil"/>
              <w:bottom w:val="single" w:color="000000" w:sz="4" w:space="0"/>
              <w:right w:val="single" w:color="000000" w:sz="4" w:space="0"/>
            </w:tcBorders>
            <w:vAlign w:val="center"/>
          </w:tcPr>
          <w:p w14:paraId="1EE00F56">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14:paraId="28CF854E">
            <w:pPr>
              <w:widowControl/>
              <w:spacing w:line="480" w:lineRule="exact"/>
              <w:rPr>
                <w:rFonts w:ascii="仿宋" w:hAnsi="仿宋" w:eastAsia="仿宋" w:cs="仿宋"/>
                <w:kern w:val="0"/>
                <w:sz w:val="24"/>
              </w:rPr>
            </w:pPr>
            <w:r>
              <w:rPr>
                <w:rFonts w:hint="eastAsia" w:ascii="仿宋" w:hAnsi="仿宋" w:eastAsia="仿宋" w:cs="仿宋"/>
                <w:kern w:val="0"/>
                <w:sz w:val="24"/>
              </w:rPr>
              <w:t>自参选文件递交截止时间之日起</w:t>
            </w:r>
            <w:r>
              <w:rPr>
                <w:rFonts w:hint="eastAsia" w:ascii="仿宋" w:hAnsi="仿宋" w:eastAsia="仿宋" w:cs="仿宋"/>
                <w:kern w:val="0"/>
                <w:sz w:val="24"/>
                <w:u w:val="single"/>
              </w:rPr>
              <w:t xml:space="preserve">   60  </w:t>
            </w:r>
            <w:r>
              <w:rPr>
                <w:rFonts w:hint="eastAsia" w:ascii="仿宋" w:hAnsi="仿宋" w:eastAsia="仿宋" w:cs="仿宋"/>
                <w:kern w:val="0"/>
                <w:sz w:val="24"/>
              </w:rPr>
              <w:t>天</w:t>
            </w:r>
          </w:p>
        </w:tc>
      </w:tr>
      <w:tr w14:paraId="6027E088">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170BC0A">
            <w:pPr>
              <w:widowControl/>
              <w:spacing w:line="480" w:lineRule="exact"/>
              <w:jc w:val="center"/>
              <w:rPr>
                <w:rFonts w:hint="eastAsia" w:ascii="仿宋" w:hAnsi="仿宋" w:eastAsia="仿宋" w:cs="仿宋"/>
                <w:kern w:val="0"/>
                <w:sz w:val="24"/>
                <w:lang w:val="en-US" w:eastAsia="zh-CN"/>
              </w:rPr>
            </w:pPr>
            <w:r>
              <w:rPr>
                <w:rFonts w:hint="eastAsia" w:ascii="仿宋" w:hAnsi="仿宋" w:eastAsia="仿宋" w:cs="仿宋"/>
                <w:kern w:val="0"/>
                <w:sz w:val="24"/>
              </w:rPr>
              <w:t>1</w:t>
            </w:r>
            <w:r>
              <w:rPr>
                <w:rFonts w:hint="eastAsia" w:ascii="仿宋" w:hAnsi="仿宋" w:eastAsia="仿宋" w:cs="仿宋"/>
                <w:kern w:val="0"/>
                <w:sz w:val="24"/>
                <w:lang w:val="en-US" w:eastAsia="zh-CN"/>
              </w:rPr>
              <w:t>6</w:t>
            </w:r>
          </w:p>
        </w:tc>
        <w:tc>
          <w:tcPr>
            <w:tcW w:w="1482" w:type="dxa"/>
            <w:tcBorders>
              <w:top w:val="single" w:color="000000" w:sz="4" w:space="0"/>
              <w:left w:val="nil"/>
              <w:bottom w:val="single" w:color="000000" w:sz="4" w:space="0"/>
              <w:right w:val="single" w:color="000000" w:sz="4" w:space="0"/>
            </w:tcBorders>
            <w:vAlign w:val="center"/>
          </w:tcPr>
          <w:p w14:paraId="751E5FB8">
            <w:pPr>
              <w:widowControl/>
              <w:spacing w:line="480" w:lineRule="exact"/>
              <w:jc w:val="center"/>
              <w:rPr>
                <w:rFonts w:ascii="仿宋" w:hAnsi="仿宋" w:eastAsia="仿宋" w:cs="仿宋"/>
                <w:kern w:val="0"/>
                <w:sz w:val="24"/>
              </w:rPr>
            </w:pPr>
            <w:r>
              <w:rPr>
                <w:rFonts w:hint="eastAsia" w:ascii="仿宋" w:hAnsi="仿宋" w:eastAsia="仿宋" w:cs="仿宋"/>
                <w:kern w:val="0"/>
                <w:sz w:val="24"/>
              </w:rPr>
              <w:t>投标</w:t>
            </w:r>
          </w:p>
          <w:p w14:paraId="51EED139">
            <w:pPr>
              <w:widowControl/>
              <w:spacing w:line="480" w:lineRule="exact"/>
              <w:jc w:val="center"/>
              <w:rPr>
                <w:rFonts w:ascii="仿宋" w:hAnsi="仿宋" w:eastAsia="仿宋" w:cs="仿宋"/>
                <w:kern w:val="0"/>
                <w:sz w:val="24"/>
              </w:rPr>
            </w:pPr>
            <w:r>
              <w:rPr>
                <w:rFonts w:hint="eastAsia" w:ascii="仿宋" w:hAnsi="仿宋" w:eastAsia="仿宋" w:cs="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14:paraId="2D75D8BD">
            <w:pPr>
              <w:widowControl/>
              <w:spacing w:line="480" w:lineRule="exact"/>
              <w:jc w:val="left"/>
              <w:rPr>
                <w:rFonts w:ascii="仿宋" w:hAnsi="仿宋" w:eastAsia="仿宋" w:cs="仿宋"/>
                <w:kern w:val="0"/>
                <w:sz w:val="24"/>
              </w:rPr>
            </w:pPr>
            <w:r>
              <w:rPr>
                <w:rFonts w:hint="eastAsia" w:ascii="仿宋" w:hAnsi="仿宋" w:eastAsia="仿宋" w:cs="仿宋"/>
                <w:kern w:val="0"/>
                <w:sz w:val="24"/>
              </w:rPr>
              <w:t>1.参选单位需提供投标保证金，投标保证金采用保函形式（银行保函或担保公司保函）。</w:t>
            </w:r>
          </w:p>
          <w:p w14:paraId="337D9F80">
            <w:pPr>
              <w:widowControl/>
              <w:spacing w:line="480" w:lineRule="exact"/>
              <w:jc w:val="left"/>
              <w:rPr>
                <w:rFonts w:ascii="仿宋" w:hAnsi="仿宋" w:eastAsia="仿宋" w:cs="仿宋"/>
                <w:kern w:val="0"/>
                <w:sz w:val="24"/>
              </w:rPr>
            </w:pPr>
            <w:r>
              <w:rPr>
                <w:rFonts w:hint="eastAsia" w:ascii="仿宋" w:hAnsi="仿宋" w:eastAsia="仿宋" w:cs="仿宋"/>
                <w:kern w:val="0"/>
                <w:sz w:val="24"/>
              </w:rPr>
              <w:t>2.投标保证金为</w:t>
            </w:r>
            <w:r>
              <w:rPr>
                <w:rFonts w:hint="eastAsia" w:ascii="仿宋" w:hAnsi="仿宋" w:eastAsia="仿宋" w:cs="仿宋"/>
                <w:kern w:val="0"/>
                <w:sz w:val="24"/>
                <w:u w:val="single"/>
                <w:lang w:val="en-US" w:eastAsia="zh-CN"/>
              </w:rPr>
              <w:t>10800</w:t>
            </w:r>
            <w:r>
              <w:rPr>
                <w:rFonts w:hint="eastAsia" w:ascii="仿宋" w:hAnsi="仿宋" w:eastAsia="仿宋" w:cs="仿宋"/>
                <w:kern w:val="0"/>
                <w:sz w:val="24"/>
                <w:u w:val="single"/>
              </w:rPr>
              <w:t xml:space="preserve"> </w:t>
            </w:r>
            <w:r>
              <w:rPr>
                <w:rFonts w:hint="eastAsia" w:ascii="仿宋" w:hAnsi="仿宋" w:eastAsia="仿宋" w:cs="仿宋"/>
                <w:kern w:val="0"/>
                <w:sz w:val="24"/>
              </w:rPr>
              <w:t>元。</w:t>
            </w:r>
          </w:p>
          <w:p w14:paraId="4B1E61A9">
            <w:pPr>
              <w:widowControl/>
              <w:spacing w:line="480" w:lineRule="exact"/>
              <w:jc w:val="left"/>
              <w:rPr>
                <w:rFonts w:ascii="仿宋" w:hAnsi="仿宋" w:eastAsia="仿宋" w:cs="仿宋"/>
                <w:kern w:val="0"/>
                <w:sz w:val="24"/>
              </w:rPr>
            </w:pPr>
            <w:r>
              <w:rPr>
                <w:rFonts w:hint="eastAsia" w:ascii="仿宋" w:hAnsi="仿宋" w:eastAsia="仿宋" w:cs="仿宋"/>
                <w:kern w:val="0"/>
                <w:sz w:val="24"/>
              </w:rPr>
              <w:t>3.投标保函有效期起止时间应当能覆盖比选有效期起止时间，投标保函担保的项目名称应与比选的项目名称保持一致，受益人名称应与比选人单位名称保持一致。</w:t>
            </w:r>
          </w:p>
        </w:tc>
      </w:tr>
      <w:tr w14:paraId="0C0364E2">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BF03EBB">
            <w:pPr>
              <w:widowControl/>
              <w:spacing w:line="480" w:lineRule="exact"/>
              <w:jc w:val="center"/>
              <w:rPr>
                <w:rFonts w:hint="eastAsia" w:ascii="仿宋" w:hAnsi="仿宋" w:eastAsia="仿宋" w:cs="仿宋"/>
                <w:kern w:val="0"/>
                <w:sz w:val="24"/>
                <w:lang w:val="en-US" w:eastAsia="zh-CN"/>
              </w:rPr>
            </w:pPr>
            <w:r>
              <w:rPr>
                <w:rFonts w:hint="eastAsia" w:ascii="仿宋" w:hAnsi="仿宋" w:eastAsia="仿宋" w:cs="仿宋"/>
                <w:kern w:val="0"/>
                <w:sz w:val="24"/>
              </w:rPr>
              <w:t>1</w:t>
            </w:r>
            <w:r>
              <w:rPr>
                <w:rFonts w:hint="eastAsia" w:ascii="仿宋" w:hAnsi="仿宋" w:eastAsia="仿宋" w:cs="仿宋"/>
                <w:kern w:val="0"/>
                <w:sz w:val="24"/>
                <w:lang w:val="en-US" w:eastAsia="zh-CN"/>
              </w:rPr>
              <w:t>7</w:t>
            </w:r>
          </w:p>
        </w:tc>
        <w:tc>
          <w:tcPr>
            <w:tcW w:w="1482" w:type="dxa"/>
            <w:tcBorders>
              <w:top w:val="single" w:color="000000" w:sz="4" w:space="0"/>
              <w:left w:val="nil"/>
              <w:bottom w:val="single" w:color="000000" w:sz="4" w:space="0"/>
              <w:right w:val="single" w:color="000000" w:sz="4" w:space="0"/>
            </w:tcBorders>
            <w:vAlign w:val="center"/>
          </w:tcPr>
          <w:p w14:paraId="7378E727">
            <w:pPr>
              <w:widowControl/>
              <w:spacing w:line="480" w:lineRule="exact"/>
              <w:jc w:val="center"/>
              <w:rPr>
                <w:rFonts w:ascii="仿宋" w:hAnsi="仿宋" w:eastAsia="仿宋" w:cs="仿宋"/>
                <w:kern w:val="0"/>
                <w:sz w:val="24"/>
              </w:rPr>
            </w:pPr>
            <w:r>
              <w:rPr>
                <w:rFonts w:hint="eastAsia" w:ascii="仿宋" w:hAnsi="仿宋" w:eastAsia="仿宋" w:cs="仿宋"/>
                <w:kern w:val="0"/>
                <w:sz w:val="24"/>
              </w:rPr>
              <w:t>履约保证金</w:t>
            </w:r>
          </w:p>
        </w:tc>
        <w:tc>
          <w:tcPr>
            <w:tcW w:w="6887" w:type="dxa"/>
            <w:tcBorders>
              <w:top w:val="single" w:color="000000" w:sz="4" w:space="0"/>
              <w:left w:val="nil"/>
              <w:bottom w:val="single" w:color="000000" w:sz="4" w:space="0"/>
              <w:right w:val="single" w:color="000000" w:sz="4" w:space="0"/>
            </w:tcBorders>
            <w:vAlign w:val="center"/>
          </w:tcPr>
          <w:p w14:paraId="5CBECBEF">
            <w:pPr>
              <w:widowControl/>
              <w:spacing w:line="480" w:lineRule="exact"/>
              <w:jc w:val="left"/>
              <w:rPr>
                <w:rFonts w:ascii="仿宋" w:hAnsi="仿宋" w:eastAsia="仿宋" w:cs="仿宋"/>
                <w:kern w:val="0"/>
                <w:sz w:val="24"/>
              </w:rPr>
            </w:pPr>
            <w:r>
              <w:rPr>
                <w:rFonts w:hint="eastAsia" w:ascii="仿宋" w:hAnsi="仿宋" w:eastAsia="仿宋" w:cs="仿宋"/>
                <w:kern w:val="0"/>
                <w:sz w:val="24"/>
              </w:rPr>
              <w:t>1.</w:t>
            </w:r>
            <w:r>
              <w:rPr>
                <w:rFonts w:ascii="仿宋" w:hAnsi="仿宋" w:eastAsia="仿宋" w:cs="仿宋"/>
                <w:kern w:val="0"/>
                <w:sz w:val="24"/>
              </w:rPr>
              <w:t>中</w:t>
            </w:r>
            <w:r>
              <w:rPr>
                <w:rFonts w:hint="eastAsia" w:ascii="仿宋" w:hAnsi="仿宋" w:eastAsia="仿宋" w:cs="仿宋"/>
                <w:kern w:val="0"/>
                <w:sz w:val="24"/>
                <w:lang w:val="en-US" w:eastAsia="zh-CN"/>
              </w:rPr>
              <w:t>选</w:t>
            </w:r>
            <w:r>
              <w:rPr>
                <w:rFonts w:ascii="仿宋" w:hAnsi="仿宋" w:eastAsia="仿宋" w:cs="仿宋"/>
                <w:kern w:val="0"/>
                <w:sz w:val="24"/>
              </w:rPr>
              <w:t>合同金额低于最高投标限价10%以内的，担保金额为中</w:t>
            </w:r>
            <w:r>
              <w:rPr>
                <w:rFonts w:hint="eastAsia" w:ascii="仿宋" w:hAnsi="仿宋" w:eastAsia="仿宋" w:cs="仿宋"/>
                <w:kern w:val="0"/>
                <w:sz w:val="24"/>
                <w:lang w:val="en-US" w:eastAsia="zh-CN"/>
              </w:rPr>
              <w:t>选</w:t>
            </w:r>
            <w:r>
              <w:rPr>
                <w:rFonts w:ascii="仿宋" w:hAnsi="仿宋" w:eastAsia="仿宋" w:cs="仿宋"/>
                <w:kern w:val="0"/>
                <w:sz w:val="24"/>
              </w:rPr>
              <w:t>合同金额的10%；中</w:t>
            </w:r>
            <w:r>
              <w:rPr>
                <w:rFonts w:hint="eastAsia" w:ascii="仿宋" w:hAnsi="仿宋" w:eastAsia="仿宋" w:cs="仿宋"/>
                <w:kern w:val="0"/>
                <w:sz w:val="24"/>
                <w:lang w:val="en-US" w:eastAsia="zh-CN"/>
              </w:rPr>
              <w:t>选</w:t>
            </w:r>
            <w:r>
              <w:rPr>
                <w:rFonts w:ascii="仿宋" w:hAnsi="仿宋" w:eastAsia="仿宋" w:cs="仿宋"/>
                <w:kern w:val="0"/>
                <w:sz w:val="24"/>
              </w:rPr>
              <w:t>合同金额低于最高投标限价10%以上的，担保金额为最高投标限价减去中</w:t>
            </w:r>
            <w:r>
              <w:rPr>
                <w:rFonts w:hint="eastAsia" w:ascii="仿宋" w:hAnsi="仿宋" w:eastAsia="仿宋" w:cs="仿宋"/>
                <w:kern w:val="0"/>
                <w:sz w:val="24"/>
                <w:lang w:val="en-US" w:eastAsia="zh-CN"/>
              </w:rPr>
              <w:t>选</w:t>
            </w:r>
            <w:r>
              <w:rPr>
                <w:rFonts w:ascii="仿宋" w:hAnsi="仿宋" w:eastAsia="仿宋" w:cs="仿宋"/>
                <w:kern w:val="0"/>
                <w:sz w:val="24"/>
              </w:rPr>
              <w:t>合同金额的差额。</w:t>
            </w:r>
          </w:p>
          <w:p w14:paraId="5929BB6A">
            <w:pPr>
              <w:widowControl/>
              <w:spacing w:line="480" w:lineRule="exact"/>
              <w:jc w:val="left"/>
              <w:rPr>
                <w:rFonts w:ascii="仿宋" w:hAnsi="仿宋" w:eastAsia="仿宋" w:cs="仿宋"/>
                <w:kern w:val="0"/>
                <w:sz w:val="24"/>
              </w:rPr>
            </w:pPr>
            <w:r>
              <w:rPr>
                <w:rFonts w:hint="eastAsia" w:ascii="仿宋" w:hAnsi="仿宋" w:eastAsia="仿宋" w:cs="仿宋"/>
                <w:kern w:val="0"/>
                <w:sz w:val="24"/>
              </w:rPr>
              <w:t>2.履约保证金采用保函形式（银行保函或担保公司保函）。</w:t>
            </w:r>
          </w:p>
        </w:tc>
      </w:tr>
      <w:tr w14:paraId="7042D430">
        <w:tblPrEx>
          <w:tblCellMar>
            <w:top w:w="0" w:type="dxa"/>
            <w:left w:w="108" w:type="dxa"/>
            <w:bottom w:w="0" w:type="dxa"/>
            <w:right w:w="108" w:type="dxa"/>
          </w:tblCellMar>
        </w:tblPrEx>
        <w:trPr>
          <w:trHeight w:val="62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8292213">
            <w:pPr>
              <w:widowControl/>
              <w:spacing w:line="480" w:lineRule="exact"/>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18</w:t>
            </w:r>
          </w:p>
        </w:tc>
        <w:tc>
          <w:tcPr>
            <w:tcW w:w="1482" w:type="dxa"/>
            <w:tcBorders>
              <w:top w:val="single" w:color="000000" w:sz="4" w:space="0"/>
              <w:left w:val="nil"/>
              <w:bottom w:val="single" w:color="000000" w:sz="4" w:space="0"/>
              <w:right w:val="single" w:color="000000" w:sz="4" w:space="0"/>
            </w:tcBorders>
            <w:vAlign w:val="center"/>
          </w:tcPr>
          <w:p w14:paraId="4A16E973">
            <w:pPr>
              <w:widowControl/>
              <w:spacing w:line="48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合同工期</w:t>
            </w:r>
          </w:p>
        </w:tc>
        <w:tc>
          <w:tcPr>
            <w:tcW w:w="6887" w:type="dxa"/>
            <w:tcBorders>
              <w:top w:val="single" w:color="000000" w:sz="4" w:space="0"/>
              <w:left w:val="nil"/>
              <w:bottom w:val="single" w:color="000000" w:sz="4" w:space="0"/>
              <w:right w:val="single" w:color="000000" w:sz="4" w:space="0"/>
            </w:tcBorders>
            <w:vAlign w:val="center"/>
          </w:tcPr>
          <w:p w14:paraId="684C02BA">
            <w:pPr>
              <w:widowControl/>
              <w:spacing w:line="480" w:lineRule="exact"/>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工期：60天（日历天）</w:t>
            </w:r>
          </w:p>
        </w:tc>
      </w:tr>
      <w:tr w14:paraId="54D8EFDD">
        <w:tblPrEx>
          <w:tblCellMar>
            <w:top w:w="0" w:type="dxa"/>
            <w:left w:w="108" w:type="dxa"/>
            <w:bottom w:w="0" w:type="dxa"/>
            <w:right w:w="108" w:type="dxa"/>
          </w:tblCellMar>
        </w:tblPrEx>
        <w:trPr>
          <w:trHeight w:val="62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6593820">
            <w:pPr>
              <w:widowControl/>
              <w:spacing w:line="480" w:lineRule="exact"/>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19</w:t>
            </w:r>
          </w:p>
        </w:tc>
        <w:tc>
          <w:tcPr>
            <w:tcW w:w="1482" w:type="dxa"/>
            <w:tcBorders>
              <w:top w:val="single" w:color="000000" w:sz="4" w:space="0"/>
              <w:left w:val="nil"/>
              <w:bottom w:val="single" w:color="000000" w:sz="4" w:space="0"/>
              <w:right w:val="single" w:color="000000" w:sz="4" w:space="0"/>
            </w:tcBorders>
            <w:vAlign w:val="center"/>
          </w:tcPr>
          <w:p w14:paraId="35641716">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14:paraId="2B09AF48">
            <w:pPr>
              <w:widowControl/>
              <w:spacing w:line="480" w:lineRule="exact"/>
              <w:rPr>
                <w:rFonts w:ascii="仿宋" w:hAnsi="仿宋" w:eastAsia="仿宋" w:cs="仿宋"/>
                <w:kern w:val="0"/>
                <w:sz w:val="24"/>
              </w:rPr>
            </w:pPr>
            <w:r>
              <w:rPr>
                <w:rFonts w:hint="eastAsia" w:ascii="仿宋" w:hAnsi="仿宋" w:eastAsia="仿宋" w:cs="仿宋"/>
                <w:kern w:val="0"/>
                <w:sz w:val="24"/>
              </w:rPr>
              <w:t>经评审的最低投标价法</w:t>
            </w:r>
          </w:p>
        </w:tc>
      </w:tr>
      <w:tr w14:paraId="5B901B9A">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EA8DBAA">
            <w:pPr>
              <w:widowControl/>
              <w:spacing w:line="480" w:lineRule="exact"/>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20</w:t>
            </w:r>
          </w:p>
        </w:tc>
        <w:tc>
          <w:tcPr>
            <w:tcW w:w="1482" w:type="dxa"/>
            <w:tcBorders>
              <w:top w:val="single" w:color="000000" w:sz="4" w:space="0"/>
              <w:left w:val="nil"/>
              <w:bottom w:val="single" w:color="000000" w:sz="4" w:space="0"/>
              <w:right w:val="single" w:color="000000" w:sz="4" w:space="0"/>
            </w:tcBorders>
            <w:vAlign w:val="center"/>
          </w:tcPr>
          <w:p w14:paraId="6A8A2D61">
            <w:pPr>
              <w:widowControl/>
              <w:spacing w:line="480" w:lineRule="exact"/>
              <w:jc w:val="center"/>
              <w:rPr>
                <w:rFonts w:ascii="仿宋" w:hAnsi="仿宋" w:eastAsia="仿宋" w:cs="仿宋"/>
                <w:kern w:val="0"/>
                <w:sz w:val="24"/>
              </w:rPr>
            </w:pPr>
            <w:r>
              <w:rPr>
                <w:rFonts w:hint="eastAsia" w:ascii="仿宋" w:hAnsi="仿宋" w:eastAsia="仿宋" w:cs="仿宋"/>
                <w:kern w:val="0"/>
                <w:sz w:val="24"/>
              </w:rPr>
              <w:t>最高投标</w:t>
            </w:r>
          </w:p>
          <w:p w14:paraId="4C430343">
            <w:pPr>
              <w:widowControl/>
              <w:spacing w:line="480" w:lineRule="exact"/>
              <w:jc w:val="center"/>
              <w:rPr>
                <w:rFonts w:ascii="仿宋" w:hAnsi="仿宋" w:eastAsia="仿宋" w:cs="仿宋"/>
                <w:kern w:val="0"/>
                <w:sz w:val="24"/>
              </w:rPr>
            </w:pPr>
            <w:r>
              <w:rPr>
                <w:rFonts w:hint="eastAsia" w:ascii="仿宋" w:hAnsi="仿宋" w:eastAsia="仿宋" w:cs="仿宋"/>
                <w:kern w:val="0"/>
                <w:sz w:val="24"/>
              </w:rPr>
              <w:t>限价</w:t>
            </w:r>
          </w:p>
        </w:tc>
        <w:tc>
          <w:tcPr>
            <w:tcW w:w="6887" w:type="dxa"/>
            <w:tcBorders>
              <w:top w:val="single" w:color="000000" w:sz="4" w:space="0"/>
              <w:left w:val="nil"/>
              <w:bottom w:val="single" w:color="000000" w:sz="4" w:space="0"/>
              <w:right w:val="single" w:color="000000" w:sz="4" w:space="0"/>
            </w:tcBorders>
            <w:vAlign w:val="center"/>
          </w:tcPr>
          <w:p w14:paraId="1E0C66F2">
            <w:pPr>
              <w:widowControl/>
              <w:spacing w:line="480" w:lineRule="exact"/>
              <w:rPr>
                <w:rFonts w:ascii="仿宋" w:hAnsi="仿宋" w:eastAsia="仿宋" w:cs="仿宋"/>
                <w:kern w:val="0"/>
                <w:sz w:val="24"/>
              </w:rPr>
            </w:pPr>
            <w:r>
              <w:rPr>
                <w:rFonts w:hint="eastAsia" w:ascii="仿宋" w:hAnsi="仿宋" w:eastAsia="仿宋" w:cs="仿宋"/>
                <w:kern w:val="0"/>
                <w:sz w:val="24"/>
              </w:rPr>
              <w:t>最高投标限价为</w:t>
            </w:r>
            <w:r>
              <w:rPr>
                <w:rFonts w:hint="eastAsia" w:ascii="仿宋" w:hAnsi="仿宋" w:eastAsia="仿宋" w:cs="仿宋"/>
                <w:kern w:val="0"/>
                <w:sz w:val="24"/>
                <w:u w:val="single"/>
                <w:lang w:val="en-US" w:eastAsia="zh-CN"/>
              </w:rPr>
              <w:t xml:space="preserve">  </w:t>
            </w:r>
            <w:r>
              <w:rPr>
                <w:rFonts w:hint="eastAsia" w:ascii="仿宋" w:hAnsi="仿宋" w:eastAsia="仿宋" w:cs="仿宋"/>
                <w:sz w:val="28"/>
                <w:szCs w:val="28"/>
                <w:u w:val="single"/>
                <w:lang w:val="en-US" w:eastAsia="zh-CN"/>
              </w:rPr>
              <w:t>537937.58</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rPr>
              <w:t xml:space="preserve">元。       </w:t>
            </w:r>
          </w:p>
        </w:tc>
      </w:tr>
      <w:tr w14:paraId="41C2CAA6">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DEC825A">
            <w:pPr>
              <w:widowControl/>
              <w:spacing w:line="480" w:lineRule="exact"/>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21</w:t>
            </w:r>
          </w:p>
        </w:tc>
        <w:tc>
          <w:tcPr>
            <w:tcW w:w="1482" w:type="dxa"/>
            <w:tcBorders>
              <w:top w:val="single" w:color="000000" w:sz="4" w:space="0"/>
              <w:left w:val="nil"/>
              <w:bottom w:val="single" w:color="000000" w:sz="4" w:space="0"/>
              <w:right w:val="single" w:color="000000" w:sz="4" w:space="0"/>
            </w:tcBorders>
            <w:vAlign w:val="center"/>
          </w:tcPr>
          <w:p w14:paraId="63910B0E">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评选委员会</w:t>
            </w:r>
          </w:p>
          <w:p w14:paraId="0A1FDA10">
            <w:pPr>
              <w:widowControl/>
              <w:spacing w:line="480" w:lineRule="exact"/>
              <w:jc w:val="center"/>
              <w:rPr>
                <w:rFonts w:ascii="仿宋" w:hAnsi="仿宋" w:eastAsia="仿宋" w:cs="仿宋"/>
                <w:kern w:val="0"/>
                <w:sz w:val="24"/>
              </w:rPr>
            </w:pPr>
            <w:r>
              <w:rPr>
                <w:rFonts w:hint="eastAsia" w:ascii="仿宋" w:hAnsi="仿宋" w:eastAsia="仿宋" w:cs="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14:paraId="5BA77360">
            <w:pPr>
              <w:widowControl/>
              <w:spacing w:line="480" w:lineRule="exact"/>
              <w:rPr>
                <w:rFonts w:ascii="仿宋" w:hAnsi="仿宋" w:eastAsia="仿宋" w:cs="仿宋"/>
                <w:kern w:val="0"/>
                <w:sz w:val="24"/>
              </w:rPr>
            </w:pPr>
            <w:r>
              <w:rPr>
                <w:rFonts w:hint="eastAsia" w:ascii="仿宋" w:hAnsi="仿宋" w:eastAsia="仿宋" w:cs="仿宋"/>
                <w:kern w:val="0"/>
                <w:sz w:val="24"/>
              </w:rPr>
              <w:t>由比选人负责组建。</w:t>
            </w:r>
          </w:p>
        </w:tc>
      </w:tr>
      <w:tr w14:paraId="43E328A5">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C6FA9">
            <w:pPr>
              <w:widowControl/>
              <w:spacing w:line="480" w:lineRule="exact"/>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22</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75AE8803">
            <w:pPr>
              <w:widowControl/>
              <w:spacing w:line="480" w:lineRule="exact"/>
              <w:jc w:val="center"/>
              <w:rPr>
                <w:rFonts w:ascii="仿宋" w:hAnsi="仿宋" w:eastAsia="仿宋" w:cs="仿宋"/>
                <w:kern w:val="0"/>
                <w:sz w:val="24"/>
              </w:rPr>
            </w:pPr>
            <w:r>
              <w:rPr>
                <w:rFonts w:hint="eastAsia" w:ascii="仿宋" w:hAnsi="仿宋" w:eastAsia="仿宋" w:cs="仿宋"/>
                <w:kern w:val="0"/>
                <w:sz w:val="24"/>
              </w:rPr>
              <w:t>中选公示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109C688E">
            <w:pPr>
              <w:widowControl/>
              <w:spacing w:line="480" w:lineRule="exact"/>
              <w:rPr>
                <w:rFonts w:ascii="仿宋" w:hAnsi="仿宋" w:eastAsia="仿宋" w:cs="仿宋"/>
                <w:kern w:val="0"/>
                <w:sz w:val="24"/>
              </w:rPr>
            </w:pPr>
            <w:r>
              <w:rPr>
                <w:rFonts w:hint="eastAsia" w:ascii="仿宋" w:hAnsi="仿宋" w:eastAsia="仿宋" w:cs="仿宋"/>
                <w:kern w:val="0"/>
                <w:sz w:val="24"/>
              </w:rPr>
              <w:t>在中选通知书发出前，比选人将中选候选人的情况在衡阳市国有资产投资控股集团有限公司官方网站（www.hxamc.com）予以公示；中选单位自收到中选通知书5个工作日内，按照第五章合同条款及格式与业主签订合同。</w:t>
            </w:r>
          </w:p>
        </w:tc>
      </w:tr>
    </w:tbl>
    <w:p w14:paraId="2338FFAB">
      <w:pPr>
        <w:widowControl/>
        <w:numPr>
          <w:ilvl w:val="0"/>
          <w:numId w:val="0"/>
        </w:numPr>
        <w:spacing w:line="480" w:lineRule="exact"/>
        <w:ind w:firstLine="703" w:firstLineChars="200"/>
        <w:jc w:val="left"/>
        <w:rPr>
          <w:rFonts w:hint="eastAsia" w:ascii="黑体" w:hAnsi="黑体" w:eastAsia="黑体" w:cs="黑体"/>
          <w:b/>
          <w:spacing w:val="15"/>
          <w:kern w:val="0"/>
          <w:sz w:val="32"/>
          <w:szCs w:val="32"/>
          <w:highlight w:val="none"/>
        </w:rPr>
      </w:pPr>
      <w:r>
        <w:rPr>
          <w:rFonts w:hint="eastAsia" w:ascii="黑体" w:hAnsi="黑体" w:eastAsia="黑体" w:cs="黑体"/>
          <w:b/>
          <w:spacing w:val="15"/>
          <w:kern w:val="0"/>
          <w:sz w:val="32"/>
          <w:szCs w:val="32"/>
          <w:highlight w:val="none"/>
          <w:lang w:val="en-US" w:eastAsia="zh-CN"/>
        </w:rPr>
        <w:t>一、</w:t>
      </w:r>
      <w:r>
        <w:rPr>
          <w:rFonts w:hint="eastAsia" w:ascii="黑体" w:hAnsi="黑体" w:eastAsia="黑体" w:cs="黑体"/>
          <w:b/>
          <w:spacing w:val="15"/>
          <w:kern w:val="0"/>
          <w:sz w:val="32"/>
          <w:szCs w:val="32"/>
          <w:highlight w:val="none"/>
        </w:rPr>
        <w:t>比选保密，违者应对由此造成的后果承担法律责任。</w:t>
      </w:r>
    </w:p>
    <w:p w14:paraId="540CE40B">
      <w:pPr>
        <w:widowControl/>
        <w:spacing w:line="480" w:lineRule="exact"/>
        <w:ind w:firstLine="560" w:firstLineChars="200"/>
        <w:jc w:val="left"/>
        <w:rPr>
          <w:rFonts w:hint="eastAsia" w:ascii="仿宋" w:hAnsi="仿宋" w:eastAsia="仿宋"/>
          <w:spacing w:val="15"/>
          <w:kern w:val="0"/>
          <w:sz w:val="28"/>
          <w:szCs w:val="28"/>
          <w:highlight w:val="none"/>
        </w:rPr>
      </w:pPr>
      <w:r>
        <w:rPr>
          <w:rFonts w:hint="eastAsia" w:ascii="仿宋" w:hAnsi="仿宋" w:eastAsia="仿宋" w:cs="仿宋"/>
          <w:sz w:val="28"/>
          <w:szCs w:val="28"/>
          <w:highlight w:val="none"/>
        </w:rPr>
        <w:t>当事人一方对在订立和履行合同过程中知悉的另一方的商业秘密、技术秘密负有保密责</w:t>
      </w:r>
      <w:r>
        <w:rPr>
          <w:rFonts w:hint="eastAsia" w:ascii="仿宋" w:hAnsi="仿宋" w:eastAsia="仿宋" w:cs="仿宋"/>
          <w:kern w:val="0"/>
          <w:sz w:val="28"/>
          <w:szCs w:val="28"/>
          <w:highlight w:val="none"/>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highlight w:val="none"/>
        </w:rPr>
        <w:t>偿责任。当事人为履行合同所需要的信息，另一方须予以提供。当事人认为必要时，可签订保密协议</w:t>
      </w:r>
      <w:r>
        <w:rPr>
          <w:rFonts w:hint="eastAsia" w:ascii="仿宋" w:hAnsi="仿宋" w:eastAsia="仿宋"/>
          <w:spacing w:val="15"/>
          <w:kern w:val="0"/>
          <w:sz w:val="28"/>
          <w:szCs w:val="28"/>
          <w:highlight w:val="none"/>
        </w:rPr>
        <w:t>，作为合同附件。</w:t>
      </w:r>
    </w:p>
    <w:p w14:paraId="3B3ABBB8">
      <w:pPr>
        <w:keepNext w:val="0"/>
        <w:keepLines w:val="0"/>
        <w:pageBreakBefore w:val="0"/>
        <w:widowControl/>
        <w:kinsoku/>
        <w:wordWrap/>
        <w:overflowPunct/>
        <w:topLinePunct w:val="0"/>
        <w:autoSpaceDE/>
        <w:autoSpaceDN/>
        <w:bidi w:val="0"/>
        <w:spacing w:line="480" w:lineRule="exact"/>
        <w:ind w:firstLine="703" w:firstLineChars="200"/>
        <w:jc w:val="left"/>
        <w:rPr>
          <w:rFonts w:hint="eastAsia" w:ascii="黑体" w:hAnsi="黑体" w:eastAsia="黑体" w:cs="黑体"/>
          <w:b/>
          <w:bCs/>
          <w:color w:val="auto"/>
          <w:spacing w:val="15"/>
          <w:kern w:val="0"/>
          <w:sz w:val="32"/>
          <w:szCs w:val="32"/>
          <w:highlight w:val="none"/>
        </w:rPr>
      </w:pPr>
      <w:r>
        <w:rPr>
          <w:rFonts w:hint="eastAsia" w:ascii="黑体" w:hAnsi="黑体" w:eastAsia="黑体" w:cs="黑体"/>
          <w:b/>
          <w:bCs/>
          <w:color w:val="auto"/>
          <w:spacing w:val="15"/>
          <w:kern w:val="0"/>
          <w:sz w:val="32"/>
          <w:szCs w:val="32"/>
          <w:highlight w:val="none"/>
          <w:lang w:val="en-US" w:eastAsia="zh-CN"/>
        </w:rPr>
        <w:t>二、</w:t>
      </w:r>
      <w:r>
        <w:rPr>
          <w:rFonts w:hint="eastAsia" w:ascii="黑体" w:hAnsi="黑体" w:eastAsia="黑体" w:cs="黑体"/>
          <w:b/>
          <w:bCs/>
          <w:color w:val="auto"/>
          <w:spacing w:val="15"/>
          <w:kern w:val="0"/>
          <w:sz w:val="32"/>
          <w:szCs w:val="32"/>
          <w:highlight w:val="none"/>
        </w:rPr>
        <w:t>比选</w:t>
      </w:r>
      <w:r>
        <w:rPr>
          <w:rFonts w:hint="eastAsia" w:ascii="黑体" w:hAnsi="黑体" w:eastAsia="黑体" w:cs="黑体"/>
          <w:b/>
          <w:bCs/>
          <w:color w:val="auto"/>
          <w:spacing w:val="15"/>
          <w:kern w:val="0"/>
          <w:sz w:val="32"/>
          <w:szCs w:val="32"/>
          <w:highlight w:val="none"/>
          <w:lang w:val="en-US" w:eastAsia="zh-CN"/>
        </w:rPr>
        <w:t>相关</w:t>
      </w:r>
      <w:r>
        <w:rPr>
          <w:rFonts w:hint="eastAsia" w:ascii="黑体" w:hAnsi="黑体" w:eastAsia="黑体" w:cs="黑体"/>
          <w:b/>
          <w:bCs/>
          <w:color w:val="auto"/>
          <w:spacing w:val="15"/>
          <w:kern w:val="0"/>
          <w:sz w:val="32"/>
          <w:szCs w:val="32"/>
          <w:highlight w:val="none"/>
        </w:rPr>
        <w:t>说明</w:t>
      </w:r>
    </w:p>
    <w:p w14:paraId="792BD9EE">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1.参选人应仔细阅读比选文件中的所有内容，按照比选文件及要求，详细编制参选文件，并保证参选文件的正确性和真实性。</w:t>
      </w:r>
    </w:p>
    <w:p w14:paraId="371734AB">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2.参选人获取比选文件后，应仔细检查比选文件中的所有内容，如有残缺等问题，应及时向比选人提出，否则，由此引起的费用由参选人自行承担。</w:t>
      </w:r>
    </w:p>
    <w:p w14:paraId="1C79991D">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3.不按比选文件要求提供的参选文件将被拒绝。</w:t>
      </w:r>
    </w:p>
    <w:p w14:paraId="5C4E3E5C">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4.参选人如对该比选文件有疑问，应在参选人须知前附表规定的时间以书面形式递交至比选人。比选人对参选人的答疑，都</w:t>
      </w:r>
      <w:r>
        <w:rPr>
          <w:rFonts w:hint="eastAsia" w:ascii="仿宋" w:hAnsi="仿宋" w:eastAsia="仿宋" w:cs="仿宋"/>
          <w:b w:val="0"/>
          <w:bCs w:val="0"/>
          <w:color w:val="auto"/>
          <w:spacing w:val="0"/>
          <w:kern w:val="2"/>
          <w:position w:val="0"/>
          <w:sz w:val="28"/>
          <w:szCs w:val="28"/>
          <w:highlight w:val="none"/>
          <w:lang w:val="en-US" w:eastAsia="zh-CN" w:bidi="ar-SA"/>
        </w:rPr>
        <w:t>将以官网发布答疑澄清公告的形式通知所有参选人，答疑澄清公告内容视为比选</w:t>
      </w:r>
      <w:r>
        <w:rPr>
          <w:rFonts w:hint="eastAsia" w:ascii="仿宋" w:hAnsi="仿宋" w:eastAsia="仿宋" w:cs="仿宋"/>
          <w:b w:val="0"/>
          <w:bCs w:val="0"/>
          <w:spacing w:val="0"/>
          <w:kern w:val="2"/>
          <w:position w:val="0"/>
          <w:sz w:val="28"/>
          <w:szCs w:val="28"/>
          <w:highlight w:val="none"/>
          <w:lang w:val="en-US" w:eastAsia="zh-CN" w:bidi="ar-SA"/>
        </w:rPr>
        <w:t>文件的组成部分。</w:t>
      </w:r>
    </w:p>
    <w:p w14:paraId="38BC3704">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5E65EEDF">
      <w:pPr>
        <w:widowControl/>
        <w:spacing w:line="480" w:lineRule="exact"/>
        <w:ind w:firstLine="643" w:firstLineChars="200"/>
        <w:jc w:val="left"/>
        <w:rPr>
          <w:rFonts w:hint="eastAsia" w:ascii="黑体" w:hAnsi="黑体" w:eastAsia="黑体" w:cs="黑体"/>
          <w:b/>
          <w:bCs/>
          <w:sz w:val="32"/>
          <w:szCs w:val="32"/>
          <w:highlight w:val="none"/>
        </w:rPr>
      </w:pPr>
      <w:r>
        <w:rPr>
          <w:rFonts w:hint="eastAsia" w:ascii="黑体" w:hAnsi="黑体" w:eastAsia="黑体" w:cs="黑体"/>
          <w:b/>
          <w:bCs/>
          <w:sz w:val="32"/>
          <w:szCs w:val="32"/>
          <w:highlight w:val="none"/>
          <w:lang w:val="en-US" w:eastAsia="zh-CN"/>
        </w:rPr>
        <w:t>三、</w:t>
      </w:r>
      <w:r>
        <w:rPr>
          <w:rFonts w:hint="eastAsia" w:ascii="黑体" w:hAnsi="黑体" w:eastAsia="黑体" w:cs="黑体"/>
          <w:b/>
          <w:bCs/>
          <w:sz w:val="32"/>
          <w:szCs w:val="32"/>
          <w:highlight w:val="none"/>
        </w:rPr>
        <w:t>投标保证金</w:t>
      </w:r>
    </w:p>
    <w:p w14:paraId="51DF66FE">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有下列情形之一的，投标保证金不予退还，比选人有权向出具保函的银行或担保公司提出索赔：</w:t>
      </w:r>
    </w:p>
    <w:p w14:paraId="29BEB9C9">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（1）参选人在提交参选文件截止时间后撤回参选文件的；</w:t>
      </w:r>
    </w:p>
    <w:p w14:paraId="4A516EF1">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（2）参选人在参选文件中提供虚假资料的；</w:t>
      </w:r>
    </w:p>
    <w:p w14:paraId="30CEBA4D">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（3）确定中选结果后，无正当理由放弃中选资格的；</w:t>
      </w:r>
    </w:p>
    <w:p w14:paraId="137F0613">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（4）除因不可抗力或比选文件认可的情形以外，中选参选人不与比选人签订合同的；</w:t>
      </w:r>
    </w:p>
    <w:p w14:paraId="0F6F3DF3">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（5）参选人与比选人或其他参选人恶意串通的；</w:t>
      </w:r>
    </w:p>
    <w:p w14:paraId="460C5A54">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黑体" w:hAnsi="黑体" w:eastAsia="黑体" w:cs="黑体"/>
          <w:b/>
          <w:bCs/>
          <w:color w:val="auto"/>
          <w:kern w:val="0"/>
          <w:sz w:val="32"/>
          <w:szCs w:val="32"/>
          <w:highlight w:val="none"/>
          <w:lang w:val="en-US" w:eastAsia="zh-CN"/>
        </w:rPr>
      </w:pPr>
      <w:r>
        <w:rPr>
          <w:rFonts w:hint="eastAsia" w:ascii="仿宋" w:hAnsi="仿宋" w:eastAsia="仿宋" w:cs="仿宋"/>
          <w:b w:val="0"/>
          <w:bCs w:val="0"/>
          <w:spacing w:val="0"/>
          <w:kern w:val="2"/>
          <w:position w:val="0"/>
          <w:sz w:val="28"/>
          <w:szCs w:val="28"/>
          <w:highlight w:val="none"/>
          <w:lang w:val="en-US" w:eastAsia="zh-CN" w:bidi="ar-SA"/>
        </w:rPr>
        <w:t>（6）比选文件规定的其他情形。</w:t>
      </w:r>
    </w:p>
    <w:p w14:paraId="6276691A">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四、重新比选</w:t>
      </w:r>
    </w:p>
    <w:p w14:paraId="2D57793B">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有下列情形之一的，</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 xml:space="preserve">应当重新比选：  </w:t>
      </w:r>
    </w:p>
    <w:p w14:paraId="12AC7D18">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.在开标截止时间前提交参选文件的参选人少于三个的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723657C4">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.所有参选均被否决的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088E0F68">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重新比选后，再次发生上述情形之一的，</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可不再进行比选。</w:t>
      </w:r>
    </w:p>
    <w:p w14:paraId="06C4FDD8">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五、违规情形</w:t>
      </w:r>
    </w:p>
    <w:p w14:paraId="587F479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（一）有下列情形之一的，属于参选人相互串通投标：</w:t>
      </w:r>
    </w:p>
    <w:p w14:paraId="7D25DE5D">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1.参选人之间协商投标报价等参选文件的实质性内容；</w:t>
      </w:r>
    </w:p>
    <w:p w14:paraId="31C22DC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2.参选人之间约定中选人;</w:t>
      </w:r>
    </w:p>
    <w:p w14:paraId="46D1FA3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3.参选人之间约定部分参选人放弃投标或者中选;</w:t>
      </w:r>
    </w:p>
    <w:p w14:paraId="2AEFFE94">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4.属于同一集团、协会、商会等组织成员的参选人按照该组织要求协同投标:</w:t>
      </w:r>
    </w:p>
    <w:p w14:paraId="1060F707">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5.参选人之间为谋取中选或者排斥特定参选人而采取的其他联合行动。</w:t>
      </w:r>
    </w:p>
    <w:p w14:paraId="7DFE85C3">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（二）有下列情形之一的，视为参选人相互串通投标：</w:t>
      </w:r>
    </w:p>
    <w:p w14:paraId="6780081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1.不同参选人的参选文件由同一单位或者个人编制；</w:t>
      </w:r>
    </w:p>
    <w:p w14:paraId="146BDD94">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2.不同参选人委托同一单位或者个人办理投标事宜;</w:t>
      </w:r>
    </w:p>
    <w:p w14:paraId="7B0022F3">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3.不同参选人的参选文件载明的项目管理成员为同一人;</w:t>
      </w:r>
    </w:p>
    <w:p w14:paraId="57AC52BD">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4.不同参选人的参选文件异常一致或者投标报价呈规律性差异:</w:t>
      </w:r>
    </w:p>
    <w:p w14:paraId="7D0599D3">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5.不同参选人的参选文件相互混装。</w:t>
      </w:r>
    </w:p>
    <w:p w14:paraId="2DD3B8F1">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6.不同参选人的投标保证金从同一单位或者个人的账户转出。</w:t>
      </w:r>
    </w:p>
    <w:p w14:paraId="2A856390">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（三）有下列情形之一的，属于比选人与参选人串通投标：</w:t>
      </w:r>
    </w:p>
    <w:p w14:paraId="054D0582">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1.比选人在开标前开启参选文件并将有关信息泄露给其他参选人；</w:t>
      </w:r>
    </w:p>
    <w:p w14:paraId="4AB2DE3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2.比选人直接或者间接向参选人泄露标底、评标委员会成员等信息;</w:t>
      </w:r>
    </w:p>
    <w:p w14:paraId="3C8D93D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3.比选人明示或者暗示参选人压低或者抬高投标报价;</w:t>
      </w:r>
    </w:p>
    <w:p w14:paraId="7C7CC088">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4.比选人授意参选人撤换、修改参选文件；</w:t>
      </w:r>
    </w:p>
    <w:p w14:paraId="28E74697">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5.比选人明示或者暗示参选人为特定参选人中选提供方便;</w:t>
      </w:r>
    </w:p>
    <w:p w14:paraId="07CE938A">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6.比选人与参选人为谋求特定参选人中选而采取的其他串通行为。</w:t>
      </w:r>
    </w:p>
    <w:p w14:paraId="52F290C3">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（四）使用通过受让或者租借等方式获取的资格、资质证书投标的，属于以他人名义投标。</w:t>
      </w:r>
    </w:p>
    <w:p w14:paraId="1877588E">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（五）参选人有下列情形之一的，属于弄虚作假的行为： </w:t>
      </w:r>
    </w:p>
    <w:p w14:paraId="5DD27FF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1.使用伪造、变造的许可证件； </w:t>
      </w:r>
    </w:p>
    <w:p w14:paraId="2E0B5AEA">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2.提供虚假的财务状况或者业绩； </w:t>
      </w:r>
    </w:p>
    <w:p w14:paraId="246B0AE3">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3.提供虚假的项目负责人或者主要技术人员简历、劳动关系证明； </w:t>
      </w:r>
    </w:p>
    <w:p w14:paraId="47559803">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4.提供虚假的信用状况； </w:t>
      </w:r>
    </w:p>
    <w:p w14:paraId="79E129D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5.其他弄虚作假的行为。</w:t>
      </w:r>
    </w:p>
    <w:p w14:paraId="5638BF32">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存在上述违规情形的，其参选无效，并将违规单位打入衡阳国投黑名单，禁止其3年内参与衡阳国投内部比选、抽签、诚信服务机构目录库入库等内部招采活动。</w:t>
      </w:r>
    </w:p>
    <w:p w14:paraId="47E0E28B">
      <w:pPr>
        <w:keepNext w:val="0"/>
        <w:keepLines w:val="0"/>
        <w:pageBreakBefore w:val="0"/>
        <w:widowControl/>
        <w:kinsoku/>
        <w:wordWrap/>
        <w:overflowPunct/>
        <w:topLinePunct w:val="0"/>
        <w:autoSpaceDE/>
        <w:autoSpaceDN/>
        <w:bidi w:val="0"/>
        <w:spacing w:line="480" w:lineRule="exact"/>
        <w:ind w:firstLine="620" w:firstLineChars="200"/>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其他未尽事宜可参照招投标相关规定酌情处理。</w:t>
      </w:r>
    </w:p>
    <w:p w14:paraId="52331666">
      <w:pPr>
        <w:widowControl/>
        <w:spacing w:line="480" w:lineRule="exact"/>
        <w:ind w:firstLine="643" w:firstLineChars="200"/>
        <w:rPr>
          <w:rFonts w:ascii="黑体" w:hAnsi="黑体" w:eastAsia="黑体" w:cs="黑体"/>
          <w:b/>
          <w:bCs/>
          <w:kern w:val="0"/>
          <w:sz w:val="32"/>
          <w:szCs w:val="32"/>
        </w:rPr>
      </w:pPr>
    </w:p>
    <w:p w14:paraId="115DF3F0">
      <w:pPr>
        <w:adjustRightInd w:val="0"/>
        <w:snapToGrid w:val="0"/>
        <w:spacing w:line="560" w:lineRule="exact"/>
        <w:jc w:val="center"/>
        <w:rPr>
          <w:rFonts w:hint="eastAsia" w:ascii="Calibri" w:hAnsi="Calibri" w:eastAsia="方正小标宋简体"/>
          <w:bCs/>
          <w:kern w:val="44"/>
          <w:sz w:val="44"/>
          <w:szCs w:val="44"/>
        </w:rPr>
      </w:pPr>
    </w:p>
    <w:p w14:paraId="0527B975">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第三章 参选文件要求</w:t>
      </w:r>
    </w:p>
    <w:p w14:paraId="77D043D3">
      <w:pPr>
        <w:widowControl/>
        <w:spacing w:line="480" w:lineRule="exact"/>
        <w:rPr>
          <w:rFonts w:ascii="仿宋" w:hAnsi="仿宋" w:eastAsia="仿宋"/>
          <w:spacing w:val="15"/>
          <w:kern w:val="0"/>
          <w:sz w:val="28"/>
          <w:szCs w:val="28"/>
        </w:rPr>
      </w:pPr>
    </w:p>
    <w:p w14:paraId="6E6EEE2B">
      <w:pPr>
        <w:widowControl/>
        <w:spacing w:line="480" w:lineRule="exact"/>
        <w:ind w:firstLine="643" w:firstLineChars="200"/>
        <w:jc w:val="left"/>
        <w:rPr>
          <w:rFonts w:hint="eastAsia" w:ascii="黑体" w:hAnsi="黑体" w:eastAsia="黑体" w:cs="黑体"/>
          <w:b/>
          <w:bCs/>
          <w:sz w:val="32"/>
          <w:szCs w:val="32"/>
          <w:highlight w:val="none"/>
        </w:rPr>
      </w:pPr>
      <w:r>
        <w:rPr>
          <w:rFonts w:hint="eastAsia" w:ascii="黑体" w:hAnsi="黑体" w:eastAsia="黑体" w:cs="黑体"/>
          <w:b/>
          <w:bCs/>
          <w:sz w:val="32"/>
          <w:szCs w:val="32"/>
          <w:highlight w:val="none"/>
          <w:lang w:val="en-US" w:eastAsia="zh-CN"/>
        </w:rPr>
        <w:t>一、参选文件</w:t>
      </w:r>
      <w:r>
        <w:rPr>
          <w:rFonts w:hint="eastAsia" w:ascii="黑体" w:hAnsi="黑体" w:eastAsia="黑体" w:cs="黑体"/>
          <w:b/>
          <w:bCs/>
          <w:sz w:val="32"/>
          <w:szCs w:val="32"/>
          <w:highlight w:val="none"/>
        </w:rPr>
        <w:t>编制主要内容及格式</w:t>
      </w:r>
    </w:p>
    <w:p w14:paraId="7E715A9D">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比选函（按附件1格式）</w:t>
      </w:r>
    </w:p>
    <w:p w14:paraId="138D452D">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承诺函（按附件2格式）</w:t>
      </w:r>
    </w:p>
    <w:p w14:paraId="006013DA">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法定代表人身份证明</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按附件3格式</w:t>
      </w:r>
      <w:r>
        <w:rPr>
          <w:rFonts w:hint="eastAsia" w:ascii="仿宋" w:hAnsi="仿宋" w:eastAsia="仿宋"/>
          <w:color w:val="auto"/>
          <w:spacing w:val="15"/>
          <w:kern w:val="0"/>
          <w:sz w:val="28"/>
          <w:szCs w:val="28"/>
          <w:highlight w:val="none"/>
          <w:lang w:eastAsia="zh-CN"/>
        </w:rPr>
        <w:t>）</w:t>
      </w:r>
    </w:p>
    <w:p w14:paraId="316C793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法定代表人授权委托书（按附件</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格式）</w:t>
      </w:r>
    </w:p>
    <w:p w14:paraId="3E59DCCD">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eastAsia="zh-CN"/>
        </w:rPr>
        <w:t>）</w:t>
      </w:r>
    </w:p>
    <w:p w14:paraId="3919F772">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6.资格评审文件（符合参选人须知前附表7</w:t>
      </w:r>
      <w:r>
        <w:rPr>
          <w:rFonts w:hint="eastAsia" w:ascii="仿宋" w:hAnsi="仿宋" w:eastAsia="仿宋"/>
          <w:color w:val="auto"/>
          <w:spacing w:val="15"/>
          <w:kern w:val="0"/>
          <w:sz w:val="28"/>
          <w:szCs w:val="28"/>
          <w:highlight w:val="none"/>
          <w:lang w:val="en-US" w:eastAsia="zh-CN"/>
        </w:rPr>
        <w:t>资格要求的相关证明文件，按附件6格式）</w:t>
      </w:r>
    </w:p>
    <w:p w14:paraId="6544E668">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（1）营业执照复印件，并加盖参选单位公章。</w:t>
      </w:r>
    </w:p>
    <w:p w14:paraId="7809B7E0">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（2）资质证书复印件，并加盖参选单位公章。</w:t>
      </w:r>
    </w:p>
    <w:p w14:paraId="465EBAC7">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（3）业绩：参选单位独立完成的合同复印件（加盖参选单位公章）及对应的</w:t>
      </w:r>
      <w:r>
        <w:rPr>
          <w:rFonts w:hint="eastAsia" w:ascii="仿宋" w:hAnsi="仿宋" w:eastAsia="仿宋" w:cs="仿宋"/>
          <w:color w:val="auto"/>
          <w:spacing w:val="15"/>
          <w:kern w:val="0"/>
          <w:sz w:val="28"/>
          <w:szCs w:val="28"/>
          <w:highlight w:val="none"/>
          <w:u w:val="single"/>
          <w:lang w:val="en-US" w:eastAsia="zh-CN"/>
        </w:rPr>
        <w:t xml:space="preserve"> 特种设备检验检测研究院监督检验合格报告 </w:t>
      </w:r>
      <w:r>
        <w:rPr>
          <w:rFonts w:hint="eastAsia" w:ascii="仿宋" w:hAnsi="仿宋" w:eastAsia="仿宋" w:cs="仿宋"/>
          <w:color w:val="auto"/>
          <w:spacing w:val="15"/>
          <w:kern w:val="0"/>
          <w:sz w:val="28"/>
          <w:szCs w:val="28"/>
          <w:highlight w:val="none"/>
          <w:lang w:val="en-US" w:eastAsia="zh-CN"/>
        </w:rPr>
        <w:t>成果文件复印件（加盖参选单位公章）。（合同应包含首页、信息关键页、签署页（签字盖章完整），且能体现服务内容、合同价款及比选文件要求的其他关键信息，否则不认定为有效业绩）</w:t>
      </w:r>
    </w:p>
    <w:p w14:paraId="27E22440">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（4）拟任本项目负责人</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0"/>
          <w:position w:val="0"/>
          <w:sz w:val="28"/>
          <w:szCs w:val="28"/>
          <w:highlight w:val="none"/>
          <w:u w:val="none"/>
          <w:lang w:val="en-US" w:eastAsia="zh-CN"/>
        </w:rPr>
        <w:t>复印件及社保证明，并加盖参选单位公章。</w:t>
      </w:r>
    </w:p>
    <w:p w14:paraId="252F4569">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（5）其他人员</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0"/>
          <w:position w:val="0"/>
          <w:sz w:val="28"/>
          <w:szCs w:val="28"/>
          <w:highlight w:val="none"/>
          <w:u w:val="none"/>
          <w:lang w:val="en-US" w:eastAsia="zh-CN"/>
        </w:rPr>
        <w:t>复印件及社保证明，并加盖参选单位公章。</w:t>
      </w:r>
    </w:p>
    <w:p w14:paraId="0898B7B3">
      <w:pPr>
        <w:widowControl/>
        <w:spacing w:line="480" w:lineRule="exact"/>
        <w:ind w:firstLine="620" w:firstLineChars="200"/>
        <w:jc w:val="left"/>
        <w:rPr>
          <w:rFonts w:hint="eastAsia" w:ascii="仿宋" w:hAnsi="仿宋" w:eastAsia="仿宋" w:cs="仿宋"/>
          <w:b w:val="0"/>
          <w:bCs w:val="0"/>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w:t>
      </w:r>
      <w:r>
        <w:rPr>
          <w:rFonts w:hint="eastAsia" w:ascii="仿宋" w:hAnsi="仿宋" w:eastAsia="仿宋" w:cs="仿宋"/>
          <w:b w:val="0"/>
          <w:bCs w:val="0"/>
          <w:color w:val="auto"/>
          <w:spacing w:val="15"/>
          <w:kern w:val="0"/>
          <w:sz w:val="28"/>
          <w:szCs w:val="28"/>
          <w:highlight w:val="none"/>
          <w:lang w:val="en-US" w:eastAsia="zh-CN"/>
        </w:rPr>
        <w:t>其他资格要求证明文件（如有，格式自拟）</w:t>
      </w:r>
    </w:p>
    <w:p w14:paraId="7A09069D">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报价</w:t>
      </w:r>
      <w:r>
        <w:rPr>
          <w:rFonts w:hint="eastAsia" w:ascii="仿宋" w:hAnsi="仿宋" w:eastAsia="仿宋" w:cs="仿宋"/>
          <w:color w:val="auto"/>
          <w:spacing w:val="15"/>
          <w:kern w:val="0"/>
          <w:sz w:val="28"/>
          <w:szCs w:val="28"/>
          <w:highlight w:val="none"/>
          <w:lang w:val="en-US" w:eastAsia="zh-CN"/>
        </w:rPr>
        <w:t>一览表</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的格式报价）</w:t>
      </w:r>
    </w:p>
    <w:p w14:paraId="1E3CB522">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rPr>
      </w:pPr>
      <w:r>
        <w:rPr>
          <w:rFonts w:hint="eastAsia" w:ascii="仿宋" w:hAnsi="仿宋" w:eastAsia="仿宋" w:cs="Times New Roman"/>
          <w:color w:val="auto"/>
          <w:spacing w:val="15"/>
          <w:kern w:val="0"/>
          <w:sz w:val="28"/>
          <w:szCs w:val="28"/>
          <w:highlight w:val="none"/>
          <w:lang w:val="en-US" w:eastAsia="zh-CN"/>
        </w:rPr>
        <w:t>8.工程量清单及电梯参数表</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7-1、7-2</w:t>
      </w:r>
      <w:r>
        <w:rPr>
          <w:rFonts w:hint="eastAsia" w:ascii="仿宋" w:hAnsi="仿宋" w:eastAsia="仿宋" w:cs="仿宋"/>
          <w:color w:val="auto"/>
          <w:spacing w:val="15"/>
          <w:kern w:val="0"/>
          <w:sz w:val="28"/>
          <w:szCs w:val="28"/>
          <w:highlight w:val="none"/>
        </w:rPr>
        <w:t>的格式）</w:t>
      </w:r>
    </w:p>
    <w:p w14:paraId="7A0DFB9E">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9.信誉要求：提供“信用中国”网站查询后下载信用信息报告自动生成的PDF文件。</w:t>
      </w:r>
    </w:p>
    <w:p w14:paraId="1DE9E97D">
      <w:pPr>
        <w:widowControl/>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10.关联要求：提供企查查查询首页股东信息及主要人员信息截图。</w:t>
      </w:r>
    </w:p>
    <w:p w14:paraId="6C04BB7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eastAsia="zh-CN"/>
        </w:rPr>
      </w:pPr>
      <w:r>
        <w:rPr>
          <w:rFonts w:hint="eastAsia" w:ascii="仿宋" w:hAnsi="仿宋" w:eastAsia="仿宋" w:cs="Times New Roman"/>
          <w:color w:val="auto"/>
          <w:spacing w:val="15"/>
          <w:kern w:val="0"/>
          <w:sz w:val="28"/>
          <w:szCs w:val="28"/>
          <w:highlight w:val="none"/>
          <w:lang w:val="en-US" w:eastAsia="zh-CN"/>
        </w:rPr>
        <w:t>11.其他（如有，</w:t>
      </w:r>
      <w:r>
        <w:rPr>
          <w:rFonts w:hint="eastAsia" w:ascii="仿宋" w:hAnsi="仿宋" w:eastAsia="仿宋"/>
          <w:color w:val="auto"/>
          <w:spacing w:val="15"/>
          <w:kern w:val="0"/>
          <w:sz w:val="28"/>
          <w:szCs w:val="28"/>
          <w:highlight w:val="none"/>
          <w:lang w:val="en-US" w:eastAsia="zh-CN"/>
        </w:rPr>
        <w:t>格式自拟</w:t>
      </w:r>
      <w:r>
        <w:rPr>
          <w:rFonts w:hint="eastAsia" w:ascii="仿宋" w:hAnsi="仿宋" w:eastAsia="仿宋"/>
          <w:color w:val="auto"/>
          <w:spacing w:val="15"/>
          <w:kern w:val="0"/>
          <w:sz w:val="28"/>
          <w:szCs w:val="28"/>
          <w:highlight w:val="none"/>
          <w:lang w:eastAsia="zh-CN"/>
        </w:rPr>
        <w:t>）</w:t>
      </w:r>
    </w:p>
    <w:p w14:paraId="5F9F32C9">
      <w:pPr>
        <w:keepNext w:val="0"/>
        <w:keepLines w:val="0"/>
        <w:pageBreakBefore w:val="0"/>
        <w:widowControl/>
        <w:kinsoku/>
        <w:wordWrap/>
        <w:overflowPunct/>
        <w:topLinePunct w:val="0"/>
        <w:autoSpaceDE/>
        <w:autoSpaceDN/>
        <w:bidi w:val="0"/>
        <w:spacing w:line="480" w:lineRule="exact"/>
        <w:ind w:firstLine="703" w:firstLineChars="200"/>
        <w:jc w:val="both"/>
        <w:rPr>
          <w:rFonts w:hint="eastAsia" w:ascii="黑体" w:hAnsi="黑体" w:eastAsia="黑体" w:cs="黑体"/>
          <w:b/>
          <w:bCs/>
          <w:sz w:val="32"/>
          <w:szCs w:val="32"/>
          <w:highlight w:val="none"/>
        </w:rPr>
      </w:pPr>
      <w:r>
        <w:rPr>
          <w:rFonts w:hint="eastAsia" w:ascii="黑体" w:hAnsi="黑体" w:eastAsia="黑体" w:cs="黑体"/>
          <w:b/>
          <w:bCs/>
          <w:color w:val="auto"/>
          <w:spacing w:val="15"/>
          <w:kern w:val="0"/>
          <w:sz w:val="32"/>
          <w:szCs w:val="32"/>
          <w:highlight w:val="none"/>
          <w:lang w:val="en-US" w:eastAsia="zh-CN"/>
        </w:rPr>
        <w:t>二、参选文件编制要求</w:t>
      </w:r>
    </w:p>
    <w:p w14:paraId="33844CE2">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b w:val="0"/>
          <w:bCs w:val="0"/>
          <w:color w:val="auto"/>
          <w:spacing w:val="15"/>
          <w:kern w:val="0"/>
          <w:sz w:val="28"/>
          <w:szCs w:val="28"/>
          <w:highlight w:val="none"/>
          <w:lang w:val="en-US" w:eastAsia="zh-CN"/>
        </w:rPr>
        <w:t>参选文件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14:paraId="6FD42F66">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2.参选文件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14:paraId="6B354335">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3.参选文件份数。参选文件共</w:t>
      </w:r>
      <w:r>
        <w:rPr>
          <w:rFonts w:hint="eastAsia" w:ascii="仿宋" w:hAnsi="仿宋" w:eastAsia="仿宋" w:cs="Times New Roman"/>
          <w:b w:val="0"/>
          <w:bCs w:val="0"/>
          <w:color w:val="auto"/>
          <w:spacing w:val="15"/>
          <w:kern w:val="0"/>
          <w:sz w:val="28"/>
          <w:szCs w:val="28"/>
          <w:highlight w:val="none"/>
          <w:lang w:val="en-US" w:eastAsia="zh-CN"/>
        </w:rPr>
        <w:t>肆份，正本1份，副本2份，电子文档1份 （电子文件内容为参选文件的扫描件，载体为U盘；副本为正本的复印件，并在封面加盖参选单位公章）。纸质版参选文件须清楚地注明“正本”或“副本”的字样。</w:t>
      </w:r>
      <w:r>
        <w:rPr>
          <w:rFonts w:hint="eastAsia" w:ascii="仿宋" w:hAnsi="仿宋" w:eastAsia="仿宋" w:cs="Times New Roman"/>
          <w:color w:val="auto"/>
          <w:spacing w:val="15"/>
          <w:kern w:val="0"/>
          <w:sz w:val="28"/>
          <w:szCs w:val="28"/>
          <w:highlight w:val="none"/>
          <w:lang w:val="en-US" w:eastAsia="zh-CN"/>
        </w:rPr>
        <w:t>若正本与副本中存在不符的内容，以正本为准；若纸质版文件</w:t>
      </w:r>
      <w:r>
        <w:rPr>
          <w:rFonts w:hint="eastAsia" w:ascii="仿宋" w:hAnsi="仿宋" w:eastAsia="仿宋"/>
          <w:color w:val="auto"/>
          <w:spacing w:val="15"/>
          <w:kern w:val="0"/>
          <w:sz w:val="28"/>
          <w:szCs w:val="28"/>
          <w:highlight w:val="none"/>
          <w:lang w:val="en-US" w:eastAsia="zh-CN"/>
        </w:rPr>
        <w:t>与电子文件中存在不符的内容，以纸质版文件为准。</w:t>
      </w:r>
      <w:r>
        <w:rPr>
          <w:rFonts w:hint="eastAsia" w:ascii="仿宋" w:hAnsi="仿宋" w:eastAsia="仿宋"/>
          <w:color w:val="auto"/>
          <w:spacing w:val="15"/>
          <w:kern w:val="0"/>
          <w:sz w:val="28"/>
          <w:szCs w:val="28"/>
          <w:highlight w:val="none"/>
        </w:rPr>
        <w:t>同一数字的表达不一致时，以大写为准。</w:t>
      </w:r>
    </w:p>
    <w:p w14:paraId="099573DB">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4.参选文件</w:t>
      </w:r>
      <w:r>
        <w:rPr>
          <w:rFonts w:hint="eastAsia" w:ascii="仿宋" w:hAnsi="仿宋" w:eastAsia="仿宋"/>
          <w:color w:val="auto"/>
          <w:spacing w:val="15"/>
          <w:kern w:val="0"/>
          <w:sz w:val="28"/>
          <w:szCs w:val="28"/>
          <w:highlight w:val="none"/>
        </w:rPr>
        <w:t>装袋后应进行密封、封口应粘贴封口条，</w:t>
      </w:r>
      <w:r>
        <w:rPr>
          <w:rFonts w:hint="eastAsia" w:ascii="仿宋" w:hAnsi="仿宋" w:eastAsia="仿宋"/>
          <w:b w:val="0"/>
          <w:bCs w:val="0"/>
          <w:color w:val="auto"/>
          <w:spacing w:val="15"/>
          <w:kern w:val="0"/>
          <w:sz w:val="28"/>
          <w:szCs w:val="28"/>
          <w:highlight w:val="none"/>
        </w:rPr>
        <w:t>由</w:t>
      </w:r>
      <w:r>
        <w:rPr>
          <w:rFonts w:hint="eastAsia" w:ascii="仿宋" w:hAnsi="仿宋" w:eastAsia="仿宋"/>
          <w:b w:val="0"/>
          <w:bCs w:val="0"/>
          <w:color w:val="auto"/>
          <w:spacing w:val="15"/>
          <w:kern w:val="0"/>
          <w:sz w:val="28"/>
          <w:szCs w:val="28"/>
          <w:highlight w:val="none"/>
          <w:lang w:val="en-US" w:eastAsia="zh-CN"/>
        </w:rPr>
        <w:t>参选人</w:t>
      </w:r>
      <w:r>
        <w:rPr>
          <w:rFonts w:hint="eastAsia" w:ascii="仿宋" w:hAnsi="仿宋" w:eastAsia="仿宋"/>
          <w:b w:val="0"/>
          <w:bCs w:val="0"/>
          <w:color w:val="auto"/>
          <w:spacing w:val="15"/>
          <w:kern w:val="0"/>
          <w:sz w:val="28"/>
          <w:szCs w:val="28"/>
          <w:highlight w:val="none"/>
        </w:rPr>
        <w:t>法定代表人或授权</w:t>
      </w:r>
      <w:r>
        <w:rPr>
          <w:rFonts w:hint="eastAsia" w:ascii="仿宋" w:hAnsi="仿宋" w:eastAsia="仿宋"/>
          <w:b w:val="0"/>
          <w:bCs w:val="0"/>
          <w:color w:val="auto"/>
          <w:spacing w:val="15"/>
          <w:kern w:val="0"/>
          <w:sz w:val="28"/>
          <w:szCs w:val="28"/>
          <w:highlight w:val="none"/>
          <w:lang w:val="en-US" w:eastAsia="zh-CN"/>
        </w:rPr>
        <w:t>委托人</w:t>
      </w:r>
      <w:r>
        <w:rPr>
          <w:rFonts w:hint="eastAsia" w:ascii="仿宋" w:hAnsi="仿宋" w:eastAsia="仿宋"/>
          <w:b w:val="0"/>
          <w:bCs w:val="0"/>
          <w:color w:val="auto"/>
          <w:spacing w:val="15"/>
          <w:kern w:val="0"/>
          <w:sz w:val="28"/>
          <w:szCs w:val="28"/>
          <w:highlight w:val="none"/>
        </w:rPr>
        <w:t>签字并加盖</w:t>
      </w:r>
      <w:r>
        <w:rPr>
          <w:rFonts w:hint="eastAsia" w:ascii="仿宋" w:hAnsi="仿宋" w:eastAsia="仿宋"/>
          <w:b w:val="0"/>
          <w:bCs w:val="0"/>
          <w:color w:val="auto"/>
          <w:spacing w:val="15"/>
          <w:kern w:val="0"/>
          <w:sz w:val="28"/>
          <w:szCs w:val="28"/>
          <w:highlight w:val="none"/>
          <w:lang w:val="en-US" w:eastAsia="zh-CN"/>
        </w:rPr>
        <w:t>参选</w:t>
      </w:r>
      <w:r>
        <w:rPr>
          <w:rFonts w:hint="eastAsia" w:ascii="仿宋" w:hAnsi="仿宋" w:eastAsia="仿宋"/>
          <w:b w:val="0"/>
          <w:bCs w:val="0"/>
          <w:color w:val="auto"/>
          <w:spacing w:val="15"/>
          <w:kern w:val="0"/>
          <w:sz w:val="28"/>
          <w:szCs w:val="28"/>
          <w:highlight w:val="none"/>
        </w:rPr>
        <w:t>单位公章。</w:t>
      </w:r>
      <w:r>
        <w:rPr>
          <w:rFonts w:hint="eastAsia" w:ascii="仿宋" w:hAnsi="仿宋" w:eastAsia="仿宋"/>
          <w:color w:val="auto"/>
          <w:spacing w:val="15"/>
          <w:kern w:val="0"/>
          <w:sz w:val="28"/>
          <w:szCs w:val="28"/>
          <w:highlight w:val="none"/>
        </w:rPr>
        <w:t>如果</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没有按上述要求密封，</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将不承担</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错放或提前开封的责任，</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将予以拒绝。</w:t>
      </w:r>
    </w:p>
    <w:p w14:paraId="331C0E84">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比选有效期为提交</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截止之日起60天，在此期限内，凡符合比选公告和比选</w:t>
      </w:r>
      <w:r>
        <w:rPr>
          <w:rFonts w:hint="eastAsia" w:ascii="仿宋" w:hAnsi="仿宋" w:eastAsia="仿宋"/>
          <w:color w:val="auto"/>
          <w:spacing w:val="15"/>
          <w:kern w:val="0"/>
          <w:sz w:val="28"/>
          <w:szCs w:val="28"/>
          <w:highlight w:val="none"/>
          <w:lang w:val="en-US" w:eastAsia="zh-CN"/>
        </w:rPr>
        <w:t>文件</w:t>
      </w:r>
      <w:r>
        <w:rPr>
          <w:rFonts w:hint="eastAsia" w:ascii="仿宋" w:hAnsi="仿宋" w:eastAsia="仿宋"/>
          <w:color w:val="auto"/>
          <w:spacing w:val="15"/>
          <w:kern w:val="0"/>
          <w:sz w:val="28"/>
          <w:szCs w:val="28"/>
          <w:highlight w:val="none"/>
        </w:rPr>
        <w:t>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均保持有效。本次</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资料均不退还。</w:t>
      </w:r>
    </w:p>
    <w:p w14:paraId="14156974">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 xml:space="preserve"> </w:t>
      </w:r>
    </w:p>
    <w:p w14:paraId="7D7368A1">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eastAsia="宋体"/>
          <w:b/>
          <w:bCs/>
          <w:color w:val="auto"/>
          <w:kern w:val="0"/>
          <w:sz w:val="28"/>
          <w:szCs w:val="28"/>
          <w:highlight w:val="none"/>
          <w:lang w:eastAsia="zh-CN"/>
        </w:rPr>
      </w:pPr>
      <w:r>
        <w:rPr>
          <w:rFonts w:hint="eastAsia" w:ascii="宋体" w:hAnsi="宋体"/>
          <w:b/>
          <w:bCs/>
          <w:color w:val="auto"/>
          <w:kern w:val="0"/>
          <w:sz w:val="28"/>
          <w:szCs w:val="28"/>
          <w:highlight w:val="none"/>
        </w:rPr>
        <w:t>附件</w:t>
      </w:r>
      <w:r>
        <w:rPr>
          <w:rFonts w:hint="eastAsia"/>
          <w:b/>
          <w:bCs/>
          <w:color w:val="auto"/>
          <w:kern w:val="0"/>
          <w:sz w:val="28"/>
          <w:szCs w:val="28"/>
          <w:highlight w:val="none"/>
        </w:rPr>
        <w:t>1</w:t>
      </w:r>
    </w:p>
    <w:p w14:paraId="503F0349">
      <w:pPr>
        <w:keepNext w:val="0"/>
        <w:keepLines w:val="0"/>
        <w:pageBreakBefore w:val="0"/>
        <w:widowControl/>
        <w:kinsoku/>
        <w:wordWrap/>
        <w:overflowPunct/>
        <w:topLinePunct w:val="0"/>
        <w:autoSpaceDE/>
        <w:autoSpaceDN/>
        <w:bidi w:val="0"/>
        <w:spacing w:line="480" w:lineRule="exact"/>
        <w:jc w:val="center"/>
        <w:rPr>
          <w:b/>
          <w:bCs/>
          <w:color w:val="auto"/>
          <w:kern w:val="0"/>
          <w:sz w:val="40"/>
          <w:szCs w:val="40"/>
          <w:highlight w:val="none"/>
        </w:rPr>
      </w:pPr>
      <w:r>
        <w:rPr>
          <w:rFonts w:hint="eastAsia" w:ascii="黑体" w:hAnsi="黑体" w:eastAsia="黑体" w:cs="黑体"/>
          <w:b/>
          <w:bCs/>
          <w:color w:val="auto"/>
          <w:kern w:val="0"/>
          <w:sz w:val="40"/>
          <w:szCs w:val="40"/>
          <w:highlight w:val="none"/>
        </w:rPr>
        <w:t>比</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选</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函</w:t>
      </w:r>
    </w:p>
    <w:p w14:paraId="01B2E561">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p>
    <w:p w14:paraId="78553AED">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致：</w:t>
      </w:r>
    </w:p>
    <w:p w14:paraId="4F7E4ABB">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393F543B">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 xml:space="preserve">           （</w:t>
      </w: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单位全称）授权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授权委托人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衡阳市国有资产投资控股集团有限公司3#楼加装电梯改造工程</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rPr>
        <w:t>比选的有关活动。我方已充分理解贵方本项目比选公告及比选文件的全部内容，包括补充、修改、澄清、答疑文件（如果有），我方接受比选文件的全部条款，且无任何异议。</w:t>
      </w:r>
    </w:p>
    <w:p w14:paraId="2B82302D">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14:paraId="2CAC259B">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olor w:val="auto"/>
          <w:kern w:val="0"/>
          <w:sz w:val="28"/>
          <w:szCs w:val="28"/>
          <w:highlight w:val="none"/>
          <w:u w:val="single"/>
          <w:lang w:val="en-US" w:eastAsia="zh-CN"/>
        </w:rPr>
        <w:t xml:space="preserve">  （衡阳市国有资产投资控股集团有限公司3#楼加装电梯改造施工）  </w:t>
      </w:r>
      <w:r>
        <w:rPr>
          <w:rFonts w:hint="eastAsia" w:ascii="仿宋" w:hAnsi="仿宋" w:eastAsia="仿宋"/>
          <w:color w:val="auto"/>
          <w:kern w:val="0"/>
          <w:sz w:val="28"/>
          <w:szCs w:val="28"/>
          <w:highlight w:val="none"/>
        </w:rPr>
        <w:t>服务任务。</w:t>
      </w:r>
    </w:p>
    <w:p w14:paraId="090D564E">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olor w:val="auto"/>
          <w:kern w:val="0"/>
          <w:sz w:val="28"/>
          <w:szCs w:val="28"/>
          <w:highlight w:val="none"/>
          <w:u w:val="single"/>
          <w:lang w:val="en-US" w:eastAsia="zh-CN"/>
        </w:rPr>
        <w:t xml:space="preserve">  （项目完成建设单位验收合格至合同质保期满为止）  </w:t>
      </w:r>
      <w:r>
        <w:rPr>
          <w:rFonts w:hint="eastAsia" w:ascii="仿宋" w:hAnsi="仿宋" w:eastAsia="仿宋"/>
          <w:color w:val="auto"/>
          <w:kern w:val="0"/>
          <w:sz w:val="28"/>
          <w:szCs w:val="28"/>
          <w:highlight w:val="none"/>
          <w:lang w:val="en-US" w:eastAsia="zh-CN"/>
        </w:rPr>
        <w:t>服务工作</w:t>
      </w:r>
      <w:r>
        <w:rPr>
          <w:rFonts w:hint="eastAsia" w:ascii="仿宋" w:hAnsi="仿宋" w:eastAsia="仿宋"/>
          <w:color w:val="auto"/>
          <w:kern w:val="0"/>
          <w:sz w:val="28"/>
          <w:szCs w:val="28"/>
          <w:highlight w:val="none"/>
        </w:rPr>
        <w:t>结束前，遵守本比选文件的承诺，且在此期限内具有约束力。</w:t>
      </w:r>
    </w:p>
    <w:p w14:paraId="4C3D2DE8">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14:paraId="29BE534E">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14:paraId="73E19FB2">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14:paraId="40A7D3A4">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邮编：</w:t>
      </w:r>
    </w:p>
    <w:p w14:paraId="3D1D8C21">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电话：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p>
    <w:p w14:paraId="4A261542">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p>
    <w:p w14:paraId="7A68CE7C">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48D28484">
      <w:pPr>
        <w:keepNext w:val="0"/>
        <w:keepLines w:val="0"/>
        <w:pageBreakBefore w:val="0"/>
        <w:widowControl/>
        <w:kinsoku/>
        <w:wordWrap/>
        <w:overflowPunct/>
        <w:topLinePunct w:val="0"/>
        <w:autoSpaceDE/>
        <w:autoSpaceDN/>
        <w:bidi w:val="0"/>
        <w:spacing w:line="480" w:lineRule="exact"/>
        <w:ind w:firstLine="3209"/>
        <w:rPr>
          <w:rFonts w:hint="eastAsia" w:ascii="仿宋" w:hAnsi="仿宋" w:eastAsia="仿宋"/>
          <w:color w:val="auto"/>
          <w:kern w:val="0"/>
          <w:sz w:val="28"/>
          <w:szCs w:val="28"/>
          <w:highlight w:val="none"/>
          <w:u w:val="single"/>
          <w:lang w:eastAsia="zh-CN"/>
        </w:rPr>
      </w:pPr>
      <w:r>
        <w:rPr>
          <w:rFonts w:hint="eastAsia" w:ascii="仿宋" w:hAnsi="仿宋" w:eastAsia="仿宋"/>
          <w:color w:val="auto"/>
          <w:kern w:val="0"/>
          <w:sz w:val="28"/>
          <w:szCs w:val="28"/>
          <w:highlight w:val="none"/>
        </w:rPr>
        <w:t>法定代表人（或授权人）签字</w:t>
      </w:r>
      <w:r>
        <w:rPr>
          <w:rFonts w:hint="eastAsia" w:ascii="仿宋" w:hAnsi="仿宋" w:eastAsia="仿宋"/>
          <w:color w:val="auto"/>
          <w:kern w:val="0"/>
          <w:sz w:val="28"/>
          <w:szCs w:val="28"/>
          <w:highlight w:val="none"/>
          <w:lang w:val="en-US" w:eastAsia="zh-CN"/>
        </w:rPr>
        <w:t>或</w:t>
      </w:r>
      <w:r>
        <w:rPr>
          <w:rFonts w:hint="eastAsia" w:ascii="仿宋" w:hAnsi="仿宋" w:eastAsia="仿宋"/>
          <w:color w:val="auto"/>
          <w:kern w:val="0"/>
          <w:sz w:val="28"/>
          <w:szCs w:val="28"/>
          <w:highlight w:val="none"/>
        </w:rPr>
        <w:t>盖章</w:t>
      </w:r>
      <w:r>
        <w:rPr>
          <w:rFonts w:hint="eastAsia" w:ascii="仿宋" w:hAnsi="仿宋" w:eastAsia="仿宋"/>
          <w:color w:val="auto"/>
          <w:kern w:val="0"/>
          <w:sz w:val="28"/>
          <w:szCs w:val="28"/>
          <w:highlight w:val="none"/>
          <w:lang w:eastAsia="zh-CN"/>
        </w:rPr>
        <w:t>：</w:t>
      </w:r>
    </w:p>
    <w:p w14:paraId="4CF80CFB">
      <w:pPr>
        <w:keepNext w:val="0"/>
        <w:keepLines w:val="0"/>
        <w:pageBreakBefore w:val="0"/>
        <w:widowControl/>
        <w:kinsoku/>
        <w:wordWrap/>
        <w:overflowPunct/>
        <w:topLinePunct w:val="0"/>
        <w:autoSpaceDE/>
        <w:autoSpaceDN/>
        <w:bidi w:val="0"/>
        <w:spacing w:line="480" w:lineRule="exact"/>
        <w:ind w:firstLine="4346"/>
        <w:rPr>
          <w:rFonts w:ascii="仿宋" w:hAnsi="仿宋" w:eastAsia="仿宋"/>
          <w:color w:val="auto"/>
          <w:kern w:val="0"/>
          <w:sz w:val="32"/>
          <w:szCs w:val="32"/>
          <w:highlight w:val="none"/>
        </w:rPr>
      </w:pPr>
    </w:p>
    <w:p w14:paraId="5C3645C8">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highlight w:val="none"/>
        </w:rPr>
      </w:pPr>
      <w:r>
        <w:rPr>
          <w:rFonts w:hint="eastAsia" w:ascii="仿宋" w:hAnsi="仿宋" w:eastAsia="仿宋"/>
          <w:color w:val="auto"/>
          <w:kern w:val="0"/>
          <w:sz w:val="28"/>
          <w:szCs w:val="28"/>
          <w:highlight w:val="none"/>
        </w:rPr>
        <w:t>日期：   年   月   日</w:t>
      </w:r>
    </w:p>
    <w:p w14:paraId="15B6AE62">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6270097A">
      <w:pPr>
        <w:keepNext w:val="0"/>
        <w:keepLines w:val="0"/>
        <w:pageBreakBefore w:val="0"/>
        <w:widowControl/>
        <w:kinsoku/>
        <w:wordWrap/>
        <w:overflowPunct/>
        <w:topLinePunct w:val="0"/>
        <w:autoSpaceDE/>
        <w:autoSpaceDN/>
        <w:bidi w:val="0"/>
        <w:spacing w:line="480" w:lineRule="exact"/>
        <w:jc w:val="left"/>
        <w:rPr>
          <w:rFonts w:hint="eastAsia" w:ascii="宋体" w:hAnsi="宋体" w:eastAsia="宋体" w:cs="宋体"/>
          <w:b/>
          <w:bCs/>
          <w:color w:val="auto"/>
          <w:kern w:val="0"/>
          <w:sz w:val="28"/>
          <w:szCs w:val="28"/>
          <w:highlight w:val="none"/>
          <w:lang w:eastAsia="zh-CN"/>
        </w:rPr>
      </w:pPr>
      <w:r>
        <w:rPr>
          <w:rFonts w:hint="eastAsia" w:ascii="宋体" w:hAnsi="宋体" w:eastAsia="宋体" w:cs="宋体"/>
          <w:b/>
          <w:bCs/>
          <w:color w:val="auto"/>
          <w:kern w:val="0"/>
          <w:sz w:val="28"/>
          <w:szCs w:val="28"/>
          <w:highlight w:val="none"/>
        </w:rPr>
        <w:t>附件2</w:t>
      </w:r>
    </w:p>
    <w:p w14:paraId="2E1EA460">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val="0"/>
          <w:color w:val="auto"/>
          <w:kern w:val="0"/>
          <w:sz w:val="40"/>
          <w:szCs w:val="40"/>
          <w:highlight w:val="none"/>
        </w:rPr>
      </w:pPr>
      <w:r>
        <w:rPr>
          <w:rFonts w:hint="eastAsia" w:ascii="黑体" w:hAnsi="黑体" w:eastAsia="黑体" w:cs="黑体"/>
          <w:b/>
          <w:bCs w:val="0"/>
          <w:color w:val="auto"/>
          <w:kern w:val="0"/>
          <w:sz w:val="40"/>
          <w:szCs w:val="40"/>
          <w:highlight w:val="none"/>
        </w:rPr>
        <w:t>承</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诺</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函</w:t>
      </w:r>
    </w:p>
    <w:p w14:paraId="529FE500">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highlight w:val="none"/>
        </w:rPr>
      </w:pPr>
    </w:p>
    <w:p w14:paraId="67F1F62C">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1、若我方中选，我方愿意完全遵照贵方的比选公告、比选文件和政府的有关规定，积极配合</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委托服务工作</w:t>
      </w:r>
      <w:r>
        <w:rPr>
          <w:rFonts w:hint="eastAsia" w:ascii="仿宋" w:hAnsi="仿宋" w:eastAsia="仿宋"/>
          <w:color w:val="auto"/>
          <w:kern w:val="0"/>
          <w:sz w:val="28"/>
          <w:szCs w:val="28"/>
          <w:highlight w:val="none"/>
        </w:rPr>
        <w:t>，保证不转让、转包本项目的</w:t>
      </w:r>
      <w:r>
        <w:rPr>
          <w:rFonts w:hint="eastAsia" w:ascii="仿宋" w:hAnsi="仿宋" w:eastAsia="仿宋"/>
          <w:color w:val="auto"/>
          <w:kern w:val="0"/>
          <w:sz w:val="28"/>
          <w:szCs w:val="28"/>
          <w:highlight w:val="none"/>
          <w:u w:val="single"/>
          <w:lang w:val="en-US" w:eastAsia="zh-CN"/>
        </w:rPr>
        <w:t xml:space="preserve">  （钢结构、主体结构加固、电梯工程等）  </w:t>
      </w:r>
      <w:r>
        <w:rPr>
          <w:rFonts w:hint="eastAsia" w:ascii="仿宋" w:hAnsi="仿宋" w:eastAsia="仿宋"/>
          <w:color w:val="auto"/>
          <w:kern w:val="0"/>
          <w:sz w:val="28"/>
          <w:szCs w:val="28"/>
          <w:highlight w:val="none"/>
        </w:rPr>
        <w:t>服务业务。</w:t>
      </w:r>
    </w:p>
    <w:p w14:paraId="1F06632A">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14:paraId="6E210C45">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实力及信誉的各种证明材料的真实性负责。如有虚假行为，无条件同意贵方取消我们的比选资格和中选资格。</w:t>
      </w:r>
    </w:p>
    <w:p w14:paraId="60A7C0AB">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14:paraId="26198BC4">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中人员安排不做更换。</w:t>
      </w:r>
    </w:p>
    <w:p w14:paraId="74D32B2E">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4D3978A5">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19BC232E">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14:paraId="6740B4C0">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单位地址：</w:t>
      </w:r>
    </w:p>
    <w:p w14:paraId="48E98C26">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法定代表人或其授权的代理人：（</w:t>
      </w:r>
      <w:r>
        <w:rPr>
          <w:rFonts w:hint="eastAsia" w:ascii="仿宋" w:hAnsi="仿宋" w:eastAsia="仿宋"/>
          <w:color w:val="auto"/>
          <w:kern w:val="0"/>
          <w:sz w:val="28"/>
          <w:szCs w:val="28"/>
          <w:highlight w:val="none"/>
          <w:lang w:val="en-US" w:eastAsia="zh-CN"/>
        </w:rPr>
        <w:t>签字或盖</w:t>
      </w:r>
      <w:r>
        <w:rPr>
          <w:rFonts w:hint="eastAsia" w:ascii="仿宋" w:hAnsi="仿宋" w:eastAsia="仿宋"/>
          <w:color w:val="auto"/>
          <w:kern w:val="0"/>
          <w:sz w:val="28"/>
          <w:szCs w:val="28"/>
          <w:highlight w:val="none"/>
        </w:rPr>
        <w:t>章）</w:t>
      </w:r>
    </w:p>
    <w:p w14:paraId="38F57C11">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14:paraId="26549F8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14:paraId="6ED8A78E">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7A2A2E2E">
      <w:pPr>
        <w:pStyle w:val="11"/>
        <w:rPr>
          <w:color w:val="auto"/>
          <w:highlight w:val="none"/>
        </w:rPr>
      </w:pPr>
    </w:p>
    <w:p w14:paraId="4EE61DC9">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日期：   年   月   日</w:t>
      </w:r>
    </w:p>
    <w:p w14:paraId="53F0C606">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4EE51F55">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654D7B4B">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395A0A0F">
      <w:pPr>
        <w:pStyle w:val="7"/>
        <w:ind w:left="0" w:leftChars="0" w:firstLine="0" w:firstLineChars="0"/>
        <w:rPr>
          <w:color w:val="auto"/>
          <w:highlight w:val="none"/>
        </w:rPr>
      </w:pPr>
    </w:p>
    <w:p w14:paraId="2F0802D1">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附件3</w:t>
      </w:r>
    </w:p>
    <w:p w14:paraId="2DEC5458">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rPr>
      </w:pPr>
      <w:r>
        <w:rPr>
          <w:rFonts w:hint="eastAsia" w:ascii="黑体" w:hAnsi="黑体" w:eastAsia="黑体" w:cs="黑体"/>
          <w:b/>
          <w:bCs/>
          <w:color w:val="auto"/>
          <w:spacing w:val="15"/>
          <w:kern w:val="0"/>
          <w:sz w:val="40"/>
          <w:szCs w:val="40"/>
          <w:highlight w:val="none"/>
        </w:rPr>
        <w:t>法定代表人身份证明</w:t>
      </w:r>
    </w:p>
    <w:p w14:paraId="6003EE3B">
      <w:pPr>
        <w:adjustRightInd w:val="0"/>
        <w:snapToGrid w:val="0"/>
        <w:spacing w:line="360" w:lineRule="auto"/>
        <w:rPr>
          <w:rFonts w:hint="eastAsia" w:ascii="仿宋_GB2312" w:hAnsi="华文仿宋" w:eastAsia="仿宋_GB2312"/>
          <w:color w:val="auto"/>
          <w:sz w:val="28"/>
          <w:szCs w:val="28"/>
          <w:highlight w:val="none"/>
        </w:rPr>
      </w:pPr>
    </w:p>
    <w:p w14:paraId="095AC0D3">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14:paraId="0D1F3FED">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7BCEA05C">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5BC82F57">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7BFDCA77">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38F27AF2">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9"/>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C3E9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5A03BC0E">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14:paraId="2FE9495A">
      <w:pPr>
        <w:adjustRightInd w:val="0"/>
        <w:snapToGrid w:val="0"/>
        <w:spacing w:line="360" w:lineRule="auto"/>
        <w:rPr>
          <w:rFonts w:hint="eastAsia" w:ascii="仿宋" w:hAnsi="仿宋" w:eastAsia="仿宋" w:cs="仿宋"/>
          <w:color w:val="auto"/>
          <w:sz w:val="28"/>
          <w:szCs w:val="28"/>
          <w:highlight w:val="none"/>
        </w:rPr>
      </w:pPr>
    </w:p>
    <w:p w14:paraId="238F7EC2">
      <w:pPr>
        <w:adjustRightInd w:val="0"/>
        <w:snapToGrid w:val="0"/>
        <w:spacing w:line="360" w:lineRule="auto"/>
        <w:rPr>
          <w:rFonts w:hint="eastAsia" w:ascii="仿宋" w:hAnsi="仿宋" w:eastAsia="仿宋" w:cs="仿宋"/>
          <w:color w:val="auto"/>
          <w:sz w:val="28"/>
          <w:szCs w:val="28"/>
          <w:highlight w:val="none"/>
        </w:rPr>
      </w:pPr>
    </w:p>
    <w:p w14:paraId="60210E23">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参选单位</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67896DE9">
      <w:pPr>
        <w:adjustRightInd w:val="0"/>
        <w:snapToGrid w:val="0"/>
        <w:spacing w:line="360" w:lineRule="auto"/>
        <w:ind w:firstLine="2511" w:firstLineChars="897"/>
        <w:rPr>
          <w:rFonts w:hint="eastAsia" w:ascii="仿宋" w:hAnsi="仿宋" w:eastAsia="仿宋" w:cs="仿宋"/>
          <w:color w:val="auto"/>
          <w:sz w:val="28"/>
          <w:szCs w:val="28"/>
          <w:highlight w:val="none"/>
        </w:rPr>
      </w:pPr>
    </w:p>
    <w:p w14:paraId="7BE4CE94">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14:paraId="779CEB34">
      <w:pPr>
        <w:widowControl/>
        <w:topLinePunct/>
        <w:spacing w:line="620" w:lineRule="exact"/>
        <w:rPr>
          <w:rFonts w:hint="eastAsia" w:ascii="仿宋" w:hAnsi="仿宋" w:eastAsia="仿宋" w:cs="仿宋"/>
          <w:color w:val="auto"/>
          <w:kern w:val="0"/>
          <w:sz w:val="28"/>
          <w:szCs w:val="28"/>
          <w:highlight w:val="none"/>
          <w:lang w:val="en-US" w:eastAsia="zh-CN"/>
        </w:rPr>
      </w:pPr>
    </w:p>
    <w:p w14:paraId="27CB2465">
      <w:pPr>
        <w:widowControl/>
        <w:topLinePunct/>
        <w:spacing w:line="620" w:lineRule="exact"/>
        <w:rPr>
          <w:color w:val="auto"/>
          <w:kern w:val="0"/>
          <w:szCs w:val="21"/>
          <w:highlight w:val="none"/>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14:paraId="567DC339">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14:paraId="32669080">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附件4</w:t>
      </w:r>
    </w:p>
    <w:p w14:paraId="731AC714">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p>
    <w:p w14:paraId="34B535E3">
      <w:pPr>
        <w:rPr>
          <w:rFonts w:hint="eastAsia"/>
          <w:color w:val="auto"/>
          <w:highlight w:val="none"/>
        </w:rPr>
      </w:pPr>
    </w:p>
    <w:p w14:paraId="22DF7730">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kern w:val="0"/>
          <w:sz w:val="28"/>
          <w:szCs w:val="28"/>
          <w:highlight w:val="none"/>
          <w:u w:val="single"/>
          <w:lang w:eastAsia="zh-CN"/>
        </w:rPr>
        <w:t>采购</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投标活动中的有关事宜，代理人</w:t>
      </w:r>
      <w:r>
        <w:rPr>
          <w:rFonts w:hint="eastAsia" w:ascii="仿宋" w:hAnsi="仿宋" w:eastAsia="仿宋" w:cs="仿宋"/>
          <w:color w:val="auto"/>
          <w:kern w:val="0"/>
          <w:sz w:val="28"/>
          <w:szCs w:val="28"/>
          <w:highlight w:val="none"/>
          <w:u w:val="single"/>
        </w:rPr>
        <w:t>（被授权人）</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14:paraId="592303FF">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14:paraId="687FD391">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0632F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1CC5536A">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14:paraId="2F2ECB70">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14:paraId="2FC8799B">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r>
        <w:rPr>
          <w:rFonts w:hint="eastAsia" w:ascii="仿宋" w:hAnsi="仿宋" w:eastAsia="仿宋" w:cs="仿宋"/>
          <w:color w:val="auto"/>
          <w:kern w:val="0"/>
          <w:sz w:val="28"/>
          <w:szCs w:val="28"/>
          <w:highlight w:val="none"/>
          <w:u w:val="single"/>
        </w:rPr>
        <w:t xml:space="preserve">                </w:t>
      </w:r>
    </w:p>
    <w:p w14:paraId="4FB5A340">
      <w:pPr>
        <w:widowControl/>
        <w:topLinePunct/>
        <w:spacing w:line="620" w:lineRule="exact"/>
        <w:ind w:firstLine="19" w:firstLineChars="7"/>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法人授权代表（被授权人）（签字或盖章）：</w:t>
      </w:r>
      <w:r>
        <w:rPr>
          <w:rFonts w:hint="eastAsia" w:ascii="仿宋" w:hAnsi="仿宋" w:eastAsia="仿宋" w:cs="仿宋"/>
          <w:color w:val="auto"/>
          <w:kern w:val="0"/>
          <w:sz w:val="28"/>
          <w:szCs w:val="28"/>
          <w:highlight w:val="none"/>
          <w:u w:val="single"/>
        </w:rPr>
        <w:t xml:space="preserve">        </w:t>
      </w:r>
    </w:p>
    <w:p w14:paraId="5A59B30F">
      <w:pPr>
        <w:pStyle w:val="2"/>
        <w:rPr>
          <w:rFonts w:hint="eastAsia" w:ascii="仿宋" w:hAnsi="仿宋" w:eastAsia="仿宋" w:cs="仿宋"/>
          <w:color w:val="auto"/>
          <w:sz w:val="28"/>
          <w:szCs w:val="28"/>
          <w:highlight w:val="none"/>
        </w:rPr>
      </w:pPr>
    </w:p>
    <w:p w14:paraId="57B7382E">
      <w:pPr>
        <w:widowControl/>
        <w:topLinePunct/>
        <w:spacing w:line="620" w:lineRule="exact"/>
        <w:ind w:firstLine="20" w:firstLineChars="7"/>
        <w:jc w:val="right"/>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14:paraId="7061411A">
      <w:pPr>
        <w:widowControl/>
        <w:topLinePunct/>
        <w:spacing w:line="62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14:paraId="1F5F3CA5">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223A5076">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5</w:t>
      </w:r>
    </w:p>
    <w:p w14:paraId="4783AA53">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参选人基本情况表</w:t>
      </w:r>
    </w:p>
    <w:tbl>
      <w:tblPr>
        <w:tblStyle w:val="1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40FC53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2D5F2212">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2FEF83CD">
            <w:pPr>
              <w:topLinePunct/>
              <w:spacing w:line="440" w:lineRule="exact"/>
              <w:jc w:val="center"/>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14:paraId="3BF0F46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14:paraId="0D238AE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0A41F03B">
            <w:pPr>
              <w:topLinePunct/>
              <w:spacing w:line="440" w:lineRule="exact"/>
              <w:jc w:val="center"/>
              <w:rPr>
                <w:rFonts w:hint="eastAsia" w:ascii="仿宋" w:hAnsi="仿宋" w:eastAsia="仿宋" w:cs="仿宋"/>
                <w:color w:val="auto"/>
                <w:sz w:val="24"/>
                <w:szCs w:val="24"/>
                <w:highlight w:val="none"/>
              </w:rPr>
            </w:pPr>
          </w:p>
        </w:tc>
      </w:tr>
      <w:tr w14:paraId="758D50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3055F3C9">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75F075E3">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0516867A">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38797010">
            <w:pPr>
              <w:topLinePunct/>
              <w:spacing w:line="440" w:lineRule="exact"/>
              <w:jc w:val="center"/>
              <w:rPr>
                <w:rFonts w:hint="eastAsia" w:ascii="仿宋" w:hAnsi="仿宋" w:eastAsia="仿宋" w:cs="仿宋"/>
                <w:color w:val="auto"/>
                <w:sz w:val="24"/>
                <w:szCs w:val="24"/>
                <w:highlight w:val="none"/>
              </w:rPr>
            </w:pPr>
          </w:p>
        </w:tc>
      </w:tr>
      <w:tr w14:paraId="01FE0F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338F1D98">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14:paraId="791D25AD">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70C9FFC">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151D8844">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621378DD">
            <w:pPr>
              <w:topLinePunct/>
              <w:spacing w:line="440" w:lineRule="exact"/>
              <w:jc w:val="center"/>
              <w:rPr>
                <w:rFonts w:hint="eastAsia" w:ascii="仿宋" w:hAnsi="仿宋" w:eastAsia="仿宋" w:cs="仿宋"/>
                <w:color w:val="auto"/>
                <w:sz w:val="24"/>
                <w:szCs w:val="24"/>
                <w:highlight w:val="none"/>
              </w:rPr>
            </w:pPr>
          </w:p>
        </w:tc>
      </w:tr>
      <w:tr w14:paraId="1188F8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599CE2F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14:paraId="337AEFA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7101115C">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158D8982">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14:paraId="3303670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73E93812">
            <w:pPr>
              <w:topLinePunct/>
              <w:spacing w:line="440" w:lineRule="exact"/>
              <w:jc w:val="center"/>
              <w:rPr>
                <w:rFonts w:hint="eastAsia" w:ascii="仿宋" w:hAnsi="仿宋" w:eastAsia="仿宋" w:cs="仿宋"/>
                <w:color w:val="auto"/>
                <w:sz w:val="24"/>
                <w:szCs w:val="24"/>
                <w:highlight w:val="none"/>
              </w:rPr>
            </w:pPr>
          </w:p>
        </w:tc>
      </w:tr>
      <w:tr w14:paraId="6BE54A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29BBD27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B573D0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566885D1">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73F5A276">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69462DD">
            <w:pPr>
              <w:topLinePunct/>
              <w:spacing w:line="440" w:lineRule="exact"/>
              <w:ind w:firstLine="120" w:firstLineChars="50"/>
              <w:jc w:val="center"/>
              <w:rPr>
                <w:rFonts w:hint="eastAsia" w:ascii="仿宋" w:hAnsi="仿宋" w:eastAsia="仿宋" w:cs="仿宋"/>
                <w:color w:val="auto"/>
                <w:sz w:val="24"/>
                <w:szCs w:val="24"/>
                <w:highlight w:val="none"/>
              </w:rPr>
            </w:pPr>
          </w:p>
        </w:tc>
      </w:tr>
      <w:tr w14:paraId="48FA38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12A8A242">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258C4DF8">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611D3CDA">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3FC001F2">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6A5B202">
            <w:pPr>
              <w:topLinePunct/>
              <w:spacing w:line="440" w:lineRule="exact"/>
              <w:ind w:firstLine="120" w:firstLineChars="50"/>
              <w:jc w:val="center"/>
              <w:rPr>
                <w:rFonts w:hint="eastAsia" w:ascii="仿宋" w:hAnsi="仿宋" w:eastAsia="仿宋" w:cs="仿宋"/>
                <w:color w:val="auto"/>
                <w:sz w:val="24"/>
                <w:szCs w:val="24"/>
                <w:highlight w:val="none"/>
              </w:rPr>
            </w:pPr>
          </w:p>
        </w:tc>
      </w:tr>
      <w:tr w14:paraId="60C2D9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590BB09D">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028216D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8ADB2E5">
            <w:pPr>
              <w:topLinePunct/>
              <w:spacing w:line="440" w:lineRule="exact"/>
              <w:ind w:firstLine="120" w:firstLineChars="50"/>
              <w:jc w:val="center"/>
              <w:rPr>
                <w:rFonts w:hint="eastAsia" w:ascii="仿宋" w:hAnsi="仿宋" w:eastAsia="仿宋" w:cs="仿宋"/>
                <w:color w:val="auto"/>
                <w:sz w:val="24"/>
                <w:szCs w:val="24"/>
                <w:highlight w:val="none"/>
              </w:rPr>
            </w:pPr>
          </w:p>
        </w:tc>
      </w:tr>
      <w:tr w14:paraId="16C7F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57EDDBD2">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0547AA0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BA57D6C">
            <w:pPr>
              <w:topLinePunct/>
              <w:spacing w:line="440" w:lineRule="exact"/>
              <w:ind w:firstLine="120" w:firstLineChars="50"/>
              <w:jc w:val="center"/>
              <w:rPr>
                <w:rFonts w:hint="eastAsia" w:ascii="仿宋" w:hAnsi="仿宋" w:eastAsia="仿宋" w:cs="仿宋"/>
                <w:color w:val="auto"/>
                <w:sz w:val="24"/>
                <w:szCs w:val="24"/>
                <w:highlight w:val="none"/>
              </w:rPr>
            </w:pPr>
          </w:p>
        </w:tc>
      </w:tr>
      <w:tr w14:paraId="00C4A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547C533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4DC2D50">
            <w:pPr>
              <w:topLinePunct/>
              <w:spacing w:line="440" w:lineRule="exact"/>
              <w:jc w:val="center"/>
              <w:rPr>
                <w:rFonts w:hint="eastAsia" w:ascii="仿宋" w:hAnsi="仿宋" w:eastAsia="仿宋" w:cs="仿宋"/>
                <w:color w:val="auto"/>
                <w:sz w:val="24"/>
                <w:szCs w:val="24"/>
                <w:highlight w:val="none"/>
              </w:rPr>
            </w:pPr>
          </w:p>
        </w:tc>
      </w:tr>
      <w:tr w14:paraId="7E5FE6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3C44378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DF58C87">
            <w:pPr>
              <w:topLinePunct/>
              <w:spacing w:line="440" w:lineRule="exact"/>
              <w:jc w:val="center"/>
              <w:rPr>
                <w:rFonts w:hint="eastAsia" w:ascii="仿宋" w:hAnsi="仿宋" w:eastAsia="仿宋" w:cs="仿宋"/>
                <w:color w:val="auto"/>
                <w:sz w:val="24"/>
                <w:szCs w:val="24"/>
                <w:highlight w:val="none"/>
              </w:rPr>
            </w:pPr>
          </w:p>
        </w:tc>
      </w:tr>
      <w:tr w14:paraId="519ECB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7FF823E">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0DEFC58D">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111C56DE">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14:paraId="5F2E262D">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9206AAC">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14:paraId="5B2E20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B4209E2">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662A319">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44A0307E">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2007F04">
            <w:pPr>
              <w:topLinePunct/>
              <w:spacing w:line="440" w:lineRule="exact"/>
              <w:jc w:val="center"/>
              <w:rPr>
                <w:rFonts w:hint="eastAsia" w:ascii="仿宋" w:hAnsi="仿宋" w:eastAsia="仿宋" w:cs="仿宋"/>
                <w:color w:val="auto"/>
                <w:sz w:val="24"/>
                <w:szCs w:val="24"/>
                <w:highlight w:val="none"/>
              </w:rPr>
            </w:pPr>
          </w:p>
        </w:tc>
      </w:tr>
      <w:tr w14:paraId="39F7B0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B6AE6BB">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7336584">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46412EC2">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0AC79D6">
            <w:pPr>
              <w:topLinePunct/>
              <w:spacing w:line="440" w:lineRule="exact"/>
              <w:jc w:val="center"/>
              <w:rPr>
                <w:rFonts w:hint="eastAsia" w:ascii="仿宋" w:hAnsi="仿宋" w:eastAsia="仿宋" w:cs="仿宋"/>
                <w:color w:val="auto"/>
                <w:sz w:val="24"/>
                <w:szCs w:val="24"/>
                <w:highlight w:val="none"/>
              </w:rPr>
            </w:pPr>
          </w:p>
        </w:tc>
      </w:tr>
      <w:tr w14:paraId="7CE867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32F35C8">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966DF56">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04B16AF5">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2770BD1">
            <w:pPr>
              <w:topLinePunct/>
              <w:spacing w:line="440" w:lineRule="exact"/>
              <w:jc w:val="center"/>
              <w:rPr>
                <w:rFonts w:hint="eastAsia" w:ascii="仿宋" w:hAnsi="仿宋" w:eastAsia="仿宋" w:cs="仿宋"/>
                <w:color w:val="auto"/>
                <w:sz w:val="24"/>
                <w:szCs w:val="24"/>
                <w:highlight w:val="none"/>
              </w:rPr>
            </w:pPr>
          </w:p>
        </w:tc>
      </w:tr>
      <w:tr w14:paraId="43F5E5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6F34B38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237C6565">
            <w:pPr>
              <w:topLinePunct/>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附《营业执照》（副本）复印件。</w:t>
            </w:r>
          </w:p>
        </w:tc>
      </w:tr>
    </w:tbl>
    <w:p w14:paraId="0E968386">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0C4FF94B">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280385F0">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签字或盖章</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4AB5A22D">
      <w:pPr>
        <w:keepNext w:val="0"/>
        <w:keepLines w:val="0"/>
        <w:pageBreakBefore w:val="0"/>
        <w:kinsoku/>
        <w:wordWrap/>
        <w:overflowPunct/>
        <w:topLinePunct w:val="0"/>
        <w:autoSpaceDE/>
        <w:autoSpaceDN/>
        <w:bidi w:val="0"/>
        <w:spacing w:line="480" w:lineRule="exact"/>
        <w:ind w:firstLine="4760" w:firstLineChars="1700"/>
        <w:rPr>
          <w:rFonts w:hint="eastAsia" w:ascii="宋体" w:hAnsi="宋体" w:eastAsia="宋体" w:cs="宋体"/>
          <w:b/>
          <w:bCs/>
          <w:color w:val="auto"/>
          <w:kern w:val="0"/>
          <w:sz w:val="28"/>
          <w:szCs w:val="28"/>
          <w:highlight w:val="none"/>
        </w:rPr>
      </w:pPr>
      <w:r>
        <w:rPr>
          <w:rFonts w:hint="eastAsia" w:ascii="仿宋" w:hAnsi="仿宋" w:eastAsia="仿宋"/>
          <w:color w:val="auto"/>
          <w:kern w:val="0"/>
          <w:sz w:val="28"/>
          <w:szCs w:val="28"/>
          <w:highlight w:val="none"/>
        </w:rPr>
        <w:t>日期：   年   月   日</w:t>
      </w:r>
    </w:p>
    <w:p w14:paraId="052E7138">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sectPr>
          <w:headerReference r:id="rId11" w:type="default"/>
          <w:footerReference r:id="rId12" w:type="default"/>
          <w:pgSz w:w="11906" w:h="16838"/>
          <w:pgMar w:top="1440" w:right="1800" w:bottom="1440" w:left="1800" w:header="851" w:footer="992" w:gutter="0"/>
          <w:pgNumType w:fmt="decimal"/>
          <w:cols w:space="425" w:num="1"/>
          <w:docGrid w:type="lines" w:linePitch="312" w:charSpace="0"/>
        </w:sectPr>
      </w:pPr>
    </w:p>
    <w:p w14:paraId="6CA7B880">
      <w:pPr>
        <w:widowControl/>
        <w:spacing w:line="480" w:lineRule="exact"/>
        <w:rPr>
          <w:rFonts w:hint="eastAsia" w:ascii="宋体" w:hAnsi="宋体" w:cs="宋体"/>
          <w:b/>
          <w:bCs/>
          <w:kern w:val="0"/>
          <w:sz w:val="28"/>
          <w:szCs w:val="28"/>
          <w:highlight w:val="none"/>
        </w:rPr>
      </w:pPr>
      <w:r>
        <w:rPr>
          <w:rFonts w:hint="eastAsia" w:ascii="宋体" w:hAnsi="宋体" w:cs="宋体"/>
          <w:b/>
          <w:bCs/>
          <w:kern w:val="0"/>
          <w:sz w:val="28"/>
          <w:szCs w:val="28"/>
          <w:highlight w:val="none"/>
        </w:rPr>
        <w:t>附件6</w:t>
      </w:r>
    </w:p>
    <w:p w14:paraId="68B7735E">
      <w:pPr>
        <w:widowControl/>
        <w:spacing w:line="480" w:lineRule="exact"/>
        <w:jc w:val="center"/>
        <w:rPr>
          <w:rFonts w:hint="eastAsia" w:ascii="黑体" w:hAnsi="黑体" w:eastAsia="黑体" w:cs="黑体"/>
          <w:b/>
          <w:bCs/>
          <w:kern w:val="0"/>
          <w:sz w:val="40"/>
          <w:szCs w:val="40"/>
          <w:highlight w:val="none"/>
          <w:lang w:val="en-US" w:eastAsia="zh-CN"/>
        </w:rPr>
      </w:pPr>
      <w:r>
        <w:rPr>
          <w:rFonts w:hint="eastAsia" w:ascii="黑体" w:hAnsi="黑体" w:eastAsia="黑体" w:cs="黑体"/>
          <w:b/>
          <w:bCs/>
          <w:kern w:val="0"/>
          <w:sz w:val="40"/>
          <w:szCs w:val="40"/>
          <w:highlight w:val="none"/>
          <w:lang w:val="en-US" w:eastAsia="zh-CN"/>
        </w:rPr>
        <w:t>资格条件证明文件</w:t>
      </w:r>
    </w:p>
    <w:p w14:paraId="12C19FF7">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1259A222">
      <w:pPr>
        <w:rPr>
          <w:rFonts w:hint="eastAsia" w:ascii="仿宋" w:hAnsi="仿宋" w:eastAsia="仿宋" w:cs="仿宋"/>
          <w:b w:val="0"/>
          <w:bCs w:val="0"/>
          <w:color w:val="auto"/>
          <w:spacing w:val="15"/>
          <w:kern w:val="0"/>
          <w:sz w:val="28"/>
          <w:szCs w:val="28"/>
          <w:highlight w:val="none"/>
          <w:lang w:val="en-US" w:eastAsia="zh-CN"/>
        </w:rPr>
      </w:pPr>
    </w:p>
    <w:p w14:paraId="281E2351">
      <w:pPr>
        <w:rPr>
          <w:rFonts w:hint="eastAsia" w:ascii="宋体" w:hAnsi="宋体" w:eastAsia="宋体" w:cs="宋体"/>
          <w:b/>
          <w:bCs/>
          <w:color w:val="auto"/>
          <w:kern w:val="0"/>
          <w:sz w:val="28"/>
          <w:szCs w:val="28"/>
          <w:highlight w:val="none"/>
          <w:lang w:val="en-US" w:eastAsia="zh-CN"/>
        </w:rPr>
      </w:pPr>
      <w:r>
        <w:rPr>
          <w:rFonts w:hint="eastAsia" w:ascii="仿宋" w:hAnsi="仿宋" w:eastAsia="仿宋" w:cs="仿宋"/>
          <w:b w:val="0"/>
          <w:bCs w:val="0"/>
          <w:color w:val="auto"/>
          <w:spacing w:val="15"/>
          <w:kern w:val="0"/>
          <w:sz w:val="28"/>
          <w:szCs w:val="28"/>
          <w:highlight w:val="none"/>
          <w:lang w:val="en-US" w:eastAsia="zh-CN"/>
        </w:rPr>
        <w:br w:type="page"/>
      </w: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7</w:t>
      </w:r>
    </w:p>
    <w:p w14:paraId="7FC8D815">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rPr>
        <w:t>报价</w:t>
      </w:r>
      <w:r>
        <w:rPr>
          <w:rFonts w:hint="eastAsia" w:ascii="黑体" w:hAnsi="黑体" w:eastAsia="黑体" w:cs="黑体"/>
          <w:b/>
          <w:bCs/>
          <w:color w:val="auto"/>
          <w:kern w:val="0"/>
          <w:sz w:val="40"/>
          <w:szCs w:val="40"/>
          <w:highlight w:val="none"/>
          <w:lang w:val="en-US" w:eastAsia="zh-CN"/>
        </w:rPr>
        <w:t>一览表</w:t>
      </w:r>
    </w:p>
    <w:tbl>
      <w:tblPr>
        <w:tblStyle w:val="19"/>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2774F9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74E42CD5">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6961DBA7">
            <w:pPr>
              <w:spacing w:line="420" w:lineRule="exact"/>
              <w:jc w:val="both"/>
              <w:rPr>
                <w:rFonts w:hint="eastAsia" w:ascii="仿宋" w:hAnsi="仿宋" w:eastAsia="仿宋" w:cs="仿宋"/>
                <w:color w:val="auto"/>
                <w:sz w:val="28"/>
                <w:szCs w:val="28"/>
                <w:highlight w:val="none"/>
              </w:rPr>
            </w:pPr>
          </w:p>
        </w:tc>
      </w:tr>
      <w:tr w14:paraId="1F5008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1F2CC6E9">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4D9DBA07">
            <w:pPr>
              <w:adjustRightInd w:val="0"/>
              <w:snapToGrid w:val="0"/>
              <w:spacing w:line="380" w:lineRule="exact"/>
              <w:jc w:val="both"/>
              <w:rPr>
                <w:rFonts w:hint="default" w:ascii="仿宋" w:hAnsi="仿宋" w:eastAsia="仿宋" w:cs="仿宋"/>
                <w:color w:val="auto"/>
                <w:sz w:val="28"/>
                <w:szCs w:val="28"/>
                <w:highlight w:val="none"/>
                <w:lang w:val="en-US" w:eastAsia="zh-CN"/>
              </w:rPr>
            </w:pPr>
          </w:p>
        </w:tc>
      </w:tr>
      <w:tr w14:paraId="42FFBA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3810686B">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4098EEE4">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大写：</w:t>
            </w:r>
          </w:p>
          <w:p w14:paraId="425B8FB3">
            <w:pPr>
              <w:adjustRightInd w:val="0"/>
              <w:snapToGrid w:val="0"/>
              <w:spacing w:line="380" w:lineRule="exact"/>
              <w:jc w:val="both"/>
              <w:rPr>
                <w:rFonts w:hint="eastAsia" w:ascii="仿宋" w:hAnsi="仿宋" w:eastAsia="仿宋" w:cs="仿宋"/>
                <w:color w:val="auto"/>
                <w:sz w:val="28"/>
                <w:szCs w:val="28"/>
                <w:highlight w:val="none"/>
                <w:lang w:val="en-US" w:eastAsia="zh-CN"/>
              </w:rPr>
            </w:pPr>
          </w:p>
          <w:p w14:paraId="3EFF3B83">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小写：</w:t>
            </w:r>
          </w:p>
        </w:tc>
      </w:tr>
      <w:tr w14:paraId="5F5A07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2E9D4684">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15A890F2">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14:paraId="572A33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278CB9D9">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14:paraId="2EBA12A2">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5A4CFFBA">
            <w:pPr>
              <w:spacing w:line="420" w:lineRule="exact"/>
              <w:ind w:firstLine="280" w:firstLineChars="100"/>
              <w:rPr>
                <w:rFonts w:hint="eastAsia" w:ascii="仿宋" w:hAnsi="仿宋" w:eastAsia="仿宋" w:cs="仿宋"/>
                <w:color w:val="auto"/>
                <w:sz w:val="28"/>
                <w:szCs w:val="28"/>
                <w:highlight w:val="none"/>
              </w:rPr>
            </w:pPr>
          </w:p>
        </w:tc>
      </w:tr>
      <w:tr w14:paraId="671142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5CB68853">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7C1ECB11">
            <w:pPr>
              <w:spacing w:line="42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8"/>
                <w:szCs w:val="28"/>
                <w:highlight w:val="none"/>
                <w:lang w:val="en-US" w:eastAsia="zh-CN"/>
              </w:rPr>
              <w:t>本项目最高投标限价为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color w:val="auto"/>
                <w:sz w:val="28"/>
                <w:szCs w:val="28"/>
                <w:highlight w:val="none"/>
                <w:lang w:val="en-US" w:eastAsia="zh-CN"/>
              </w:rPr>
              <w:t>元，投标报价不得高于最高投标限价。</w:t>
            </w:r>
          </w:p>
        </w:tc>
      </w:tr>
    </w:tbl>
    <w:p w14:paraId="29E0CAAE">
      <w:pPr>
        <w:keepNext w:val="0"/>
        <w:keepLines w:val="0"/>
        <w:pageBreakBefore w:val="0"/>
        <w:widowControl/>
        <w:kinsoku/>
        <w:wordWrap/>
        <w:overflowPunct/>
        <w:topLinePunct w:val="0"/>
        <w:autoSpaceDE/>
        <w:autoSpaceDN/>
        <w:bidi w:val="0"/>
        <w:spacing w:line="480" w:lineRule="exact"/>
        <w:jc w:val="center"/>
        <w:rPr>
          <w:b/>
          <w:bCs/>
          <w:color w:val="auto"/>
          <w:kern w:val="0"/>
          <w:sz w:val="28"/>
          <w:szCs w:val="28"/>
          <w:highlight w:val="none"/>
        </w:rPr>
      </w:pPr>
    </w:p>
    <w:p w14:paraId="19FF7FE2">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11BE8E51">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51E57218">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628E65CA">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签字或盖章</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0987ECE8">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7D571FEA">
      <w:pPr>
        <w:keepNext w:val="0"/>
        <w:keepLines w:val="0"/>
        <w:pageBreakBefore w:val="0"/>
        <w:kinsoku/>
        <w:wordWrap/>
        <w:overflowPunct/>
        <w:topLinePunct w:val="0"/>
        <w:autoSpaceDE/>
        <w:autoSpaceDN/>
        <w:bidi w:val="0"/>
        <w:spacing w:line="480" w:lineRule="exact"/>
        <w:ind w:firstLine="4760" w:firstLineChars="1700"/>
        <w:rPr>
          <w:rFonts w:hint="eastAsia"/>
          <w:color w:val="auto"/>
          <w:highlight w:val="none"/>
        </w:rPr>
      </w:pPr>
      <w:r>
        <w:rPr>
          <w:rFonts w:hint="eastAsia" w:ascii="仿宋" w:hAnsi="仿宋" w:eastAsia="仿宋"/>
          <w:color w:val="auto"/>
          <w:kern w:val="0"/>
          <w:sz w:val="28"/>
          <w:szCs w:val="28"/>
          <w:highlight w:val="none"/>
        </w:rPr>
        <w:t>日期：   年   月   日</w:t>
      </w:r>
    </w:p>
    <w:p w14:paraId="055A24A0">
      <w:pPr>
        <w:spacing w:line="600" w:lineRule="auto"/>
        <w:jc w:val="left"/>
        <w:rPr>
          <w:rFonts w:hint="eastAsia"/>
          <w:color w:val="auto"/>
          <w:highlight w:val="none"/>
        </w:rPr>
      </w:pPr>
    </w:p>
    <w:p w14:paraId="5B6E0FB5">
      <w:pPr>
        <w:keepNext w:val="0"/>
        <w:keepLines w:val="0"/>
        <w:pageBreakBefore w:val="0"/>
        <w:widowControl/>
        <w:kinsoku/>
        <w:wordWrap/>
        <w:overflowPunct/>
        <w:topLinePunct w:val="0"/>
        <w:autoSpaceDE/>
        <w:autoSpaceDN/>
        <w:bidi w:val="0"/>
        <w:spacing w:line="480" w:lineRule="exact"/>
        <w:rPr>
          <w:rFonts w:hint="default"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7-1</w:t>
      </w:r>
    </w:p>
    <w:p w14:paraId="146433CC">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工程量清单</w:t>
      </w:r>
    </w:p>
    <w:p w14:paraId="2A8EF11C">
      <w:pPr>
        <w:pStyle w:val="18"/>
        <w:shd w:val="clear" w:color="auto" w:fill="FFFFFF"/>
        <w:spacing w:before="0" w:beforeAutospacing="0" w:after="0" w:afterAutospacing="0" w:line="480" w:lineRule="atLeast"/>
        <w:textAlignment w:val="baseline"/>
        <w:rPr>
          <w:color w:val="auto"/>
          <w:kern w:val="2"/>
          <w:highlight w:val="none"/>
        </w:rPr>
      </w:pPr>
      <w:r>
        <w:rPr>
          <w:rFonts w:hint="eastAsia"/>
          <w:color w:val="auto"/>
          <w:kern w:val="2"/>
          <w:highlight w:val="none"/>
        </w:rPr>
        <w:t xml:space="preserve">    </w:t>
      </w:r>
    </w:p>
    <w:p w14:paraId="03DFFA67">
      <w:pPr>
        <w:pStyle w:val="18"/>
        <w:shd w:val="clear" w:color="auto" w:fill="FFFFFF"/>
        <w:spacing w:before="0" w:beforeAutospacing="0" w:after="0" w:afterAutospacing="0" w:line="480" w:lineRule="atLeast"/>
        <w:ind w:firstLine="560" w:firstLineChars="200"/>
        <w:textAlignment w:val="baseline"/>
        <w:rPr>
          <w:rFonts w:hint="default"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工程量清单由参选单位自行在比选公告页面下载。</w:t>
      </w:r>
    </w:p>
    <w:p w14:paraId="00F1E8D9">
      <w:pPr>
        <w:pStyle w:val="18"/>
        <w:shd w:val="clear" w:color="auto" w:fill="FFFFFF"/>
        <w:spacing w:before="0" w:beforeAutospacing="0" w:after="0" w:afterAutospacing="0" w:line="480" w:lineRule="atLeast"/>
        <w:ind w:firstLine="560" w:firstLineChars="200"/>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投标报价应根据比选文件中的有关计价要求,并按照下列依据自主报价。</w:t>
      </w:r>
    </w:p>
    <w:p w14:paraId="750EABA4">
      <w:pPr>
        <w:pStyle w:val="18"/>
        <w:shd w:val="clear" w:color="auto" w:fill="FFFFFF"/>
        <w:spacing w:before="0" w:beforeAutospacing="0" w:after="0" w:afterAutospacing="0" w:line="480" w:lineRule="atLeast"/>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     (1)本比选文件、招标工程量清单；</w:t>
      </w:r>
    </w:p>
    <w:p w14:paraId="1594361B">
      <w:pPr>
        <w:pStyle w:val="18"/>
        <w:shd w:val="clear" w:color="auto" w:fill="FFFFFF"/>
        <w:spacing w:before="0" w:beforeAutospacing="0" w:after="0" w:afterAutospacing="0" w:line="480" w:lineRule="atLeast"/>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     (2)《建设工程工程量清单计价规范》；</w:t>
      </w:r>
    </w:p>
    <w:p w14:paraId="5C14D810">
      <w:pPr>
        <w:pStyle w:val="18"/>
        <w:shd w:val="clear" w:color="auto" w:fill="FFFFFF"/>
        <w:spacing w:before="0" w:beforeAutospacing="0" w:after="0" w:afterAutospacing="0" w:line="480" w:lineRule="atLeast"/>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     (3)《关于印发2020&lt;湖南省建设工程计价办法&gt;及&lt;湖南省建设工程消耗量标准&gt;的通知》(湘建价〔2020〕56号)；</w:t>
      </w:r>
    </w:p>
    <w:p w14:paraId="2D196596">
      <w:pPr>
        <w:pStyle w:val="18"/>
        <w:shd w:val="clear" w:color="auto" w:fill="FFFFFF"/>
        <w:spacing w:before="0" w:beforeAutospacing="0" w:after="0" w:afterAutospacing="0" w:line="480" w:lineRule="atLeast"/>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     (4)企业定额和企业数据,湖南省建设行政主管部门颁发的建设工程消耗量标准,取费标准、计费程序；</w:t>
      </w:r>
    </w:p>
    <w:p w14:paraId="553704B1">
      <w:pPr>
        <w:pStyle w:val="18"/>
        <w:shd w:val="clear" w:color="auto" w:fill="FFFFFF"/>
        <w:spacing w:before="0" w:beforeAutospacing="0" w:after="0" w:afterAutospacing="0" w:line="480" w:lineRule="atLeast"/>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     (5)比选文件(包括工程量清单)的澄清、补充和修改文件；</w:t>
      </w:r>
    </w:p>
    <w:p w14:paraId="796B371C">
      <w:pPr>
        <w:pStyle w:val="18"/>
        <w:shd w:val="clear" w:color="auto" w:fill="FFFFFF"/>
        <w:spacing w:before="0" w:beforeAutospacing="0" w:after="0" w:afterAutospacing="0" w:line="480" w:lineRule="atLeast"/>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     (6)建设工程设计文件及相关资料；</w:t>
      </w:r>
    </w:p>
    <w:p w14:paraId="6C35F53C">
      <w:pPr>
        <w:pStyle w:val="18"/>
        <w:shd w:val="clear" w:color="auto" w:fill="FFFFFF"/>
        <w:spacing w:before="0" w:beforeAutospacing="0" w:after="0" w:afterAutospacing="0" w:line="480" w:lineRule="atLeast"/>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     (7)施工现场情况、工程特点及拟定的投标施工组织设计或施工方案；</w:t>
      </w:r>
    </w:p>
    <w:p w14:paraId="0747F51D">
      <w:pPr>
        <w:pStyle w:val="18"/>
        <w:shd w:val="clear" w:color="auto" w:fill="FFFFFF"/>
        <w:spacing w:before="0" w:beforeAutospacing="0" w:after="0" w:afterAutospacing="0" w:line="480" w:lineRule="atLeast"/>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     (8)与建设项目相关的标准、规范等技术资料；</w:t>
      </w:r>
    </w:p>
    <w:p w14:paraId="7CD3A141">
      <w:pPr>
        <w:pStyle w:val="18"/>
        <w:shd w:val="clear" w:color="auto" w:fill="FFFFFF"/>
        <w:spacing w:before="0" w:beforeAutospacing="0" w:after="0" w:afterAutospacing="0" w:line="480" w:lineRule="atLeast"/>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     (9)市场价格信息或工程造价管理机构发布的工程造价信息。</w:t>
      </w:r>
    </w:p>
    <w:p w14:paraId="47DC42E1">
      <w:pPr>
        <w:pStyle w:val="18"/>
        <w:shd w:val="clear" w:color="auto" w:fill="FFFFFF"/>
        <w:spacing w:before="0" w:beforeAutospacing="0" w:after="0" w:afterAutospacing="0" w:line="480" w:lineRule="atLeast"/>
        <w:ind w:firstLine="560" w:firstLineChars="200"/>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(10)采用电梯品牌应为国内一线品牌。</w:t>
      </w:r>
    </w:p>
    <w:p w14:paraId="014A9C09">
      <w:pPr>
        <w:pStyle w:val="18"/>
        <w:shd w:val="clear" w:color="auto" w:fill="FFFFFF"/>
        <w:spacing w:before="0" w:beforeAutospacing="0" w:after="0" w:afterAutospacing="0" w:line="480" w:lineRule="atLeast"/>
        <w:ind w:firstLine="560" w:firstLineChars="200"/>
        <w:textAlignment w:val="baseline"/>
        <w:rPr>
          <w:rFonts w:hint="eastAsia" w:ascii="仿宋" w:hAnsi="仿宋" w:eastAsia="仿宋" w:cs="仿宋"/>
          <w:iCs/>
          <w:color w:val="auto"/>
          <w:kern w:val="2"/>
          <w:sz w:val="28"/>
          <w:szCs w:val="28"/>
          <w:highlight w:val="none"/>
          <w:lang w:val="en-US" w:eastAsia="zh-CN" w:bidi="ar-SA"/>
        </w:rPr>
        <w:sectPr>
          <w:footerReference r:id="rId13" w:type="default"/>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iCs/>
          <w:color w:val="auto"/>
          <w:kern w:val="2"/>
          <w:sz w:val="28"/>
          <w:szCs w:val="28"/>
          <w:highlight w:val="none"/>
          <w:lang w:val="en-US" w:eastAsia="zh-CN" w:bidi="ar-SA"/>
        </w:rPr>
        <w:t>投标报价清单封面须盖参选单位公章，并由一级造价工程师审核签字加盖一级造价工程师执业章。</w:t>
      </w:r>
    </w:p>
    <w:p w14:paraId="25C21E8F">
      <w:pPr>
        <w:keepNext/>
        <w:keepLines/>
        <w:pageBreakBefore w:val="0"/>
        <w:widowControl w:val="0"/>
        <w:kinsoku/>
        <w:wordWrap/>
        <w:overflowPunct/>
        <w:topLinePunct w:val="0"/>
        <w:autoSpaceDE/>
        <w:autoSpaceDN/>
        <w:bidi w:val="0"/>
        <w:adjustRightInd w:val="0"/>
        <w:snapToGrid w:val="0"/>
        <w:spacing w:before="156" w:beforeLines="50" w:line="240" w:lineRule="auto"/>
        <w:jc w:val="center"/>
        <w:textAlignment w:val="auto"/>
        <w:outlineLvl w:val="1"/>
        <w:rPr>
          <w:rFonts w:hint="eastAsia" w:ascii="黑体" w:hAnsi="黑体" w:eastAsia="黑体"/>
          <w:b/>
          <w:bCs/>
          <w:color w:val="auto"/>
          <w:sz w:val="28"/>
          <w:szCs w:val="28"/>
          <w:lang w:eastAsia="zh-CN"/>
        </w:rPr>
      </w:pPr>
      <w:bookmarkStart w:id="0" w:name="_Toc702"/>
      <w:r>
        <w:rPr>
          <w:rFonts w:hint="eastAsia" w:ascii="黑体" w:hAnsi="黑体" w:eastAsia="黑体"/>
          <w:b/>
          <w:bCs/>
          <w:color w:val="auto"/>
          <w:sz w:val="28"/>
          <w:szCs w:val="28"/>
          <w:lang w:val="en-US" w:eastAsia="zh-CN"/>
        </w:rPr>
        <w:t>电梯</w:t>
      </w:r>
      <w:r>
        <w:rPr>
          <w:rFonts w:ascii="黑体" w:hAnsi="黑体" w:eastAsia="黑体"/>
          <w:b/>
          <w:bCs/>
          <w:color w:val="auto"/>
          <w:sz w:val="28"/>
          <w:szCs w:val="28"/>
        </w:rPr>
        <w:t>技术</w:t>
      </w:r>
      <w:bookmarkEnd w:id="0"/>
      <w:r>
        <w:rPr>
          <w:rFonts w:hint="eastAsia" w:ascii="黑体" w:hAnsi="黑体" w:eastAsia="黑体"/>
          <w:b/>
          <w:bCs/>
          <w:color w:val="auto"/>
          <w:sz w:val="28"/>
          <w:szCs w:val="28"/>
          <w:lang w:val="en-US" w:eastAsia="zh-CN"/>
        </w:rPr>
        <w:t>参数</w:t>
      </w:r>
    </w:p>
    <w:p w14:paraId="5AA13E33">
      <w:pPr>
        <w:keepNext/>
        <w:keepLines/>
        <w:pageBreakBefore w:val="0"/>
        <w:widowControl w:val="0"/>
        <w:kinsoku/>
        <w:wordWrap/>
        <w:overflowPunct/>
        <w:topLinePunct w:val="0"/>
        <w:autoSpaceDE/>
        <w:autoSpaceDN/>
        <w:bidi w:val="0"/>
        <w:adjustRightInd w:val="0"/>
        <w:snapToGrid w:val="0"/>
        <w:spacing w:before="156" w:beforeLines="50" w:line="240" w:lineRule="auto"/>
        <w:jc w:val="center"/>
        <w:textAlignment w:val="auto"/>
        <w:outlineLvl w:val="1"/>
        <w:rPr>
          <w:rFonts w:hint="eastAsia" w:ascii="宋体" w:hAnsi="宋体"/>
          <w:b/>
          <w:szCs w:val="21"/>
        </w:rPr>
      </w:pPr>
      <w:r>
        <w:rPr>
          <w:rFonts w:hint="eastAsia" w:ascii="黑体" w:hAnsi="黑体" w:eastAsia="黑体" w:cs="Times New Roman"/>
          <w:b/>
          <w:bCs/>
          <w:color w:val="auto"/>
          <w:sz w:val="28"/>
          <w:szCs w:val="28"/>
          <w:lang w:val="en-US" w:eastAsia="zh-CN"/>
        </w:rPr>
        <w:t>电梯技术规格、参数与要求</w:t>
      </w:r>
    </w:p>
    <w:tbl>
      <w:tblPr>
        <w:tblStyle w:val="19"/>
        <w:tblW w:w="94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10"/>
        <w:gridCol w:w="2551"/>
        <w:gridCol w:w="5752"/>
      </w:tblGrid>
      <w:tr w14:paraId="4DF14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9433" w:type="dxa"/>
            <w:gridSpan w:val="4"/>
            <w:tcBorders>
              <w:top w:val="single" w:color="auto" w:sz="4" w:space="0"/>
              <w:left w:val="single" w:color="auto" w:sz="4" w:space="0"/>
              <w:bottom w:val="single" w:color="auto" w:sz="4" w:space="0"/>
              <w:right w:val="single" w:color="auto" w:sz="4" w:space="0"/>
            </w:tcBorders>
            <w:noWrap w:val="0"/>
            <w:vAlign w:val="center"/>
          </w:tcPr>
          <w:p w14:paraId="488CC71A">
            <w:pPr>
              <w:tabs>
                <w:tab w:val="center" w:pos="1531"/>
              </w:tabs>
              <w:spacing w:line="320" w:lineRule="exact"/>
              <w:jc w:val="center"/>
              <w:rPr>
                <w:rFonts w:hint="eastAsia" w:ascii="宋体" w:hAnsi="宋体"/>
                <w:color w:val="000000"/>
                <w:sz w:val="22"/>
              </w:rPr>
            </w:pPr>
            <w:r>
              <w:rPr>
                <w:rFonts w:hint="eastAsia" w:ascii="宋体" w:hAnsi="宋体"/>
                <w:b/>
                <w:color w:val="000000"/>
                <w:sz w:val="22"/>
              </w:rPr>
              <w:t>电梯产品技术参数</w:t>
            </w:r>
          </w:p>
        </w:tc>
      </w:tr>
      <w:tr w14:paraId="270E4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113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70C23F1">
            <w:pPr>
              <w:spacing w:line="320" w:lineRule="exact"/>
              <w:jc w:val="center"/>
              <w:rPr>
                <w:rFonts w:hint="eastAsia" w:ascii="宋体" w:hAnsi="宋体"/>
                <w:color w:val="000000"/>
                <w:sz w:val="22"/>
              </w:rPr>
            </w:pPr>
            <w:r>
              <w:rPr>
                <w:rFonts w:hint="eastAsia" w:ascii="宋体" w:hAnsi="宋体"/>
                <w:color w:val="000000"/>
                <w:sz w:val="22"/>
              </w:rPr>
              <w:t>主要参数</w:t>
            </w:r>
          </w:p>
        </w:tc>
        <w:tc>
          <w:tcPr>
            <w:tcW w:w="2551" w:type="dxa"/>
            <w:tcBorders>
              <w:top w:val="single" w:color="auto" w:sz="4" w:space="0"/>
              <w:left w:val="single" w:color="auto" w:sz="4" w:space="0"/>
              <w:bottom w:val="single" w:color="auto" w:sz="4" w:space="0"/>
              <w:right w:val="single" w:color="auto" w:sz="4" w:space="0"/>
            </w:tcBorders>
            <w:noWrap w:val="0"/>
            <w:vAlign w:val="center"/>
          </w:tcPr>
          <w:p w14:paraId="0CA78E92">
            <w:pPr>
              <w:spacing w:line="320" w:lineRule="exact"/>
              <w:jc w:val="center"/>
              <w:rPr>
                <w:rFonts w:hint="eastAsia" w:ascii="宋体" w:hAnsi="宋体"/>
                <w:color w:val="000000"/>
                <w:sz w:val="22"/>
              </w:rPr>
            </w:pPr>
            <w:r>
              <w:rPr>
                <w:rFonts w:hint="eastAsia" w:ascii="宋体" w:hAnsi="宋体"/>
                <w:color w:val="000000"/>
                <w:sz w:val="22"/>
              </w:rPr>
              <w:t>电梯种类</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72015198">
            <w:pPr>
              <w:tabs>
                <w:tab w:val="center" w:pos="1531"/>
              </w:tabs>
              <w:spacing w:line="320" w:lineRule="exact"/>
              <w:jc w:val="center"/>
              <w:rPr>
                <w:rFonts w:hint="eastAsia" w:ascii="宋体" w:hAnsi="宋体" w:eastAsia="宋体"/>
                <w:color w:val="000000"/>
                <w:sz w:val="22"/>
                <w:lang w:eastAsia="zh-CN"/>
              </w:rPr>
            </w:pPr>
            <w:r>
              <w:rPr>
                <w:rFonts w:hint="eastAsia" w:ascii="宋体" w:hAnsi="宋体"/>
                <w:color w:val="000000"/>
                <w:sz w:val="22"/>
                <w:lang w:val="en-US" w:eastAsia="zh-CN"/>
              </w:rPr>
              <w:t>无机房</w:t>
            </w:r>
            <w:r>
              <w:rPr>
                <w:rFonts w:hint="eastAsia" w:ascii="宋体" w:hAnsi="宋体"/>
                <w:color w:val="000000"/>
                <w:sz w:val="22"/>
              </w:rPr>
              <w:t>乘客电梯</w:t>
            </w:r>
            <w:r>
              <w:rPr>
                <w:rFonts w:hint="eastAsia" w:ascii="宋体" w:hAnsi="宋体"/>
                <w:color w:val="000000"/>
                <w:sz w:val="22"/>
                <w:lang w:val="en-US" w:eastAsia="zh-CN"/>
              </w:rPr>
              <w:t>-</w:t>
            </w:r>
            <w:r>
              <w:rPr>
                <w:rFonts w:hint="eastAsia" w:ascii="Arial" w:hAnsi="Arial"/>
                <w:szCs w:val="21"/>
                <w:lang w:val="en-US" w:eastAsia="zh-CN"/>
              </w:rPr>
              <w:t>直角门90°</w:t>
            </w:r>
          </w:p>
        </w:tc>
      </w:tr>
      <w:tr w14:paraId="20AE8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113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41A4860">
            <w:pPr>
              <w:widowControl/>
              <w:jc w:val="left"/>
              <w:rPr>
                <w:rFonts w:ascii="宋体" w:hAnsi="宋体"/>
                <w:color w:val="000000"/>
                <w:sz w:val="22"/>
                <w:szCs w:val="22"/>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14:paraId="59F34E8E">
            <w:pPr>
              <w:spacing w:line="320" w:lineRule="exact"/>
              <w:jc w:val="center"/>
              <w:rPr>
                <w:rFonts w:hint="eastAsia" w:ascii="宋体" w:hAnsi="宋体" w:eastAsia="宋体"/>
                <w:color w:val="000000"/>
                <w:sz w:val="22"/>
                <w:lang w:val="en-US" w:eastAsia="zh-CN"/>
              </w:rPr>
            </w:pPr>
            <w:r>
              <w:rPr>
                <w:rFonts w:hint="eastAsia" w:ascii="宋体" w:hAnsi="宋体"/>
                <w:color w:val="000000"/>
                <w:sz w:val="22"/>
                <w:lang w:val="en-US" w:eastAsia="zh-CN"/>
              </w:rPr>
              <w:t>梯号</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244D7113">
            <w:pPr>
              <w:spacing w:line="320" w:lineRule="exact"/>
              <w:jc w:val="center"/>
              <w:rPr>
                <w:rFonts w:hint="default" w:ascii="宋体" w:hAnsi="宋体"/>
                <w:color w:val="000000"/>
                <w:sz w:val="22"/>
                <w:lang w:val="en-US" w:eastAsia="zh-CN"/>
              </w:rPr>
            </w:pPr>
            <w:r>
              <w:rPr>
                <w:rFonts w:hint="eastAsia" w:ascii="宋体" w:hAnsi="宋体"/>
                <w:color w:val="000000"/>
                <w:sz w:val="22"/>
                <w:lang w:val="en-US" w:eastAsia="zh-CN"/>
              </w:rPr>
              <w:t>L1</w:t>
            </w:r>
          </w:p>
        </w:tc>
      </w:tr>
      <w:tr w14:paraId="3D8D1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113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9251473">
            <w:pPr>
              <w:widowControl/>
              <w:jc w:val="left"/>
              <w:rPr>
                <w:rFonts w:ascii="宋体" w:hAnsi="宋体"/>
                <w:color w:val="000000"/>
                <w:sz w:val="22"/>
                <w:szCs w:val="22"/>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14:paraId="24C13CB1">
            <w:pPr>
              <w:spacing w:line="320" w:lineRule="exact"/>
              <w:jc w:val="center"/>
              <w:rPr>
                <w:rFonts w:hint="eastAsia" w:ascii="宋体" w:hAnsi="宋体"/>
                <w:color w:val="000000"/>
                <w:sz w:val="22"/>
              </w:rPr>
            </w:pPr>
            <w:r>
              <w:rPr>
                <w:rFonts w:hint="eastAsia" w:ascii="宋体" w:hAnsi="宋体"/>
                <w:color w:val="000000"/>
                <w:sz w:val="22"/>
              </w:rPr>
              <w:t>电梯台数</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693C933A">
            <w:pPr>
              <w:spacing w:line="320" w:lineRule="exact"/>
              <w:jc w:val="center"/>
              <w:rPr>
                <w:rFonts w:hint="eastAsia" w:ascii="宋体" w:hAnsi="宋体"/>
                <w:color w:val="000000"/>
                <w:sz w:val="22"/>
              </w:rPr>
            </w:pPr>
            <w:r>
              <w:rPr>
                <w:rFonts w:hint="eastAsia" w:ascii="宋体" w:hAnsi="宋体"/>
                <w:color w:val="000000"/>
                <w:sz w:val="22"/>
                <w:lang w:val="en-US" w:eastAsia="zh-CN"/>
              </w:rPr>
              <w:t>1</w:t>
            </w:r>
            <w:r>
              <w:rPr>
                <w:rFonts w:hint="eastAsia" w:ascii="宋体" w:hAnsi="宋体"/>
                <w:color w:val="000000"/>
                <w:sz w:val="22"/>
              </w:rPr>
              <w:t>台</w:t>
            </w:r>
          </w:p>
        </w:tc>
      </w:tr>
      <w:tr w14:paraId="0DFF3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113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A3E9535">
            <w:pPr>
              <w:widowControl/>
              <w:jc w:val="left"/>
              <w:rPr>
                <w:rFonts w:ascii="宋体" w:hAnsi="宋体"/>
                <w:color w:val="000000"/>
                <w:sz w:val="22"/>
                <w:szCs w:val="22"/>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14:paraId="3C51E2CC">
            <w:pPr>
              <w:spacing w:line="320" w:lineRule="exact"/>
              <w:jc w:val="center"/>
              <w:rPr>
                <w:rFonts w:hint="eastAsia" w:ascii="宋体" w:hAnsi="宋体"/>
                <w:color w:val="000000"/>
                <w:sz w:val="22"/>
              </w:rPr>
            </w:pPr>
            <w:r>
              <w:rPr>
                <w:rFonts w:hint="eastAsia" w:ascii="宋体" w:hAnsi="宋体"/>
                <w:color w:val="000000"/>
                <w:sz w:val="22"/>
              </w:rPr>
              <w:t>额定载重（kg）</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6F2518F4">
            <w:pPr>
              <w:spacing w:line="320" w:lineRule="exact"/>
              <w:jc w:val="center"/>
              <w:rPr>
                <w:rFonts w:hint="eastAsia" w:ascii="宋体" w:hAnsi="宋体"/>
                <w:color w:val="000000"/>
                <w:sz w:val="22"/>
                <w:highlight w:val="none"/>
              </w:rPr>
            </w:pPr>
            <w:r>
              <w:rPr>
                <w:rFonts w:hint="eastAsia" w:ascii="宋体" w:hAnsi="宋体"/>
                <w:color w:val="000000"/>
                <w:sz w:val="22"/>
                <w:highlight w:val="none"/>
                <w:lang w:val="en-US" w:eastAsia="zh-CN"/>
              </w:rPr>
              <w:t>1000</w:t>
            </w:r>
            <w:r>
              <w:rPr>
                <w:rFonts w:hint="eastAsia" w:ascii="宋体" w:hAnsi="宋体"/>
                <w:color w:val="000000"/>
                <w:sz w:val="22"/>
                <w:highlight w:val="none"/>
              </w:rPr>
              <w:t>kg</w:t>
            </w:r>
          </w:p>
        </w:tc>
      </w:tr>
      <w:tr w14:paraId="395F1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113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FC5EF41">
            <w:pPr>
              <w:widowControl/>
              <w:jc w:val="left"/>
              <w:rPr>
                <w:rFonts w:ascii="宋体" w:hAnsi="宋体"/>
                <w:color w:val="000000"/>
                <w:sz w:val="22"/>
                <w:szCs w:val="22"/>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14:paraId="1ACDB28A">
            <w:pPr>
              <w:spacing w:line="320" w:lineRule="exact"/>
              <w:jc w:val="center"/>
              <w:rPr>
                <w:rFonts w:hint="eastAsia" w:ascii="宋体" w:hAnsi="宋体"/>
                <w:color w:val="000000"/>
                <w:sz w:val="22"/>
              </w:rPr>
            </w:pPr>
            <w:r>
              <w:rPr>
                <w:rFonts w:hint="eastAsia" w:ascii="宋体" w:hAnsi="宋体"/>
                <w:color w:val="000000"/>
                <w:sz w:val="22"/>
              </w:rPr>
              <w:t>额定速度（m/s）</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16F37D64">
            <w:pPr>
              <w:spacing w:line="320" w:lineRule="exact"/>
              <w:jc w:val="center"/>
              <w:rPr>
                <w:rFonts w:hint="eastAsia" w:ascii="宋体" w:hAnsi="宋体"/>
                <w:color w:val="000000"/>
                <w:sz w:val="22"/>
                <w:highlight w:val="none"/>
              </w:rPr>
            </w:pPr>
            <w:r>
              <w:rPr>
                <w:rFonts w:hint="eastAsia" w:ascii="宋体" w:hAnsi="宋体"/>
                <w:color w:val="000000"/>
                <w:sz w:val="22"/>
                <w:highlight w:val="none"/>
                <w:lang w:val="en-US" w:eastAsia="zh-CN"/>
              </w:rPr>
              <w:t>1.0</w:t>
            </w:r>
            <w:r>
              <w:rPr>
                <w:rFonts w:hint="eastAsia" w:ascii="宋体" w:hAnsi="宋体"/>
                <w:color w:val="000000"/>
                <w:sz w:val="22"/>
                <w:highlight w:val="none"/>
              </w:rPr>
              <w:t>m/s</w:t>
            </w:r>
          </w:p>
        </w:tc>
      </w:tr>
      <w:tr w14:paraId="6A4AF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13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9E8CF17">
            <w:pPr>
              <w:widowControl/>
              <w:jc w:val="left"/>
              <w:rPr>
                <w:rFonts w:ascii="宋体" w:hAnsi="宋体"/>
                <w:color w:val="000000"/>
                <w:sz w:val="22"/>
                <w:szCs w:val="22"/>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14:paraId="6B3FD434">
            <w:pPr>
              <w:spacing w:line="320" w:lineRule="exact"/>
              <w:jc w:val="center"/>
              <w:rPr>
                <w:rFonts w:hint="eastAsia" w:ascii="宋体" w:hAnsi="宋体"/>
                <w:color w:val="000000"/>
                <w:sz w:val="22"/>
              </w:rPr>
            </w:pPr>
            <w:r>
              <w:rPr>
                <w:rFonts w:hint="eastAsia" w:ascii="宋体" w:hAnsi="宋体"/>
                <w:color w:val="000000"/>
                <w:sz w:val="22"/>
              </w:rPr>
              <w:t>提升高度</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23049DBE">
            <w:pPr>
              <w:spacing w:line="320" w:lineRule="exact"/>
              <w:jc w:val="center"/>
              <w:rPr>
                <w:rFonts w:hint="default" w:ascii="宋体" w:hAnsi="宋体" w:eastAsia="宋体"/>
                <w:color w:val="000000"/>
                <w:sz w:val="22"/>
                <w:highlight w:val="none"/>
                <w:lang w:val="en-US" w:eastAsia="zh-CN"/>
              </w:rPr>
            </w:pPr>
            <w:r>
              <w:rPr>
                <w:rFonts w:hint="eastAsia" w:ascii="宋体" w:hAnsi="宋体" w:cs="Times New Roman"/>
                <w:color w:val="000000"/>
                <w:sz w:val="22"/>
                <w:highlight w:val="none"/>
                <w:lang w:val="en-US" w:eastAsia="zh-CN"/>
              </w:rPr>
              <w:t>约23.100m</w:t>
            </w:r>
          </w:p>
        </w:tc>
      </w:tr>
      <w:tr w14:paraId="5044B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113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E62E475">
            <w:pPr>
              <w:widowControl/>
              <w:jc w:val="left"/>
              <w:rPr>
                <w:rFonts w:ascii="宋体" w:hAnsi="宋体"/>
                <w:color w:val="000000"/>
                <w:sz w:val="22"/>
                <w:szCs w:val="22"/>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14:paraId="0BDA3CD2">
            <w:pPr>
              <w:spacing w:line="320" w:lineRule="exact"/>
              <w:jc w:val="center"/>
              <w:rPr>
                <w:rFonts w:hint="eastAsia" w:ascii="宋体" w:hAnsi="宋体"/>
                <w:color w:val="000000"/>
                <w:sz w:val="22"/>
              </w:rPr>
            </w:pPr>
            <w:r>
              <w:rPr>
                <w:rFonts w:hint="eastAsia" w:ascii="宋体" w:hAnsi="宋体"/>
                <w:color w:val="000000"/>
                <w:sz w:val="22"/>
              </w:rPr>
              <w:t>层/站/门</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024DABEC">
            <w:pPr>
              <w:spacing w:line="320" w:lineRule="exact"/>
              <w:jc w:val="center"/>
              <w:rPr>
                <w:rFonts w:hint="eastAsia" w:ascii="宋体" w:hAnsi="宋体"/>
                <w:color w:val="000000"/>
                <w:sz w:val="22"/>
                <w:highlight w:val="none"/>
              </w:rPr>
            </w:pPr>
            <w:r>
              <w:rPr>
                <w:rFonts w:hint="eastAsia" w:ascii="宋体" w:hAnsi="宋体"/>
                <w:color w:val="000000"/>
                <w:sz w:val="22"/>
                <w:highlight w:val="none"/>
                <w:lang w:val="en-US" w:eastAsia="zh-CN"/>
              </w:rPr>
              <w:t>6/6/6</w:t>
            </w:r>
            <w:r>
              <w:rPr>
                <w:rFonts w:hint="eastAsia" w:ascii="宋体" w:hAnsi="宋体"/>
                <w:color w:val="000000"/>
                <w:sz w:val="22"/>
                <w:highlight w:val="none"/>
              </w:rPr>
              <w:t>（</w:t>
            </w:r>
            <w:r>
              <w:rPr>
                <w:rFonts w:hint="eastAsia" w:ascii="宋体" w:hAnsi="宋体"/>
                <w:color w:val="000000"/>
                <w:sz w:val="22"/>
                <w:highlight w:val="none"/>
                <w:lang w:val="en-US" w:eastAsia="zh-CN"/>
              </w:rPr>
              <w:t>1</w:t>
            </w:r>
            <w:r>
              <w:rPr>
                <w:rFonts w:hint="eastAsia" w:ascii="宋体" w:hAnsi="宋体"/>
                <w:color w:val="000000"/>
                <w:sz w:val="22"/>
                <w:highlight w:val="none"/>
              </w:rPr>
              <w:t>台）</w:t>
            </w:r>
          </w:p>
        </w:tc>
      </w:tr>
      <w:tr w14:paraId="2E1F1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13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2E882DD">
            <w:pPr>
              <w:widowControl/>
              <w:jc w:val="left"/>
              <w:rPr>
                <w:rFonts w:ascii="宋体" w:hAnsi="宋体"/>
                <w:color w:val="000000"/>
                <w:sz w:val="22"/>
                <w:szCs w:val="22"/>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14:paraId="5BA12ECB">
            <w:pPr>
              <w:spacing w:line="320" w:lineRule="exact"/>
              <w:jc w:val="center"/>
              <w:rPr>
                <w:rFonts w:hint="eastAsia" w:ascii="宋体" w:hAnsi="宋体"/>
                <w:color w:val="000000"/>
                <w:sz w:val="22"/>
              </w:rPr>
            </w:pPr>
            <w:r>
              <w:rPr>
                <w:rFonts w:hint="eastAsia" w:ascii="宋体" w:hAnsi="宋体"/>
                <w:color w:val="000000"/>
                <w:sz w:val="22"/>
              </w:rPr>
              <w:t>电梯类型</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466D4936">
            <w:pPr>
              <w:spacing w:line="320" w:lineRule="exact"/>
              <w:jc w:val="center"/>
              <w:rPr>
                <w:rFonts w:hint="eastAsia" w:ascii="宋体" w:hAnsi="宋体" w:eastAsia="宋体"/>
                <w:color w:val="000000"/>
                <w:sz w:val="22"/>
                <w:highlight w:val="none"/>
                <w:lang w:val="en-US" w:eastAsia="zh-CN"/>
              </w:rPr>
            </w:pPr>
            <w:r>
              <w:rPr>
                <w:rFonts w:hint="eastAsia" w:ascii="宋体" w:hAnsi="宋体"/>
                <w:color w:val="000000"/>
                <w:sz w:val="22"/>
                <w:highlight w:val="none"/>
              </w:rPr>
              <w:t>无机房</w:t>
            </w:r>
            <w:r>
              <w:rPr>
                <w:rFonts w:hint="eastAsia" w:ascii="宋体" w:hAnsi="宋体"/>
                <w:color w:val="000000"/>
                <w:sz w:val="22"/>
                <w:highlight w:val="none"/>
                <w:lang w:val="en-US" w:eastAsia="zh-CN"/>
              </w:rPr>
              <w:t>乘客</w:t>
            </w:r>
            <w:r>
              <w:rPr>
                <w:rFonts w:hint="eastAsia" w:ascii="宋体" w:hAnsi="宋体"/>
                <w:color w:val="000000"/>
                <w:sz w:val="22"/>
                <w:highlight w:val="none"/>
              </w:rPr>
              <w:t>电梯</w:t>
            </w:r>
            <w:r>
              <w:rPr>
                <w:rFonts w:hint="eastAsia" w:ascii="宋体" w:hAnsi="宋体"/>
                <w:color w:val="000000"/>
                <w:sz w:val="22"/>
                <w:highlight w:val="none"/>
                <w:lang w:val="en-US" w:eastAsia="zh-CN"/>
              </w:rPr>
              <w:t>-</w:t>
            </w:r>
            <w:r>
              <w:rPr>
                <w:rFonts w:hint="eastAsia" w:ascii="Arial" w:hAnsi="Arial"/>
                <w:szCs w:val="21"/>
                <w:lang w:val="en-US" w:eastAsia="zh-CN"/>
              </w:rPr>
              <w:t>直角门90°</w:t>
            </w:r>
          </w:p>
        </w:tc>
      </w:tr>
      <w:tr w14:paraId="4FF17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3681" w:type="dxa"/>
            <w:gridSpan w:val="3"/>
            <w:tcBorders>
              <w:top w:val="single" w:color="auto" w:sz="4" w:space="0"/>
              <w:left w:val="single" w:color="auto" w:sz="4" w:space="0"/>
              <w:bottom w:val="single" w:color="auto" w:sz="4" w:space="0"/>
              <w:right w:val="single" w:color="auto" w:sz="4" w:space="0"/>
            </w:tcBorders>
            <w:noWrap w:val="0"/>
            <w:vAlign w:val="center"/>
          </w:tcPr>
          <w:p w14:paraId="4D37CEA5">
            <w:pPr>
              <w:spacing w:line="320" w:lineRule="exact"/>
              <w:jc w:val="center"/>
              <w:rPr>
                <w:rFonts w:hint="eastAsia" w:ascii="宋体" w:hAnsi="宋体"/>
                <w:color w:val="000000"/>
                <w:sz w:val="22"/>
              </w:rPr>
            </w:pPr>
            <w:r>
              <w:rPr>
                <w:rFonts w:hint="eastAsia" w:ascii="宋体" w:hAnsi="宋体"/>
                <w:color w:val="000000"/>
                <w:sz w:val="22"/>
              </w:rPr>
              <w:t>控制系统</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496CD869">
            <w:pPr>
              <w:spacing w:line="320" w:lineRule="exact"/>
              <w:jc w:val="center"/>
              <w:rPr>
                <w:rFonts w:hint="eastAsia" w:ascii="宋体" w:hAnsi="宋体"/>
                <w:color w:val="000000"/>
                <w:sz w:val="22"/>
                <w:highlight w:val="none"/>
              </w:rPr>
            </w:pPr>
            <w:r>
              <w:rPr>
                <w:rFonts w:hint="eastAsia" w:ascii="宋体" w:hAnsi="宋体"/>
                <w:color w:val="000000"/>
                <w:sz w:val="22"/>
                <w:highlight w:val="none"/>
              </w:rPr>
              <w:t>全集选微机控制</w:t>
            </w:r>
          </w:p>
        </w:tc>
      </w:tr>
      <w:tr w14:paraId="4C3E8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3681" w:type="dxa"/>
            <w:gridSpan w:val="3"/>
            <w:tcBorders>
              <w:top w:val="single" w:color="auto" w:sz="4" w:space="0"/>
              <w:left w:val="single" w:color="auto" w:sz="4" w:space="0"/>
              <w:bottom w:val="single" w:color="auto" w:sz="4" w:space="0"/>
              <w:right w:val="single" w:color="auto" w:sz="4" w:space="0"/>
            </w:tcBorders>
            <w:noWrap w:val="0"/>
            <w:vAlign w:val="center"/>
          </w:tcPr>
          <w:p w14:paraId="68C44B77">
            <w:pPr>
              <w:spacing w:line="320" w:lineRule="exact"/>
              <w:jc w:val="center"/>
              <w:rPr>
                <w:rFonts w:hint="eastAsia" w:ascii="宋体" w:hAnsi="宋体"/>
                <w:color w:val="000000"/>
                <w:sz w:val="22"/>
              </w:rPr>
            </w:pPr>
            <w:r>
              <w:rPr>
                <w:rFonts w:hint="eastAsia" w:ascii="宋体" w:hAnsi="宋体" w:eastAsia="宋体" w:cs="宋体"/>
                <w:color w:val="000000"/>
                <w:sz w:val="22"/>
                <w:lang w:val="en-US" w:eastAsia="zh-CN"/>
              </w:rPr>
              <w:t>★</w:t>
            </w:r>
            <w:r>
              <w:rPr>
                <w:rFonts w:hint="eastAsia" w:ascii="宋体" w:hAnsi="宋体"/>
                <w:color w:val="000000"/>
                <w:sz w:val="22"/>
                <w:lang w:val="en-US" w:eastAsia="zh-CN"/>
              </w:rPr>
              <w:t>节能系统</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14F29E58">
            <w:pPr>
              <w:spacing w:line="320" w:lineRule="exact"/>
              <w:jc w:val="center"/>
              <w:rPr>
                <w:rFonts w:hint="eastAsia" w:ascii="宋体" w:hAnsi="宋体"/>
                <w:color w:val="000000"/>
                <w:sz w:val="22"/>
                <w:highlight w:val="none"/>
              </w:rPr>
            </w:pPr>
            <w:r>
              <w:rPr>
                <w:rFonts w:hint="eastAsia" w:ascii="宋体" w:hAnsi="宋体"/>
                <w:color w:val="000000"/>
                <w:sz w:val="22"/>
                <w:highlight w:val="none"/>
                <w:lang w:val="en-US" w:eastAsia="zh-CN"/>
              </w:rPr>
              <w:t>能量反馈装置</w:t>
            </w:r>
          </w:p>
        </w:tc>
      </w:tr>
      <w:tr w14:paraId="40D71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3681" w:type="dxa"/>
            <w:gridSpan w:val="3"/>
            <w:tcBorders>
              <w:top w:val="single" w:color="auto" w:sz="4" w:space="0"/>
              <w:left w:val="single" w:color="auto" w:sz="4" w:space="0"/>
              <w:bottom w:val="single" w:color="auto" w:sz="4" w:space="0"/>
              <w:right w:val="single" w:color="auto" w:sz="4" w:space="0"/>
            </w:tcBorders>
            <w:noWrap w:val="0"/>
            <w:vAlign w:val="center"/>
          </w:tcPr>
          <w:p w14:paraId="4C5E4208">
            <w:pPr>
              <w:spacing w:line="320" w:lineRule="exact"/>
              <w:jc w:val="center"/>
              <w:rPr>
                <w:rFonts w:hint="eastAsia" w:ascii="宋体" w:hAnsi="宋体"/>
                <w:color w:val="000000"/>
                <w:sz w:val="22"/>
              </w:rPr>
            </w:pPr>
            <w:r>
              <w:rPr>
                <w:rFonts w:hint="eastAsia" w:ascii="宋体" w:hAnsi="宋体"/>
                <w:color w:val="000000"/>
                <w:sz w:val="22"/>
              </w:rPr>
              <w:t>操作系统</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7AF3E949">
            <w:pPr>
              <w:spacing w:line="320" w:lineRule="exact"/>
              <w:jc w:val="center"/>
              <w:rPr>
                <w:rFonts w:hint="eastAsia" w:ascii="宋体" w:hAnsi="宋体"/>
                <w:color w:val="000000"/>
                <w:sz w:val="22"/>
                <w:highlight w:val="none"/>
              </w:rPr>
            </w:pPr>
            <w:r>
              <w:rPr>
                <w:rFonts w:hint="eastAsia" w:ascii="宋体" w:hAnsi="宋体"/>
                <w:color w:val="000000"/>
                <w:sz w:val="22"/>
                <w:highlight w:val="none"/>
              </w:rPr>
              <w:t>电脑全集选</w:t>
            </w:r>
          </w:p>
        </w:tc>
      </w:tr>
      <w:tr w14:paraId="6DEC0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3681" w:type="dxa"/>
            <w:gridSpan w:val="3"/>
            <w:tcBorders>
              <w:top w:val="single" w:color="auto" w:sz="4" w:space="0"/>
              <w:left w:val="single" w:color="auto" w:sz="4" w:space="0"/>
              <w:bottom w:val="single" w:color="auto" w:sz="4" w:space="0"/>
              <w:right w:val="single" w:color="auto" w:sz="4" w:space="0"/>
            </w:tcBorders>
            <w:noWrap w:val="0"/>
            <w:vAlign w:val="center"/>
          </w:tcPr>
          <w:p w14:paraId="6FA3D447">
            <w:pPr>
              <w:spacing w:line="320" w:lineRule="exact"/>
              <w:jc w:val="center"/>
              <w:rPr>
                <w:rFonts w:hint="eastAsia" w:ascii="宋体" w:hAnsi="宋体"/>
                <w:color w:val="000000"/>
                <w:sz w:val="22"/>
              </w:rPr>
            </w:pPr>
            <w:r>
              <w:rPr>
                <w:rFonts w:hint="eastAsia" w:ascii="宋体" w:hAnsi="宋体"/>
                <w:color w:val="000000"/>
                <w:sz w:val="22"/>
              </w:rPr>
              <w:t>曳引机类型</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3D590AF3">
            <w:pPr>
              <w:spacing w:line="320" w:lineRule="exact"/>
              <w:jc w:val="center"/>
              <w:rPr>
                <w:rFonts w:hint="eastAsia" w:ascii="宋体" w:hAnsi="宋体"/>
                <w:color w:val="000000"/>
                <w:sz w:val="22"/>
                <w:highlight w:val="none"/>
              </w:rPr>
            </w:pPr>
            <w:r>
              <w:rPr>
                <w:rFonts w:hint="eastAsia" w:ascii="宋体" w:hAnsi="宋体" w:cs="Arial"/>
                <w:snapToGrid w:val="0"/>
                <w:color w:val="000000"/>
                <w:kern w:val="0"/>
                <w:szCs w:val="21"/>
                <w:highlight w:val="none"/>
              </w:rPr>
              <w:t>永磁同步无齿轮曳引主机</w:t>
            </w:r>
          </w:p>
        </w:tc>
      </w:tr>
      <w:tr w14:paraId="57BC3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3681" w:type="dxa"/>
            <w:gridSpan w:val="3"/>
            <w:tcBorders>
              <w:top w:val="single" w:color="auto" w:sz="4" w:space="0"/>
              <w:left w:val="single" w:color="auto" w:sz="4" w:space="0"/>
              <w:bottom w:val="single" w:color="auto" w:sz="4" w:space="0"/>
              <w:right w:val="single" w:color="auto" w:sz="4" w:space="0"/>
            </w:tcBorders>
            <w:noWrap w:val="0"/>
            <w:vAlign w:val="center"/>
          </w:tcPr>
          <w:p w14:paraId="07C0FF73">
            <w:pPr>
              <w:spacing w:line="320" w:lineRule="exact"/>
              <w:jc w:val="center"/>
              <w:rPr>
                <w:rFonts w:hint="eastAsia" w:ascii="宋体" w:hAnsi="宋体"/>
                <w:color w:val="000000"/>
                <w:sz w:val="22"/>
              </w:rPr>
            </w:pPr>
            <w:r>
              <w:rPr>
                <w:rFonts w:hint="eastAsia" w:ascii="宋体" w:hAnsi="宋体" w:eastAsia="宋体" w:cs="宋体"/>
                <w:color w:val="000000"/>
                <w:sz w:val="22"/>
                <w:lang w:val="en-US" w:eastAsia="zh-CN"/>
              </w:rPr>
              <w:t>★</w:t>
            </w:r>
            <w:r>
              <w:rPr>
                <w:rFonts w:hint="eastAsia" w:ascii="宋体" w:hAnsi="宋体"/>
                <w:color w:val="000000"/>
                <w:sz w:val="22"/>
                <w:lang w:val="en-US" w:eastAsia="zh-CN"/>
              </w:rPr>
              <w:t>曳引媒介</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5455058F">
            <w:pPr>
              <w:spacing w:line="320" w:lineRule="exact"/>
              <w:jc w:val="center"/>
              <w:rPr>
                <w:rFonts w:hint="eastAsia" w:ascii="宋体" w:hAnsi="宋体" w:cs="Arial"/>
                <w:snapToGrid w:val="0"/>
                <w:color w:val="000000"/>
                <w:kern w:val="0"/>
                <w:szCs w:val="21"/>
                <w:highlight w:val="none"/>
                <w:lang w:val="en-US" w:eastAsia="zh-CN"/>
              </w:rPr>
            </w:pPr>
            <w:r>
              <w:rPr>
                <w:rFonts w:hint="eastAsia" w:ascii="宋体" w:hAnsi="宋体" w:cs="Arial"/>
                <w:snapToGrid w:val="0"/>
                <w:color w:val="000000"/>
                <w:kern w:val="0"/>
                <w:szCs w:val="21"/>
                <w:highlight w:val="none"/>
                <w:lang w:val="en-US" w:eastAsia="zh-CN"/>
              </w:rPr>
              <w:t>钢带</w:t>
            </w:r>
          </w:p>
        </w:tc>
      </w:tr>
      <w:tr w14:paraId="0E884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3681" w:type="dxa"/>
            <w:gridSpan w:val="3"/>
            <w:tcBorders>
              <w:top w:val="single" w:color="auto" w:sz="4" w:space="0"/>
              <w:left w:val="single" w:color="auto" w:sz="4" w:space="0"/>
              <w:bottom w:val="single" w:color="auto" w:sz="4" w:space="0"/>
              <w:right w:val="single" w:color="auto" w:sz="4" w:space="0"/>
            </w:tcBorders>
            <w:noWrap w:val="0"/>
            <w:vAlign w:val="center"/>
          </w:tcPr>
          <w:p w14:paraId="05919187">
            <w:pPr>
              <w:spacing w:line="320" w:lineRule="exact"/>
              <w:jc w:val="center"/>
              <w:rPr>
                <w:rFonts w:hint="eastAsia" w:ascii="宋体" w:hAnsi="宋体"/>
                <w:color w:val="000000"/>
                <w:sz w:val="22"/>
              </w:rPr>
            </w:pPr>
            <w:r>
              <w:rPr>
                <w:rFonts w:hint="eastAsia" w:ascii="宋体" w:hAnsi="宋体" w:eastAsia="宋体" w:cs="宋体"/>
                <w:color w:val="000000"/>
                <w:sz w:val="22"/>
                <w:lang w:val="en-US" w:eastAsia="zh-CN"/>
              </w:rPr>
              <w:t>★安全监测装置</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1D397574">
            <w:pPr>
              <w:spacing w:line="320" w:lineRule="exact"/>
              <w:jc w:val="center"/>
              <w:rPr>
                <w:rFonts w:hint="eastAsia" w:ascii="宋体" w:hAnsi="宋体" w:cs="Arial"/>
                <w:snapToGrid w:val="0"/>
                <w:color w:val="000000"/>
                <w:kern w:val="0"/>
                <w:szCs w:val="21"/>
                <w:highlight w:val="none"/>
                <w:lang w:val="en-US" w:eastAsia="zh-CN"/>
              </w:rPr>
            </w:pPr>
            <w:r>
              <w:rPr>
                <w:rFonts w:hint="eastAsia" w:ascii="宋体" w:hAnsi="宋体" w:cs="Arial"/>
                <w:snapToGrid w:val="0"/>
                <w:color w:val="000000"/>
                <w:kern w:val="0"/>
                <w:szCs w:val="21"/>
                <w:highlight w:val="none"/>
                <w:lang w:val="en-US" w:eastAsia="zh-CN"/>
              </w:rPr>
              <w:t>钢带检测装置</w:t>
            </w:r>
          </w:p>
        </w:tc>
      </w:tr>
      <w:tr w14:paraId="31FB9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3681" w:type="dxa"/>
            <w:gridSpan w:val="3"/>
            <w:tcBorders>
              <w:top w:val="single" w:color="auto" w:sz="4" w:space="0"/>
              <w:left w:val="single" w:color="auto" w:sz="4" w:space="0"/>
              <w:bottom w:val="single" w:color="auto" w:sz="4" w:space="0"/>
              <w:right w:val="single" w:color="auto" w:sz="4" w:space="0"/>
            </w:tcBorders>
            <w:noWrap w:val="0"/>
            <w:vAlign w:val="center"/>
          </w:tcPr>
          <w:p w14:paraId="794A71E1">
            <w:pPr>
              <w:spacing w:line="320" w:lineRule="exact"/>
              <w:jc w:val="center"/>
              <w:rPr>
                <w:rFonts w:hint="eastAsia" w:ascii="宋体" w:hAnsi="宋体"/>
                <w:color w:val="000000"/>
                <w:sz w:val="22"/>
              </w:rPr>
            </w:pPr>
            <w:r>
              <w:rPr>
                <w:rFonts w:hint="eastAsia" w:ascii="宋体" w:hAnsi="宋体"/>
                <w:color w:val="000000"/>
                <w:sz w:val="22"/>
              </w:rPr>
              <w:t>门保护系统</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76763EE1">
            <w:pPr>
              <w:spacing w:line="320" w:lineRule="exact"/>
              <w:jc w:val="center"/>
              <w:rPr>
                <w:rFonts w:hint="eastAsia" w:ascii="宋体" w:hAnsi="宋体" w:eastAsia="宋体"/>
                <w:color w:val="000000"/>
                <w:sz w:val="22"/>
                <w:highlight w:val="none"/>
                <w:lang w:eastAsia="zh-CN"/>
              </w:rPr>
            </w:pPr>
            <w:r>
              <w:rPr>
                <w:rFonts w:hint="eastAsia" w:ascii="宋体" w:hAnsi="宋体" w:cs="Arial"/>
                <w:snapToGrid w:val="0"/>
                <w:color w:val="000000"/>
                <w:kern w:val="0"/>
                <w:szCs w:val="21"/>
                <w:highlight w:val="none"/>
                <w:lang w:val="en-US" w:eastAsia="zh-CN"/>
              </w:rPr>
              <w:t>光幕</w:t>
            </w:r>
          </w:p>
        </w:tc>
      </w:tr>
      <w:tr w14:paraId="74116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120" w:type="dxa"/>
            <w:vMerge w:val="restart"/>
            <w:tcBorders>
              <w:top w:val="single" w:color="auto" w:sz="4" w:space="0"/>
              <w:left w:val="single" w:color="auto" w:sz="4" w:space="0"/>
              <w:bottom w:val="single" w:color="auto" w:sz="4" w:space="0"/>
              <w:right w:val="single" w:color="auto" w:sz="4" w:space="0"/>
            </w:tcBorders>
            <w:noWrap w:val="0"/>
            <w:vAlign w:val="center"/>
          </w:tcPr>
          <w:p w14:paraId="37126DDF">
            <w:pPr>
              <w:spacing w:line="320" w:lineRule="exact"/>
              <w:jc w:val="center"/>
              <w:rPr>
                <w:rFonts w:hint="eastAsia" w:ascii="宋体" w:hAnsi="宋体"/>
                <w:color w:val="000000"/>
                <w:sz w:val="22"/>
              </w:rPr>
            </w:pPr>
            <w:r>
              <w:rPr>
                <w:rFonts w:hint="eastAsia" w:ascii="宋体" w:hAnsi="宋体"/>
                <w:color w:val="000000"/>
                <w:sz w:val="22"/>
              </w:rPr>
              <w:t>开门及</w:t>
            </w:r>
          </w:p>
          <w:p w14:paraId="11945578">
            <w:pPr>
              <w:spacing w:line="320" w:lineRule="exact"/>
              <w:jc w:val="center"/>
              <w:rPr>
                <w:rFonts w:hint="eastAsia" w:ascii="宋体" w:hAnsi="宋体"/>
                <w:color w:val="000000"/>
                <w:sz w:val="22"/>
              </w:rPr>
            </w:pPr>
            <w:r>
              <w:rPr>
                <w:rFonts w:hint="eastAsia" w:ascii="宋体" w:hAnsi="宋体"/>
                <w:color w:val="000000"/>
                <w:sz w:val="22"/>
              </w:rPr>
              <w:t>装饰</w:t>
            </w:r>
          </w:p>
        </w:tc>
        <w:tc>
          <w:tcPr>
            <w:tcW w:w="2561" w:type="dxa"/>
            <w:gridSpan w:val="2"/>
            <w:tcBorders>
              <w:top w:val="single" w:color="auto" w:sz="4" w:space="0"/>
              <w:left w:val="single" w:color="auto" w:sz="4" w:space="0"/>
              <w:bottom w:val="single" w:color="auto" w:sz="4" w:space="0"/>
              <w:right w:val="single" w:color="auto" w:sz="4" w:space="0"/>
            </w:tcBorders>
            <w:noWrap w:val="0"/>
            <w:vAlign w:val="center"/>
          </w:tcPr>
          <w:p w14:paraId="3354D23C">
            <w:pPr>
              <w:spacing w:line="320" w:lineRule="exact"/>
              <w:jc w:val="center"/>
              <w:rPr>
                <w:rFonts w:hint="eastAsia" w:ascii="宋体" w:hAnsi="宋体" w:eastAsia="宋体"/>
                <w:color w:val="000000"/>
                <w:sz w:val="22"/>
                <w:lang w:val="en-US" w:eastAsia="zh-CN"/>
              </w:rPr>
            </w:pPr>
            <w:r>
              <w:rPr>
                <w:rFonts w:hint="eastAsia" w:ascii="宋体" w:hAnsi="宋体"/>
                <w:color w:val="000000"/>
                <w:sz w:val="22"/>
              </w:rPr>
              <w:t>开门</w:t>
            </w:r>
            <w:r>
              <w:rPr>
                <w:rFonts w:hint="eastAsia" w:ascii="宋体" w:hAnsi="宋体"/>
                <w:color w:val="000000"/>
                <w:sz w:val="22"/>
                <w:lang w:val="en-US" w:eastAsia="zh-CN"/>
              </w:rPr>
              <w:t>类型</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53DFC618">
            <w:pPr>
              <w:spacing w:line="320" w:lineRule="exact"/>
              <w:jc w:val="center"/>
              <w:rPr>
                <w:rFonts w:hint="eastAsia" w:ascii="宋体" w:hAnsi="宋体"/>
                <w:color w:val="000000"/>
                <w:sz w:val="22"/>
                <w:highlight w:val="none"/>
              </w:rPr>
            </w:pPr>
            <w:r>
              <w:rPr>
                <w:rFonts w:hint="eastAsia" w:ascii="宋体" w:hAnsi="宋体"/>
                <w:color w:val="000000"/>
                <w:sz w:val="22"/>
                <w:highlight w:val="none"/>
                <w:lang w:val="en-US" w:eastAsia="zh-CN"/>
              </w:rPr>
              <w:t>中分开</w:t>
            </w:r>
            <w:r>
              <w:rPr>
                <w:rFonts w:hint="eastAsia" w:ascii="宋体" w:hAnsi="宋体"/>
                <w:color w:val="000000"/>
                <w:sz w:val="22"/>
                <w:highlight w:val="none"/>
              </w:rPr>
              <w:t>门</w:t>
            </w:r>
          </w:p>
        </w:tc>
      </w:tr>
      <w:tr w14:paraId="6A2A7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14:paraId="6516D65B">
            <w:pPr>
              <w:widowControl/>
              <w:jc w:val="left"/>
              <w:rPr>
                <w:rFonts w:ascii="宋体" w:hAnsi="宋体"/>
                <w:color w:val="000000"/>
                <w:sz w:val="22"/>
                <w:szCs w:val="22"/>
              </w:rPr>
            </w:pPr>
          </w:p>
        </w:tc>
        <w:tc>
          <w:tcPr>
            <w:tcW w:w="2561" w:type="dxa"/>
            <w:gridSpan w:val="2"/>
            <w:tcBorders>
              <w:top w:val="single" w:color="auto" w:sz="4" w:space="0"/>
              <w:left w:val="single" w:color="auto" w:sz="4" w:space="0"/>
              <w:bottom w:val="single" w:color="auto" w:sz="4" w:space="0"/>
              <w:right w:val="single" w:color="auto" w:sz="4" w:space="0"/>
            </w:tcBorders>
            <w:noWrap w:val="0"/>
            <w:vAlign w:val="center"/>
          </w:tcPr>
          <w:p w14:paraId="6F54D311">
            <w:pPr>
              <w:spacing w:line="320" w:lineRule="exact"/>
              <w:jc w:val="center"/>
              <w:rPr>
                <w:rFonts w:hint="default" w:ascii="宋体" w:hAnsi="宋体" w:eastAsia="宋体"/>
                <w:color w:val="000000"/>
                <w:sz w:val="22"/>
                <w:lang w:val="en-US" w:eastAsia="zh-CN"/>
              </w:rPr>
            </w:pPr>
            <w:r>
              <w:rPr>
                <w:rFonts w:hint="eastAsia" w:ascii="宋体" w:hAnsi="宋体"/>
                <w:color w:val="000000"/>
                <w:sz w:val="22"/>
                <w:lang w:val="en-US" w:eastAsia="zh-CN"/>
              </w:rPr>
              <w:t>开门方式</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30304735">
            <w:pPr>
              <w:spacing w:line="320" w:lineRule="exact"/>
              <w:jc w:val="center"/>
              <w:rPr>
                <w:rFonts w:hint="default" w:ascii="宋体" w:hAnsi="宋体"/>
                <w:color w:val="000000"/>
                <w:sz w:val="22"/>
                <w:highlight w:val="none"/>
                <w:lang w:val="en-US" w:eastAsia="zh-CN"/>
              </w:rPr>
            </w:pPr>
            <w:r>
              <w:rPr>
                <w:rFonts w:hint="eastAsia" w:ascii="宋体" w:hAnsi="宋体" w:eastAsia="宋体"/>
                <w:color w:val="000000"/>
                <w:sz w:val="22"/>
                <w:highlight w:val="none"/>
                <w:lang w:val="en-US" w:eastAsia="zh-CN"/>
              </w:rPr>
              <w:t>1F：侧开门；2-6F：前开门</w:t>
            </w:r>
          </w:p>
        </w:tc>
      </w:tr>
      <w:tr w14:paraId="367F2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14:paraId="21090A08">
            <w:pPr>
              <w:widowControl/>
              <w:jc w:val="left"/>
              <w:rPr>
                <w:rFonts w:ascii="宋体" w:hAnsi="宋体"/>
                <w:color w:val="000000"/>
                <w:sz w:val="22"/>
                <w:szCs w:val="22"/>
              </w:rPr>
            </w:pPr>
          </w:p>
        </w:tc>
        <w:tc>
          <w:tcPr>
            <w:tcW w:w="2561" w:type="dxa"/>
            <w:gridSpan w:val="2"/>
            <w:tcBorders>
              <w:top w:val="single" w:color="auto" w:sz="4" w:space="0"/>
              <w:left w:val="single" w:color="auto" w:sz="4" w:space="0"/>
              <w:bottom w:val="single" w:color="auto" w:sz="4" w:space="0"/>
              <w:right w:val="single" w:color="auto" w:sz="4" w:space="0"/>
            </w:tcBorders>
            <w:noWrap w:val="0"/>
            <w:vAlign w:val="center"/>
          </w:tcPr>
          <w:p w14:paraId="62D36ECD">
            <w:pPr>
              <w:spacing w:line="320" w:lineRule="exact"/>
              <w:jc w:val="center"/>
              <w:rPr>
                <w:rFonts w:hint="eastAsia" w:ascii="宋体" w:hAnsi="宋体"/>
                <w:color w:val="000000"/>
                <w:sz w:val="22"/>
              </w:rPr>
            </w:pPr>
            <w:r>
              <w:rPr>
                <w:rFonts w:hint="eastAsia" w:ascii="宋体" w:hAnsi="宋体"/>
                <w:color w:val="000000"/>
                <w:sz w:val="22"/>
              </w:rPr>
              <w:t>开门尺寸（mm）</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09B83C59">
            <w:pPr>
              <w:spacing w:line="320" w:lineRule="exact"/>
              <w:jc w:val="center"/>
              <w:rPr>
                <w:rFonts w:hint="eastAsia" w:ascii="宋体" w:hAnsi="宋体"/>
                <w:color w:val="000000"/>
                <w:sz w:val="22"/>
                <w:highlight w:val="none"/>
              </w:rPr>
            </w:pPr>
            <w:r>
              <w:rPr>
                <w:rFonts w:hint="eastAsia" w:ascii="宋体" w:hAnsi="宋体"/>
                <w:color w:val="000000"/>
                <w:sz w:val="22"/>
                <w:highlight w:val="none"/>
                <w:lang w:val="en-US" w:eastAsia="zh-CN"/>
              </w:rPr>
              <w:t>9</w:t>
            </w:r>
            <w:r>
              <w:rPr>
                <w:rFonts w:hint="eastAsia" w:ascii="宋体" w:hAnsi="宋体"/>
                <w:color w:val="000000"/>
                <w:sz w:val="22"/>
                <w:highlight w:val="none"/>
              </w:rPr>
              <w:t>00mm（宽）*2</w:t>
            </w:r>
            <w:r>
              <w:rPr>
                <w:rFonts w:hint="eastAsia" w:ascii="宋体" w:hAnsi="宋体"/>
                <w:color w:val="000000"/>
                <w:sz w:val="22"/>
                <w:highlight w:val="none"/>
                <w:lang w:val="en-US" w:eastAsia="zh-CN"/>
              </w:rPr>
              <w:t>1</w:t>
            </w:r>
            <w:r>
              <w:rPr>
                <w:rFonts w:hint="eastAsia" w:ascii="宋体" w:hAnsi="宋体"/>
                <w:color w:val="000000"/>
                <w:sz w:val="22"/>
                <w:highlight w:val="none"/>
              </w:rPr>
              <w:t>00mm（高）</w:t>
            </w:r>
          </w:p>
        </w:tc>
      </w:tr>
      <w:tr w14:paraId="24F35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14:paraId="0F1CFC71">
            <w:pPr>
              <w:widowControl/>
              <w:jc w:val="left"/>
              <w:rPr>
                <w:rFonts w:ascii="宋体" w:hAnsi="宋体"/>
                <w:color w:val="000000"/>
                <w:sz w:val="22"/>
                <w:szCs w:val="22"/>
              </w:rPr>
            </w:pPr>
          </w:p>
        </w:tc>
        <w:tc>
          <w:tcPr>
            <w:tcW w:w="2561" w:type="dxa"/>
            <w:gridSpan w:val="2"/>
            <w:tcBorders>
              <w:top w:val="single" w:color="auto" w:sz="4" w:space="0"/>
              <w:left w:val="single" w:color="auto" w:sz="4" w:space="0"/>
              <w:bottom w:val="single" w:color="auto" w:sz="4" w:space="0"/>
              <w:right w:val="single" w:color="auto" w:sz="4" w:space="0"/>
            </w:tcBorders>
            <w:noWrap w:val="0"/>
            <w:vAlign w:val="center"/>
          </w:tcPr>
          <w:p w14:paraId="41F43F3B">
            <w:pPr>
              <w:spacing w:line="320" w:lineRule="exact"/>
              <w:jc w:val="center"/>
              <w:rPr>
                <w:rFonts w:hint="eastAsia" w:ascii="宋体" w:hAnsi="宋体"/>
                <w:color w:val="000000"/>
                <w:sz w:val="22"/>
              </w:rPr>
            </w:pPr>
            <w:r>
              <w:rPr>
                <w:rFonts w:hint="eastAsia" w:ascii="宋体" w:hAnsi="宋体"/>
                <w:color w:val="000000"/>
                <w:sz w:val="22"/>
              </w:rPr>
              <w:t>门地坎</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59F538EE">
            <w:pPr>
              <w:spacing w:line="320" w:lineRule="exact"/>
              <w:jc w:val="center"/>
              <w:rPr>
                <w:rFonts w:hint="eastAsia" w:ascii="宋体" w:hAnsi="宋体"/>
                <w:color w:val="000000"/>
                <w:sz w:val="22"/>
                <w:highlight w:val="none"/>
              </w:rPr>
            </w:pPr>
            <w:r>
              <w:rPr>
                <w:rFonts w:hint="eastAsia" w:ascii="宋体" w:hAnsi="宋体"/>
                <w:color w:val="000000"/>
                <w:sz w:val="22"/>
                <w:highlight w:val="none"/>
                <w:lang w:val="en-US" w:eastAsia="zh-CN"/>
              </w:rPr>
              <w:t>铝</w:t>
            </w:r>
            <w:r>
              <w:rPr>
                <w:rFonts w:hint="eastAsia" w:ascii="宋体" w:hAnsi="宋体"/>
                <w:color w:val="000000"/>
                <w:sz w:val="22"/>
                <w:highlight w:val="none"/>
              </w:rPr>
              <w:t>地坎</w:t>
            </w:r>
          </w:p>
        </w:tc>
      </w:tr>
      <w:tr w14:paraId="126E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14:paraId="21012C65">
            <w:pPr>
              <w:widowControl/>
              <w:jc w:val="left"/>
              <w:rPr>
                <w:rFonts w:ascii="宋体" w:hAnsi="宋体"/>
                <w:color w:val="000000"/>
                <w:sz w:val="22"/>
                <w:szCs w:val="22"/>
              </w:rPr>
            </w:pPr>
          </w:p>
        </w:tc>
        <w:tc>
          <w:tcPr>
            <w:tcW w:w="2561" w:type="dxa"/>
            <w:gridSpan w:val="2"/>
            <w:tcBorders>
              <w:top w:val="single" w:color="auto" w:sz="4" w:space="0"/>
              <w:left w:val="single" w:color="auto" w:sz="4" w:space="0"/>
              <w:bottom w:val="single" w:color="auto" w:sz="4" w:space="0"/>
              <w:right w:val="single" w:color="auto" w:sz="4" w:space="0"/>
            </w:tcBorders>
            <w:noWrap w:val="0"/>
            <w:vAlign w:val="center"/>
          </w:tcPr>
          <w:p w14:paraId="73E6EF96">
            <w:pPr>
              <w:spacing w:line="320" w:lineRule="exact"/>
              <w:jc w:val="center"/>
              <w:rPr>
                <w:rFonts w:hint="eastAsia" w:ascii="宋体" w:hAnsi="宋体"/>
                <w:color w:val="000000"/>
                <w:sz w:val="22"/>
              </w:rPr>
            </w:pPr>
            <w:r>
              <w:rPr>
                <w:rFonts w:hint="eastAsia" w:ascii="宋体" w:hAnsi="宋体"/>
                <w:color w:val="000000"/>
                <w:sz w:val="22"/>
              </w:rPr>
              <w:t>层门材料</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2E060D99">
            <w:pPr>
              <w:spacing w:line="320" w:lineRule="exact"/>
              <w:jc w:val="center"/>
              <w:rPr>
                <w:rFonts w:hint="eastAsia" w:ascii="宋体" w:hAnsi="宋体" w:eastAsia="宋体"/>
                <w:color w:val="000000"/>
                <w:sz w:val="22"/>
                <w:highlight w:val="none"/>
                <w:lang w:eastAsia="zh-CN"/>
              </w:rPr>
            </w:pPr>
            <w:r>
              <w:rPr>
                <w:rFonts w:hint="eastAsia" w:ascii="宋体" w:hAnsi="宋体"/>
                <w:color w:val="000000"/>
                <w:sz w:val="22"/>
                <w:highlight w:val="none"/>
                <w:lang w:val="en-US" w:eastAsia="zh-CN"/>
              </w:rPr>
              <w:t>所有层发纹不锈钢</w:t>
            </w:r>
          </w:p>
        </w:tc>
      </w:tr>
      <w:tr w14:paraId="3DD8F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14:paraId="716E1B45">
            <w:pPr>
              <w:widowControl/>
              <w:jc w:val="left"/>
              <w:rPr>
                <w:rFonts w:ascii="宋体" w:hAnsi="宋体"/>
                <w:color w:val="000000"/>
                <w:sz w:val="22"/>
                <w:szCs w:val="22"/>
              </w:rPr>
            </w:pPr>
          </w:p>
        </w:tc>
        <w:tc>
          <w:tcPr>
            <w:tcW w:w="2561" w:type="dxa"/>
            <w:gridSpan w:val="2"/>
            <w:tcBorders>
              <w:top w:val="single" w:color="auto" w:sz="4" w:space="0"/>
              <w:left w:val="single" w:color="auto" w:sz="4" w:space="0"/>
              <w:bottom w:val="single" w:color="auto" w:sz="4" w:space="0"/>
              <w:right w:val="single" w:color="auto" w:sz="4" w:space="0"/>
            </w:tcBorders>
            <w:noWrap w:val="0"/>
            <w:vAlign w:val="center"/>
          </w:tcPr>
          <w:p w14:paraId="5C8DCF24">
            <w:pPr>
              <w:spacing w:line="320" w:lineRule="exact"/>
              <w:jc w:val="center"/>
              <w:rPr>
                <w:rFonts w:hint="eastAsia" w:ascii="宋体" w:hAnsi="宋体"/>
                <w:color w:val="000000"/>
                <w:sz w:val="22"/>
              </w:rPr>
            </w:pPr>
            <w:r>
              <w:rPr>
                <w:rFonts w:hint="eastAsia" w:ascii="宋体" w:hAnsi="宋体"/>
                <w:color w:val="000000"/>
                <w:sz w:val="22"/>
              </w:rPr>
              <w:t>小门套材料</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68F40E82">
            <w:pPr>
              <w:spacing w:line="320" w:lineRule="exact"/>
              <w:jc w:val="center"/>
              <w:rPr>
                <w:rFonts w:hint="eastAsia" w:ascii="宋体" w:hAnsi="宋体"/>
                <w:color w:val="000000"/>
                <w:sz w:val="22"/>
                <w:highlight w:val="none"/>
              </w:rPr>
            </w:pPr>
            <w:r>
              <w:rPr>
                <w:rFonts w:hint="eastAsia" w:ascii="宋体" w:hAnsi="宋体"/>
                <w:color w:val="000000"/>
                <w:sz w:val="22"/>
                <w:highlight w:val="none"/>
                <w:lang w:val="en-US" w:eastAsia="zh-CN"/>
              </w:rPr>
              <w:t>所有层发纹不锈钢</w:t>
            </w:r>
          </w:p>
        </w:tc>
      </w:tr>
      <w:tr w14:paraId="706A3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120" w:type="dxa"/>
            <w:vMerge w:val="restart"/>
            <w:tcBorders>
              <w:top w:val="single" w:color="auto" w:sz="4" w:space="0"/>
              <w:left w:val="single" w:color="auto" w:sz="4" w:space="0"/>
              <w:bottom w:val="single" w:color="auto" w:sz="4" w:space="0"/>
              <w:right w:val="single" w:color="auto" w:sz="4" w:space="0"/>
            </w:tcBorders>
            <w:noWrap w:val="0"/>
            <w:vAlign w:val="center"/>
          </w:tcPr>
          <w:p w14:paraId="6854C02C">
            <w:pPr>
              <w:spacing w:line="320" w:lineRule="exact"/>
              <w:jc w:val="center"/>
              <w:rPr>
                <w:rFonts w:hint="eastAsia" w:ascii="宋体" w:hAnsi="宋体"/>
                <w:color w:val="000000"/>
                <w:sz w:val="22"/>
              </w:rPr>
            </w:pPr>
            <w:r>
              <w:rPr>
                <w:rFonts w:hint="eastAsia" w:ascii="宋体" w:hAnsi="宋体"/>
                <w:color w:val="000000"/>
                <w:sz w:val="22"/>
              </w:rPr>
              <w:t>轿厢</w:t>
            </w:r>
          </w:p>
          <w:p w14:paraId="5FFBFE89">
            <w:pPr>
              <w:spacing w:line="320" w:lineRule="exact"/>
              <w:jc w:val="center"/>
              <w:rPr>
                <w:rFonts w:hint="eastAsia" w:ascii="宋体" w:hAnsi="宋体"/>
                <w:color w:val="000000"/>
                <w:sz w:val="22"/>
              </w:rPr>
            </w:pPr>
            <w:r>
              <w:rPr>
                <w:rFonts w:hint="eastAsia" w:ascii="宋体" w:hAnsi="宋体"/>
                <w:color w:val="000000"/>
                <w:sz w:val="22"/>
              </w:rPr>
              <w:t>及装饰</w:t>
            </w:r>
          </w:p>
        </w:tc>
        <w:tc>
          <w:tcPr>
            <w:tcW w:w="2561" w:type="dxa"/>
            <w:gridSpan w:val="2"/>
            <w:tcBorders>
              <w:top w:val="single" w:color="auto" w:sz="4" w:space="0"/>
              <w:left w:val="single" w:color="auto" w:sz="4" w:space="0"/>
              <w:bottom w:val="single" w:color="auto" w:sz="4" w:space="0"/>
              <w:right w:val="single" w:color="auto" w:sz="4" w:space="0"/>
            </w:tcBorders>
            <w:noWrap w:val="0"/>
            <w:vAlign w:val="center"/>
          </w:tcPr>
          <w:p w14:paraId="29BE2D2A">
            <w:pPr>
              <w:spacing w:line="320" w:lineRule="exact"/>
              <w:jc w:val="center"/>
              <w:rPr>
                <w:rFonts w:hint="eastAsia" w:ascii="宋体" w:hAnsi="宋体"/>
                <w:color w:val="000000"/>
                <w:sz w:val="22"/>
              </w:rPr>
            </w:pPr>
            <w:r>
              <w:rPr>
                <w:rFonts w:hint="eastAsia" w:ascii="宋体" w:hAnsi="宋体"/>
                <w:color w:val="000000"/>
                <w:sz w:val="22"/>
              </w:rPr>
              <w:t>轿厢壁材料</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169C43B2">
            <w:pPr>
              <w:spacing w:line="320" w:lineRule="exact"/>
              <w:jc w:val="center"/>
              <w:rPr>
                <w:rFonts w:hint="default" w:ascii="宋体" w:hAnsi="宋体" w:eastAsia="宋体"/>
                <w:color w:val="000000"/>
                <w:sz w:val="22"/>
                <w:highlight w:val="none"/>
                <w:lang w:val="en-US" w:eastAsia="zh-CN"/>
              </w:rPr>
            </w:pPr>
            <w:r>
              <w:rPr>
                <w:rFonts w:hint="eastAsia" w:ascii="宋体" w:hAnsi="宋体"/>
                <w:color w:val="000000"/>
                <w:sz w:val="22"/>
                <w:highlight w:val="none"/>
                <w:lang w:val="en-US" w:eastAsia="zh-CN"/>
              </w:rPr>
              <w:t>发纹不锈钢</w:t>
            </w:r>
          </w:p>
        </w:tc>
      </w:tr>
      <w:tr w14:paraId="3257E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14:paraId="5B651C11">
            <w:pPr>
              <w:widowControl/>
              <w:jc w:val="left"/>
              <w:rPr>
                <w:rFonts w:ascii="宋体" w:hAnsi="宋体"/>
                <w:color w:val="000000"/>
                <w:sz w:val="22"/>
                <w:szCs w:val="22"/>
              </w:rPr>
            </w:pPr>
          </w:p>
        </w:tc>
        <w:tc>
          <w:tcPr>
            <w:tcW w:w="2561" w:type="dxa"/>
            <w:gridSpan w:val="2"/>
            <w:tcBorders>
              <w:top w:val="single" w:color="auto" w:sz="4" w:space="0"/>
              <w:left w:val="single" w:color="auto" w:sz="4" w:space="0"/>
              <w:bottom w:val="single" w:color="auto" w:sz="4" w:space="0"/>
              <w:right w:val="single" w:color="auto" w:sz="4" w:space="0"/>
            </w:tcBorders>
            <w:noWrap w:val="0"/>
            <w:vAlign w:val="center"/>
          </w:tcPr>
          <w:p w14:paraId="5E194526">
            <w:pPr>
              <w:spacing w:line="320" w:lineRule="exact"/>
              <w:jc w:val="center"/>
              <w:rPr>
                <w:rFonts w:hint="eastAsia" w:ascii="宋体" w:hAnsi="宋体"/>
                <w:color w:val="000000"/>
                <w:sz w:val="22"/>
              </w:rPr>
            </w:pPr>
            <w:r>
              <w:rPr>
                <w:rFonts w:hint="eastAsia" w:ascii="宋体" w:hAnsi="宋体"/>
                <w:color w:val="000000"/>
                <w:sz w:val="22"/>
              </w:rPr>
              <w:t>轿厢门材料</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4A8DC9D4">
            <w:pPr>
              <w:spacing w:line="320" w:lineRule="exact"/>
              <w:jc w:val="center"/>
              <w:rPr>
                <w:rFonts w:hint="eastAsia" w:ascii="宋体" w:hAnsi="宋体"/>
                <w:color w:val="000000"/>
                <w:sz w:val="22"/>
                <w:highlight w:val="none"/>
              </w:rPr>
            </w:pPr>
            <w:r>
              <w:rPr>
                <w:rFonts w:hint="eastAsia" w:ascii="宋体" w:hAnsi="宋体"/>
                <w:color w:val="000000"/>
                <w:sz w:val="22"/>
                <w:highlight w:val="none"/>
                <w:lang w:val="en-US" w:eastAsia="zh-CN"/>
              </w:rPr>
              <w:t>发纹不锈钢</w:t>
            </w:r>
          </w:p>
        </w:tc>
      </w:tr>
      <w:tr w14:paraId="58B85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14:paraId="0C5DB862">
            <w:pPr>
              <w:widowControl/>
              <w:jc w:val="left"/>
              <w:rPr>
                <w:rFonts w:ascii="宋体" w:hAnsi="宋体"/>
                <w:color w:val="000000"/>
                <w:sz w:val="22"/>
                <w:szCs w:val="22"/>
              </w:rPr>
            </w:pPr>
          </w:p>
        </w:tc>
        <w:tc>
          <w:tcPr>
            <w:tcW w:w="2561" w:type="dxa"/>
            <w:gridSpan w:val="2"/>
            <w:tcBorders>
              <w:top w:val="single" w:color="auto" w:sz="4" w:space="0"/>
              <w:left w:val="single" w:color="auto" w:sz="4" w:space="0"/>
              <w:bottom w:val="single" w:color="auto" w:sz="4" w:space="0"/>
              <w:right w:val="single" w:color="auto" w:sz="4" w:space="0"/>
            </w:tcBorders>
            <w:noWrap w:val="0"/>
            <w:vAlign w:val="center"/>
          </w:tcPr>
          <w:p w14:paraId="71A615A7">
            <w:pPr>
              <w:spacing w:line="320" w:lineRule="exact"/>
              <w:jc w:val="center"/>
              <w:rPr>
                <w:rFonts w:hint="eastAsia" w:ascii="宋体" w:hAnsi="宋体" w:eastAsia="宋体"/>
                <w:color w:val="000000"/>
                <w:sz w:val="22"/>
                <w:lang w:eastAsia="zh-CN"/>
              </w:rPr>
            </w:pPr>
            <w:r>
              <w:rPr>
                <w:rFonts w:hint="eastAsia" w:ascii="宋体" w:hAnsi="宋体"/>
                <w:color w:val="000000"/>
                <w:sz w:val="22"/>
              </w:rPr>
              <w:t>轿厢操纵</w:t>
            </w:r>
            <w:r>
              <w:rPr>
                <w:rFonts w:hint="eastAsia" w:ascii="宋体" w:hAnsi="宋体"/>
                <w:color w:val="000000"/>
                <w:sz w:val="22"/>
                <w:lang w:val="en-US" w:eastAsia="zh-CN"/>
              </w:rPr>
              <w:t>箱</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6C7F92BA">
            <w:pPr>
              <w:keepNext w:val="0"/>
              <w:keepLines w:val="0"/>
              <w:widowControl/>
              <w:suppressLineNumbers w:val="0"/>
              <w:jc w:val="center"/>
              <w:rPr>
                <w:rFonts w:hint="default" w:ascii="宋体" w:hAnsi="宋体" w:cs="Arial"/>
                <w:snapToGrid w:val="0"/>
                <w:color w:val="000000"/>
                <w:kern w:val="0"/>
                <w:szCs w:val="21"/>
                <w:highlight w:val="none"/>
                <w:lang w:val="en-US" w:eastAsia="zh-CN"/>
              </w:rPr>
            </w:pPr>
            <w:r>
              <w:rPr>
                <w:rFonts w:hint="eastAsia" w:ascii="宋体" w:hAnsi="宋体" w:cs="Arial"/>
                <w:snapToGrid w:val="0"/>
                <w:color w:val="000000"/>
                <w:kern w:val="0"/>
                <w:szCs w:val="21"/>
                <w:highlight w:val="none"/>
                <w:lang w:val="en-US" w:eastAsia="zh-CN"/>
              </w:rPr>
              <w:t>一体式主操纵箱，</w:t>
            </w:r>
            <w:r>
              <w:rPr>
                <w:rFonts w:hint="eastAsia" w:ascii="宋体" w:hAnsi="宋体"/>
                <w:color w:val="000000"/>
                <w:sz w:val="22"/>
                <w:highlight w:val="none"/>
                <w:lang w:val="en-US" w:eastAsia="zh-CN"/>
              </w:rPr>
              <w:t>多媒体彩屏 13.3 英寸液晶显示器</w:t>
            </w:r>
          </w:p>
        </w:tc>
      </w:tr>
      <w:tr w14:paraId="5CD81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14:paraId="77E975B3">
            <w:pPr>
              <w:widowControl/>
              <w:jc w:val="left"/>
              <w:rPr>
                <w:rFonts w:ascii="宋体" w:hAnsi="宋体"/>
                <w:color w:val="000000"/>
                <w:sz w:val="22"/>
                <w:szCs w:val="22"/>
              </w:rPr>
            </w:pPr>
          </w:p>
        </w:tc>
        <w:tc>
          <w:tcPr>
            <w:tcW w:w="2561" w:type="dxa"/>
            <w:gridSpan w:val="2"/>
            <w:tcBorders>
              <w:top w:val="single" w:color="auto" w:sz="4" w:space="0"/>
              <w:left w:val="single" w:color="auto" w:sz="4" w:space="0"/>
              <w:bottom w:val="single" w:color="auto" w:sz="4" w:space="0"/>
              <w:right w:val="single" w:color="auto" w:sz="4" w:space="0"/>
            </w:tcBorders>
            <w:noWrap w:val="0"/>
            <w:vAlign w:val="center"/>
          </w:tcPr>
          <w:p w14:paraId="28459BC2">
            <w:pPr>
              <w:spacing w:line="320" w:lineRule="exact"/>
              <w:jc w:val="center"/>
              <w:rPr>
                <w:rFonts w:hint="eastAsia" w:ascii="宋体" w:hAnsi="宋体"/>
                <w:color w:val="000000"/>
                <w:sz w:val="22"/>
              </w:rPr>
            </w:pPr>
            <w:r>
              <w:rPr>
                <w:rFonts w:hint="eastAsia" w:ascii="宋体" w:hAnsi="宋体"/>
                <w:color w:val="000000"/>
                <w:sz w:val="22"/>
              </w:rPr>
              <w:t>轿顶（或吊顶）装饰</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64F0659F">
            <w:pPr>
              <w:spacing w:line="320" w:lineRule="exact"/>
              <w:jc w:val="center"/>
              <w:rPr>
                <w:rFonts w:hint="eastAsia" w:ascii="宋体" w:hAnsi="宋体"/>
                <w:color w:val="000000"/>
                <w:sz w:val="22"/>
                <w:highlight w:val="none"/>
              </w:rPr>
            </w:pPr>
            <w:r>
              <w:rPr>
                <w:rFonts w:hint="eastAsia" w:ascii="宋体" w:hAnsi="宋体"/>
                <w:color w:val="000000"/>
                <w:sz w:val="22"/>
                <w:highlight w:val="none"/>
              </w:rPr>
              <w:t>吊顶天花</w:t>
            </w:r>
            <w:r>
              <w:rPr>
                <w:rFonts w:hint="eastAsia" w:ascii="宋体" w:hAnsi="宋体" w:eastAsia="宋体" w:cs="Arial"/>
                <w:snapToGrid w:val="0"/>
                <w:color w:val="000000"/>
                <w:kern w:val="0"/>
                <w:szCs w:val="21"/>
                <w:highlight w:val="none"/>
              </w:rPr>
              <w:t>，LED灯照明</w:t>
            </w:r>
          </w:p>
        </w:tc>
      </w:tr>
      <w:tr w14:paraId="60F79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14:paraId="1A140DD9">
            <w:pPr>
              <w:widowControl/>
              <w:jc w:val="left"/>
              <w:rPr>
                <w:rFonts w:ascii="宋体" w:hAnsi="宋体"/>
                <w:color w:val="000000"/>
                <w:sz w:val="22"/>
                <w:szCs w:val="22"/>
              </w:rPr>
            </w:pPr>
          </w:p>
        </w:tc>
        <w:tc>
          <w:tcPr>
            <w:tcW w:w="2561" w:type="dxa"/>
            <w:gridSpan w:val="2"/>
            <w:tcBorders>
              <w:top w:val="single" w:color="auto" w:sz="4" w:space="0"/>
              <w:left w:val="single" w:color="auto" w:sz="4" w:space="0"/>
              <w:bottom w:val="single" w:color="auto" w:sz="4" w:space="0"/>
              <w:right w:val="single" w:color="auto" w:sz="4" w:space="0"/>
            </w:tcBorders>
            <w:noWrap w:val="0"/>
            <w:vAlign w:val="center"/>
          </w:tcPr>
          <w:p w14:paraId="79A66131">
            <w:pPr>
              <w:spacing w:line="320" w:lineRule="exact"/>
              <w:jc w:val="center"/>
              <w:rPr>
                <w:rFonts w:hint="eastAsia" w:ascii="宋体" w:hAnsi="宋体"/>
                <w:color w:val="000000"/>
                <w:sz w:val="22"/>
              </w:rPr>
            </w:pPr>
            <w:r>
              <w:rPr>
                <w:rFonts w:hint="eastAsia" w:ascii="宋体" w:hAnsi="宋体"/>
                <w:color w:val="000000"/>
                <w:sz w:val="22"/>
              </w:rPr>
              <w:t>轿厢地板材料</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136BAF61">
            <w:pPr>
              <w:spacing w:line="320" w:lineRule="exact"/>
              <w:jc w:val="center"/>
              <w:rPr>
                <w:rFonts w:hint="default" w:ascii="宋体" w:hAnsi="宋体" w:eastAsia="宋体"/>
                <w:b/>
                <w:color w:val="000000"/>
                <w:sz w:val="22"/>
                <w:highlight w:val="none"/>
                <w:lang w:val="en-US" w:eastAsia="zh-CN"/>
              </w:rPr>
            </w:pPr>
            <w:r>
              <w:rPr>
                <w:rFonts w:hint="eastAsia" w:ascii="宋体" w:hAnsi="宋体" w:eastAsia="宋体" w:cs="Times New Roman"/>
                <w:color w:val="000000"/>
                <w:sz w:val="22"/>
                <w:highlight w:val="none"/>
                <w:lang w:val="en-US" w:eastAsia="zh-CN"/>
              </w:rPr>
              <w:t>大理石地面</w:t>
            </w:r>
          </w:p>
        </w:tc>
      </w:tr>
      <w:tr w14:paraId="4D842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14:paraId="407FEA41">
            <w:pPr>
              <w:widowControl/>
              <w:jc w:val="left"/>
              <w:rPr>
                <w:rFonts w:ascii="宋体" w:hAnsi="宋体"/>
                <w:color w:val="000000"/>
                <w:sz w:val="22"/>
                <w:szCs w:val="22"/>
              </w:rPr>
            </w:pPr>
          </w:p>
        </w:tc>
        <w:tc>
          <w:tcPr>
            <w:tcW w:w="2561" w:type="dxa"/>
            <w:gridSpan w:val="2"/>
            <w:tcBorders>
              <w:top w:val="single" w:color="auto" w:sz="4" w:space="0"/>
              <w:left w:val="single" w:color="auto" w:sz="4" w:space="0"/>
              <w:bottom w:val="single" w:color="auto" w:sz="4" w:space="0"/>
              <w:right w:val="single" w:color="auto" w:sz="4" w:space="0"/>
            </w:tcBorders>
            <w:noWrap w:val="0"/>
            <w:vAlign w:val="center"/>
          </w:tcPr>
          <w:p w14:paraId="2F15572B">
            <w:pPr>
              <w:spacing w:line="320" w:lineRule="exact"/>
              <w:jc w:val="center"/>
              <w:rPr>
                <w:rFonts w:hint="eastAsia" w:ascii="宋体" w:hAnsi="宋体"/>
                <w:color w:val="000000"/>
                <w:sz w:val="22"/>
              </w:rPr>
            </w:pPr>
            <w:r>
              <w:rPr>
                <w:rFonts w:hint="eastAsia" w:ascii="宋体" w:hAnsi="宋体"/>
                <w:color w:val="000000"/>
                <w:sz w:val="22"/>
              </w:rPr>
              <w:t>轿厢高度（mm）</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01DAFE76">
            <w:pPr>
              <w:spacing w:line="320" w:lineRule="exact"/>
              <w:jc w:val="center"/>
              <w:rPr>
                <w:rFonts w:hint="eastAsia" w:ascii="宋体" w:hAnsi="宋体" w:eastAsia="宋体"/>
                <w:color w:val="000000"/>
                <w:sz w:val="22"/>
                <w:highlight w:val="none"/>
                <w:lang w:val="en-US" w:eastAsia="zh-CN"/>
              </w:rPr>
            </w:pPr>
            <w:r>
              <w:rPr>
                <w:rFonts w:hint="eastAsia" w:ascii="宋体" w:hAnsi="宋体"/>
                <w:color w:val="000000"/>
                <w:sz w:val="22"/>
                <w:highlight w:val="none"/>
              </w:rPr>
              <w:t>2</w:t>
            </w:r>
            <w:r>
              <w:rPr>
                <w:rFonts w:hint="eastAsia" w:ascii="宋体" w:hAnsi="宋体"/>
                <w:color w:val="000000"/>
                <w:sz w:val="22"/>
                <w:highlight w:val="none"/>
                <w:lang w:val="en-US" w:eastAsia="zh-CN"/>
              </w:rPr>
              <w:t>6</w:t>
            </w:r>
            <w:r>
              <w:rPr>
                <w:rFonts w:hint="eastAsia" w:ascii="宋体" w:hAnsi="宋体"/>
                <w:color w:val="000000"/>
                <w:sz w:val="22"/>
                <w:highlight w:val="none"/>
              </w:rPr>
              <w:t>00</w:t>
            </w:r>
            <w:r>
              <w:rPr>
                <w:rFonts w:hint="eastAsia" w:ascii="宋体" w:hAnsi="宋体"/>
                <w:color w:val="000000"/>
                <w:sz w:val="22"/>
                <w:highlight w:val="none"/>
                <w:lang w:val="en-US" w:eastAsia="zh-CN"/>
              </w:rPr>
              <w:t>mm</w:t>
            </w:r>
          </w:p>
        </w:tc>
      </w:tr>
      <w:tr w14:paraId="54BD7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14:paraId="4F4EC98D">
            <w:pPr>
              <w:widowControl/>
              <w:jc w:val="left"/>
              <w:rPr>
                <w:rFonts w:ascii="宋体" w:hAnsi="宋体"/>
                <w:color w:val="000000"/>
                <w:sz w:val="22"/>
                <w:szCs w:val="22"/>
              </w:rPr>
            </w:pPr>
          </w:p>
        </w:tc>
        <w:tc>
          <w:tcPr>
            <w:tcW w:w="2561" w:type="dxa"/>
            <w:gridSpan w:val="2"/>
            <w:tcBorders>
              <w:top w:val="single" w:color="auto" w:sz="4" w:space="0"/>
              <w:left w:val="single" w:color="auto" w:sz="4" w:space="0"/>
              <w:bottom w:val="single" w:color="auto" w:sz="4" w:space="0"/>
              <w:right w:val="single" w:color="auto" w:sz="4" w:space="0"/>
            </w:tcBorders>
            <w:noWrap w:val="0"/>
            <w:vAlign w:val="center"/>
          </w:tcPr>
          <w:p w14:paraId="66224C47">
            <w:pPr>
              <w:spacing w:line="320" w:lineRule="exact"/>
              <w:jc w:val="center"/>
              <w:rPr>
                <w:rFonts w:hint="eastAsia" w:ascii="宋体" w:hAnsi="宋体"/>
                <w:color w:val="000000"/>
                <w:sz w:val="22"/>
              </w:rPr>
            </w:pPr>
            <w:r>
              <w:rPr>
                <w:rFonts w:hint="eastAsia" w:ascii="宋体" w:hAnsi="宋体"/>
                <w:color w:val="000000"/>
                <w:sz w:val="22"/>
              </w:rPr>
              <w:t>轿厢尺寸（mm）</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286A59C4">
            <w:pPr>
              <w:spacing w:line="320" w:lineRule="exact"/>
              <w:jc w:val="center"/>
              <w:rPr>
                <w:rFonts w:hint="eastAsia" w:ascii="宋体" w:hAnsi="宋体"/>
                <w:color w:val="000000"/>
                <w:sz w:val="22"/>
                <w:highlight w:val="none"/>
              </w:rPr>
            </w:pPr>
            <w:r>
              <w:rPr>
                <w:rFonts w:hint="eastAsia" w:ascii="宋体" w:hAnsi="宋体"/>
                <w:color w:val="000000"/>
                <w:sz w:val="22"/>
                <w:highlight w:val="none"/>
                <w:lang w:val="en-US" w:eastAsia="zh-CN"/>
              </w:rPr>
              <w:t>16</w:t>
            </w:r>
            <w:r>
              <w:rPr>
                <w:rFonts w:hint="eastAsia" w:ascii="宋体" w:hAnsi="宋体"/>
                <w:color w:val="000000"/>
                <w:sz w:val="22"/>
                <w:highlight w:val="none"/>
              </w:rPr>
              <w:t>00mm（宽）*</w:t>
            </w:r>
            <w:r>
              <w:rPr>
                <w:rFonts w:hint="eastAsia" w:ascii="宋体" w:hAnsi="宋体"/>
                <w:color w:val="000000"/>
                <w:sz w:val="22"/>
                <w:highlight w:val="none"/>
                <w:lang w:val="en-US" w:eastAsia="zh-CN"/>
              </w:rPr>
              <w:t>15</w:t>
            </w:r>
            <w:r>
              <w:rPr>
                <w:rFonts w:hint="eastAsia" w:ascii="宋体" w:hAnsi="宋体"/>
                <w:color w:val="000000"/>
                <w:sz w:val="22"/>
                <w:highlight w:val="none"/>
              </w:rPr>
              <w:t>00mm（深）</w:t>
            </w:r>
          </w:p>
        </w:tc>
      </w:tr>
      <w:tr w14:paraId="31298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120" w:type="dxa"/>
            <w:tcBorders>
              <w:top w:val="single" w:color="auto" w:sz="4" w:space="0"/>
              <w:left w:val="single" w:color="auto" w:sz="4" w:space="0"/>
              <w:bottom w:val="single" w:color="auto" w:sz="4" w:space="0"/>
              <w:right w:val="single" w:color="auto" w:sz="4" w:space="0"/>
            </w:tcBorders>
            <w:noWrap w:val="0"/>
            <w:vAlign w:val="center"/>
          </w:tcPr>
          <w:p w14:paraId="64BAE9B7">
            <w:pPr>
              <w:spacing w:line="320" w:lineRule="exact"/>
              <w:jc w:val="center"/>
              <w:rPr>
                <w:rFonts w:hint="eastAsia" w:ascii="宋体" w:hAnsi="宋体"/>
                <w:color w:val="000000"/>
                <w:sz w:val="22"/>
              </w:rPr>
            </w:pPr>
            <w:r>
              <w:rPr>
                <w:rFonts w:hint="eastAsia" w:ascii="宋体" w:hAnsi="宋体"/>
                <w:color w:val="000000"/>
                <w:sz w:val="22"/>
              </w:rPr>
              <w:t>外呼设计</w:t>
            </w:r>
          </w:p>
        </w:tc>
        <w:tc>
          <w:tcPr>
            <w:tcW w:w="8313" w:type="dxa"/>
            <w:gridSpan w:val="3"/>
            <w:tcBorders>
              <w:top w:val="single" w:color="auto" w:sz="4" w:space="0"/>
              <w:left w:val="single" w:color="auto" w:sz="4" w:space="0"/>
              <w:bottom w:val="single" w:color="auto" w:sz="4" w:space="0"/>
              <w:right w:val="single" w:color="auto" w:sz="4" w:space="0"/>
            </w:tcBorders>
            <w:noWrap w:val="0"/>
            <w:vAlign w:val="center"/>
          </w:tcPr>
          <w:p w14:paraId="2FCB5420">
            <w:pPr>
              <w:spacing w:line="320" w:lineRule="exact"/>
              <w:jc w:val="center"/>
              <w:rPr>
                <w:rFonts w:hint="eastAsia" w:ascii="宋体" w:hAnsi="宋体"/>
                <w:color w:val="000000"/>
                <w:sz w:val="22"/>
                <w:highlight w:val="none"/>
              </w:rPr>
            </w:pPr>
            <w:r>
              <w:rPr>
                <w:rFonts w:hint="eastAsia" w:ascii="宋体" w:hAnsi="宋体" w:cs="Arial"/>
                <w:snapToGrid w:val="0"/>
                <w:color w:val="000000"/>
                <w:kern w:val="0"/>
                <w:szCs w:val="21"/>
                <w:highlight w:val="none"/>
              </w:rPr>
              <w:t>LED显示屏，</w:t>
            </w:r>
            <w:r>
              <w:rPr>
                <w:rFonts w:hint="eastAsia" w:ascii="宋体" w:hAnsi="宋体"/>
                <w:color w:val="000000"/>
                <w:sz w:val="22"/>
                <w:highlight w:val="none"/>
                <w:lang w:val="en-US" w:eastAsia="zh-CN"/>
              </w:rPr>
              <w:t>钢化玻璃</w:t>
            </w:r>
            <w:r>
              <w:rPr>
                <w:rFonts w:hint="eastAsia" w:ascii="宋体" w:hAnsi="宋体"/>
                <w:color w:val="000000"/>
                <w:sz w:val="22"/>
                <w:highlight w:val="none"/>
              </w:rPr>
              <w:t>面板</w:t>
            </w:r>
          </w:p>
        </w:tc>
      </w:tr>
      <w:tr w14:paraId="0EB16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120" w:type="dxa"/>
            <w:tcBorders>
              <w:top w:val="single" w:color="auto" w:sz="4" w:space="0"/>
              <w:left w:val="single" w:color="auto" w:sz="4" w:space="0"/>
              <w:bottom w:val="single" w:color="auto" w:sz="4" w:space="0"/>
              <w:right w:val="single" w:color="auto" w:sz="4" w:space="0"/>
            </w:tcBorders>
            <w:noWrap w:val="0"/>
            <w:vAlign w:val="center"/>
          </w:tcPr>
          <w:p w14:paraId="37A0517F">
            <w:pPr>
              <w:spacing w:line="320" w:lineRule="exact"/>
              <w:jc w:val="center"/>
              <w:rPr>
                <w:rFonts w:hint="eastAsia" w:ascii="宋体" w:hAnsi="宋体"/>
                <w:color w:val="000000"/>
                <w:sz w:val="22"/>
              </w:rPr>
            </w:pPr>
            <w:r>
              <w:rPr>
                <w:rFonts w:hint="eastAsia" w:ascii="宋体" w:hAnsi="宋体"/>
                <w:color w:val="000000"/>
                <w:sz w:val="22"/>
              </w:rPr>
              <w:t>机房位置</w:t>
            </w:r>
          </w:p>
        </w:tc>
        <w:tc>
          <w:tcPr>
            <w:tcW w:w="8313" w:type="dxa"/>
            <w:gridSpan w:val="3"/>
            <w:tcBorders>
              <w:top w:val="single" w:color="auto" w:sz="4" w:space="0"/>
              <w:left w:val="single" w:color="auto" w:sz="4" w:space="0"/>
              <w:bottom w:val="single" w:color="auto" w:sz="4" w:space="0"/>
              <w:right w:val="single" w:color="auto" w:sz="4" w:space="0"/>
            </w:tcBorders>
            <w:noWrap w:val="0"/>
            <w:vAlign w:val="center"/>
          </w:tcPr>
          <w:p w14:paraId="0AF24129">
            <w:pPr>
              <w:spacing w:line="320" w:lineRule="exact"/>
              <w:jc w:val="center"/>
              <w:rPr>
                <w:rFonts w:hint="eastAsia" w:ascii="宋体" w:hAnsi="宋体"/>
                <w:color w:val="000000"/>
                <w:sz w:val="22"/>
                <w:highlight w:val="none"/>
              </w:rPr>
            </w:pPr>
            <w:r>
              <w:rPr>
                <w:rFonts w:hint="eastAsia" w:ascii="宋体" w:hAnsi="宋体"/>
                <w:color w:val="000000"/>
                <w:sz w:val="22"/>
                <w:highlight w:val="none"/>
              </w:rPr>
              <w:t>无机房</w:t>
            </w:r>
          </w:p>
        </w:tc>
      </w:tr>
      <w:tr w14:paraId="3C8BC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120" w:type="dxa"/>
            <w:vMerge w:val="restart"/>
            <w:tcBorders>
              <w:top w:val="single" w:color="auto" w:sz="4" w:space="0"/>
              <w:left w:val="single" w:color="auto" w:sz="4" w:space="0"/>
              <w:bottom w:val="single" w:color="auto" w:sz="4" w:space="0"/>
              <w:right w:val="single" w:color="auto" w:sz="4" w:space="0"/>
            </w:tcBorders>
            <w:noWrap w:val="0"/>
            <w:vAlign w:val="center"/>
          </w:tcPr>
          <w:p w14:paraId="2AD752EF">
            <w:pPr>
              <w:spacing w:line="320" w:lineRule="exact"/>
              <w:jc w:val="center"/>
              <w:rPr>
                <w:rFonts w:hint="eastAsia" w:ascii="宋体" w:hAnsi="宋体"/>
                <w:color w:val="000000"/>
                <w:sz w:val="22"/>
              </w:rPr>
            </w:pPr>
          </w:p>
        </w:tc>
        <w:tc>
          <w:tcPr>
            <w:tcW w:w="2561" w:type="dxa"/>
            <w:gridSpan w:val="2"/>
            <w:tcBorders>
              <w:top w:val="single" w:color="auto" w:sz="4" w:space="0"/>
              <w:left w:val="single" w:color="auto" w:sz="4" w:space="0"/>
              <w:bottom w:val="single" w:color="auto" w:sz="4" w:space="0"/>
              <w:right w:val="single" w:color="auto" w:sz="4" w:space="0"/>
            </w:tcBorders>
            <w:noWrap w:val="0"/>
            <w:vAlign w:val="center"/>
          </w:tcPr>
          <w:p w14:paraId="1B4F7D3E">
            <w:pPr>
              <w:spacing w:line="320" w:lineRule="exact"/>
              <w:rPr>
                <w:rFonts w:hint="eastAsia" w:ascii="宋体" w:hAnsi="宋体"/>
                <w:color w:val="000000"/>
                <w:sz w:val="22"/>
              </w:rPr>
            </w:pPr>
            <w:r>
              <w:rPr>
                <w:rFonts w:hint="eastAsia" w:ascii="宋体" w:hAnsi="宋体"/>
                <w:color w:val="000000"/>
                <w:sz w:val="22"/>
              </w:rPr>
              <w:t>井道尺寸（宽×深mm）</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6828721A">
            <w:pPr>
              <w:spacing w:line="320" w:lineRule="exact"/>
              <w:jc w:val="center"/>
              <w:rPr>
                <w:rFonts w:hint="eastAsia" w:ascii="宋体" w:hAnsi="宋体"/>
                <w:color w:val="000000"/>
                <w:sz w:val="22"/>
                <w:highlight w:val="none"/>
              </w:rPr>
            </w:pPr>
            <w:r>
              <w:rPr>
                <w:rFonts w:hint="eastAsia" w:ascii="宋体" w:hAnsi="宋体"/>
                <w:color w:val="000000"/>
                <w:sz w:val="22"/>
                <w:highlight w:val="none"/>
              </w:rPr>
              <w:t xml:space="preserve">  </w:t>
            </w:r>
            <w:r>
              <w:rPr>
                <w:rFonts w:hint="eastAsia" w:ascii="宋体" w:hAnsi="宋体" w:cs="宋体"/>
                <w:color w:val="000000"/>
                <w:kern w:val="0"/>
                <w:sz w:val="24"/>
                <w:szCs w:val="24"/>
                <w:highlight w:val="none"/>
                <w:lang w:val="en-US" w:eastAsia="zh-CN" w:bidi="ar"/>
              </w:rPr>
              <w:t>2300</w:t>
            </w:r>
            <w:r>
              <w:rPr>
                <w:rFonts w:hint="eastAsia" w:ascii="宋体" w:hAnsi="宋体" w:cs="宋体"/>
                <w:color w:val="000000"/>
                <w:kern w:val="0"/>
                <w:sz w:val="24"/>
                <w:szCs w:val="24"/>
                <w:highlight w:val="none"/>
                <w:lang w:bidi="ar"/>
              </w:rPr>
              <w:t>*</w:t>
            </w:r>
            <w:r>
              <w:rPr>
                <w:rFonts w:hint="eastAsia" w:ascii="宋体" w:hAnsi="宋体" w:cs="宋体"/>
                <w:color w:val="000000"/>
                <w:kern w:val="0"/>
                <w:sz w:val="24"/>
                <w:szCs w:val="24"/>
                <w:highlight w:val="none"/>
                <w:lang w:val="en-US" w:eastAsia="zh-CN" w:bidi="ar"/>
              </w:rPr>
              <w:t>2300</w:t>
            </w:r>
            <w:r>
              <w:rPr>
                <w:rFonts w:hint="eastAsia" w:ascii="宋体" w:hAnsi="宋体"/>
                <w:color w:val="000000"/>
                <w:sz w:val="22"/>
                <w:highlight w:val="none"/>
              </w:rPr>
              <w:t>（净空）</w:t>
            </w:r>
          </w:p>
        </w:tc>
      </w:tr>
      <w:tr w14:paraId="75111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14:paraId="7B58E45E">
            <w:pPr>
              <w:widowControl/>
              <w:jc w:val="left"/>
              <w:rPr>
                <w:rFonts w:ascii="宋体" w:hAnsi="宋体"/>
                <w:color w:val="000000"/>
                <w:sz w:val="22"/>
                <w:szCs w:val="22"/>
              </w:rPr>
            </w:pPr>
          </w:p>
        </w:tc>
        <w:tc>
          <w:tcPr>
            <w:tcW w:w="2561" w:type="dxa"/>
            <w:gridSpan w:val="2"/>
            <w:tcBorders>
              <w:top w:val="single" w:color="auto" w:sz="4" w:space="0"/>
              <w:left w:val="single" w:color="auto" w:sz="4" w:space="0"/>
              <w:bottom w:val="single" w:color="auto" w:sz="4" w:space="0"/>
              <w:right w:val="single" w:color="auto" w:sz="4" w:space="0"/>
            </w:tcBorders>
            <w:noWrap w:val="0"/>
            <w:vAlign w:val="center"/>
          </w:tcPr>
          <w:p w14:paraId="1788869A">
            <w:pPr>
              <w:spacing w:line="320" w:lineRule="exact"/>
              <w:jc w:val="center"/>
              <w:rPr>
                <w:rFonts w:hint="eastAsia" w:ascii="宋体" w:hAnsi="宋体"/>
                <w:color w:val="000000"/>
                <w:sz w:val="22"/>
              </w:rPr>
            </w:pPr>
            <w:r>
              <w:rPr>
                <w:rFonts w:hint="eastAsia" w:ascii="宋体" w:hAnsi="宋体"/>
                <w:color w:val="000000"/>
                <w:sz w:val="22"/>
              </w:rPr>
              <w:t>层高(mm)</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40FEFB5D">
            <w:pPr>
              <w:spacing w:line="320" w:lineRule="exact"/>
              <w:jc w:val="center"/>
              <w:rPr>
                <w:rFonts w:hint="default" w:ascii="宋体" w:hAnsi="宋体" w:eastAsia="宋体"/>
                <w:color w:val="000000"/>
                <w:sz w:val="22"/>
                <w:highlight w:val="none"/>
                <w:lang w:val="en-US" w:eastAsia="zh-CN"/>
              </w:rPr>
            </w:pPr>
            <w:r>
              <w:rPr>
                <w:rFonts w:hint="eastAsia" w:ascii="宋体" w:hAnsi="宋体"/>
                <w:color w:val="000000"/>
                <w:sz w:val="22"/>
                <w:highlight w:val="none"/>
              </w:rPr>
              <w:t>以现场测量为准</w:t>
            </w:r>
          </w:p>
        </w:tc>
      </w:tr>
      <w:tr w14:paraId="6B9B6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14:paraId="34FD948C">
            <w:pPr>
              <w:widowControl/>
              <w:jc w:val="left"/>
              <w:rPr>
                <w:rFonts w:ascii="宋体" w:hAnsi="宋体"/>
                <w:color w:val="000000"/>
                <w:sz w:val="22"/>
                <w:szCs w:val="22"/>
              </w:rPr>
            </w:pPr>
          </w:p>
        </w:tc>
        <w:tc>
          <w:tcPr>
            <w:tcW w:w="2561" w:type="dxa"/>
            <w:gridSpan w:val="2"/>
            <w:tcBorders>
              <w:top w:val="single" w:color="auto" w:sz="4" w:space="0"/>
              <w:left w:val="single" w:color="auto" w:sz="4" w:space="0"/>
              <w:bottom w:val="single" w:color="auto" w:sz="4" w:space="0"/>
              <w:right w:val="single" w:color="auto" w:sz="4" w:space="0"/>
            </w:tcBorders>
            <w:noWrap w:val="0"/>
            <w:vAlign w:val="center"/>
          </w:tcPr>
          <w:p w14:paraId="6F80F020">
            <w:pPr>
              <w:spacing w:line="320" w:lineRule="exact"/>
              <w:jc w:val="center"/>
              <w:rPr>
                <w:rFonts w:hint="eastAsia" w:ascii="宋体" w:hAnsi="宋体"/>
                <w:color w:val="000000"/>
                <w:sz w:val="22"/>
              </w:rPr>
            </w:pPr>
            <w:r>
              <w:rPr>
                <w:rFonts w:hint="eastAsia" w:ascii="宋体" w:hAnsi="宋体"/>
                <w:color w:val="000000"/>
                <w:sz w:val="22"/>
              </w:rPr>
              <w:t>底坑深度（mm）</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1307B28B">
            <w:pPr>
              <w:spacing w:line="320" w:lineRule="exact"/>
              <w:jc w:val="center"/>
              <w:rPr>
                <w:rFonts w:hint="eastAsia" w:ascii="宋体" w:hAnsi="宋体"/>
                <w:color w:val="000000"/>
                <w:sz w:val="22"/>
                <w:highlight w:val="none"/>
              </w:rPr>
            </w:pPr>
            <w:r>
              <w:rPr>
                <w:rFonts w:hint="eastAsia" w:ascii="宋体" w:hAnsi="宋体"/>
                <w:color w:val="000000"/>
                <w:sz w:val="22"/>
                <w:highlight w:val="none"/>
                <w:lang w:val="en-US" w:eastAsia="zh-CN"/>
              </w:rPr>
              <w:t>1500mm</w:t>
            </w:r>
          </w:p>
        </w:tc>
      </w:tr>
      <w:tr w14:paraId="4398B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14:paraId="38A87F3A">
            <w:pPr>
              <w:widowControl/>
              <w:jc w:val="left"/>
              <w:rPr>
                <w:rFonts w:ascii="宋体" w:hAnsi="宋体"/>
                <w:color w:val="000000"/>
                <w:sz w:val="22"/>
                <w:szCs w:val="22"/>
              </w:rPr>
            </w:pPr>
          </w:p>
        </w:tc>
        <w:tc>
          <w:tcPr>
            <w:tcW w:w="2561" w:type="dxa"/>
            <w:gridSpan w:val="2"/>
            <w:tcBorders>
              <w:top w:val="single" w:color="auto" w:sz="4" w:space="0"/>
              <w:left w:val="single" w:color="auto" w:sz="4" w:space="0"/>
              <w:bottom w:val="single" w:color="auto" w:sz="4" w:space="0"/>
              <w:right w:val="single" w:color="auto" w:sz="4" w:space="0"/>
            </w:tcBorders>
            <w:noWrap w:val="0"/>
            <w:vAlign w:val="center"/>
          </w:tcPr>
          <w:p w14:paraId="4FF7FD72">
            <w:pPr>
              <w:spacing w:line="320" w:lineRule="exact"/>
              <w:jc w:val="center"/>
              <w:rPr>
                <w:rFonts w:hint="eastAsia" w:ascii="宋体" w:hAnsi="宋体"/>
                <w:color w:val="000000"/>
                <w:sz w:val="22"/>
              </w:rPr>
            </w:pPr>
            <w:r>
              <w:rPr>
                <w:rFonts w:hint="eastAsia" w:ascii="宋体" w:hAnsi="宋体"/>
                <w:color w:val="000000"/>
                <w:sz w:val="22"/>
              </w:rPr>
              <w:t>顶层高度（mm）</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46FD6841">
            <w:pPr>
              <w:spacing w:line="320" w:lineRule="exact"/>
              <w:jc w:val="center"/>
              <w:rPr>
                <w:rFonts w:hint="default" w:ascii="宋体" w:hAnsi="宋体" w:eastAsia="宋体"/>
                <w:color w:val="000000"/>
                <w:sz w:val="22"/>
                <w:highlight w:val="none"/>
                <w:lang w:val="en-US" w:eastAsia="zh-CN"/>
              </w:rPr>
            </w:pPr>
            <w:r>
              <w:rPr>
                <w:rFonts w:hint="eastAsia" w:ascii="宋体" w:hAnsi="宋体"/>
                <w:color w:val="000000"/>
                <w:sz w:val="22"/>
                <w:highlight w:val="none"/>
                <w:lang w:val="en-US" w:eastAsia="zh-CN"/>
              </w:rPr>
              <w:t>4950mm</w:t>
            </w:r>
          </w:p>
        </w:tc>
      </w:tr>
      <w:tr w14:paraId="73997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14:paraId="1A34933B">
            <w:pPr>
              <w:widowControl/>
              <w:jc w:val="left"/>
              <w:rPr>
                <w:rFonts w:ascii="宋体" w:hAnsi="宋体"/>
                <w:color w:val="000000"/>
                <w:sz w:val="22"/>
                <w:szCs w:val="22"/>
              </w:rPr>
            </w:pPr>
          </w:p>
        </w:tc>
        <w:tc>
          <w:tcPr>
            <w:tcW w:w="2561" w:type="dxa"/>
            <w:gridSpan w:val="2"/>
            <w:tcBorders>
              <w:top w:val="single" w:color="auto" w:sz="4" w:space="0"/>
              <w:left w:val="single" w:color="auto" w:sz="4" w:space="0"/>
              <w:bottom w:val="single" w:color="auto" w:sz="4" w:space="0"/>
              <w:right w:val="single" w:color="auto" w:sz="4" w:space="0"/>
            </w:tcBorders>
            <w:noWrap w:val="0"/>
            <w:vAlign w:val="center"/>
          </w:tcPr>
          <w:p w14:paraId="423D673E">
            <w:pPr>
              <w:spacing w:line="320" w:lineRule="exact"/>
              <w:jc w:val="center"/>
              <w:rPr>
                <w:rFonts w:hint="eastAsia" w:ascii="宋体" w:hAnsi="宋体"/>
                <w:color w:val="000000"/>
                <w:sz w:val="22"/>
              </w:rPr>
            </w:pPr>
            <w:r>
              <w:rPr>
                <w:rFonts w:hint="eastAsia" w:ascii="宋体" w:hAnsi="宋体"/>
                <w:color w:val="000000"/>
                <w:sz w:val="22"/>
              </w:rPr>
              <w:t>提升高度（mm）</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2979ABC9">
            <w:pPr>
              <w:spacing w:line="320" w:lineRule="exact"/>
              <w:jc w:val="center"/>
              <w:rPr>
                <w:rFonts w:hint="default" w:ascii="宋体" w:hAnsi="宋体" w:eastAsia="宋体"/>
                <w:color w:val="000000"/>
                <w:sz w:val="22"/>
                <w:highlight w:val="none"/>
                <w:lang w:val="en-US" w:eastAsia="zh-CN"/>
              </w:rPr>
            </w:pPr>
            <w:r>
              <w:rPr>
                <w:rFonts w:hint="eastAsia" w:ascii="宋体" w:hAnsi="宋体"/>
                <w:color w:val="000000"/>
                <w:sz w:val="22"/>
                <w:highlight w:val="none"/>
                <w:lang w:val="en-US" w:eastAsia="zh-CN"/>
              </w:rPr>
              <w:t>/</w:t>
            </w:r>
          </w:p>
        </w:tc>
      </w:tr>
      <w:tr w14:paraId="1B452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14:paraId="67862BA5">
            <w:pPr>
              <w:widowControl/>
              <w:jc w:val="left"/>
              <w:rPr>
                <w:rFonts w:ascii="宋体" w:hAnsi="宋体"/>
                <w:color w:val="000000"/>
                <w:sz w:val="22"/>
                <w:szCs w:val="22"/>
              </w:rPr>
            </w:pPr>
          </w:p>
        </w:tc>
        <w:tc>
          <w:tcPr>
            <w:tcW w:w="2561" w:type="dxa"/>
            <w:gridSpan w:val="2"/>
            <w:tcBorders>
              <w:top w:val="single" w:color="auto" w:sz="4" w:space="0"/>
              <w:left w:val="single" w:color="auto" w:sz="4" w:space="0"/>
              <w:bottom w:val="single" w:color="auto" w:sz="4" w:space="0"/>
              <w:right w:val="single" w:color="auto" w:sz="4" w:space="0"/>
            </w:tcBorders>
            <w:noWrap w:val="0"/>
            <w:vAlign w:val="center"/>
          </w:tcPr>
          <w:p w14:paraId="596B93DD">
            <w:pPr>
              <w:spacing w:line="320" w:lineRule="exact"/>
              <w:jc w:val="center"/>
              <w:rPr>
                <w:rFonts w:hint="eastAsia" w:ascii="宋体" w:hAnsi="宋体"/>
                <w:color w:val="000000"/>
                <w:sz w:val="22"/>
              </w:rPr>
            </w:pPr>
            <w:r>
              <w:rPr>
                <w:rFonts w:hint="eastAsia" w:ascii="宋体" w:hAnsi="宋体"/>
                <w:color w:val="000000"/>
                <w:sz w:val="22"/>
              </w:rPr>
              <w:t>井道总高（mm）</w:t>
            </w:r>
          </w:p>
        </w:tc>
        <w:tc>
          <w:tcPr>
            <w:tcW w:w="5752" w:type="dxa"/>
            <w:tcBorders>
              <w:top w:val="single" w:color="auto" w:sz="4" w:space="0"/>
              <w:left w:val="single" w:color="auto" w:sz="4" w:space="0"/>
              <w:bottom w:val="single" w:color="auto" w:sz="4" w:space="0"/>
              <w:right w:val="single" w:color="auto" w:sz="4" w:space="0"/>
            </w:tcBorders>
            <w:noWrap w:val="0"/>
            <w:vAlign w:val="center"/>
          </w:tcPr>
          <w:p w14:paraId="469199AE">
            <w:pPr>
              <w:spacing w:line="320" w:lineRule="exact"/>
              <w:jc w:val="center"/>
              <w:rPr>
                <w:rFonts w:hint="default" w:ascii="宋体" w:hAnsi="宋体" w:eastAsia="宋体"/>
                <w:color w:val="000000"/>
                <w:sz w:val="22"/>
                <w:lang w:val="en-US" w:eastAsia="zh-CN"/>
              </w:rPr>
            </w:pPr>
            <w:r>
              <w:rPr>
                <w:rFonts w:hint="eastAsia" w:ascii="宋体" w:hAnsi="宋体"/>
                <w:color w:val="000000"/>
                <w:sz w:val="22"/>
                <w:lang w:val="en-US" w:eastAsia="zh-CN"/>
              </w:rPr>
              <w:t>24600mm</w:t>
            </w:r>
          </w:p>
        </w:tc>
      </w:tr>
      <w:tr w14:paraId="1E04C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120" w:type="dxa"/>
            <w:tcBorders>
              <w:top w:val="single" w:color="auto" w:sz="4" w:space="0"/>
              <w:left w:val="single" w:color="auto" w:sz="4" w:space="0"/>
              <w:bottom w:val="single" w:color="auto" w:sz="4" w:space="0"/>
              <w:right w:val="single" w:color="auto" w:sz="4" w:space="0"/>
            </w:tcBorders>
            <w:noWrap w:val="0"/>
            <w:vAlign w:val="center"/>
          </w:tcPr>
          <w:p w14:paraId="48D9F403">
            <w:pPr>
              <w:spacing w:line="320" w:lineRule="exact"/>
              <w:jc w:val="center"/>
              <w:rPr>
                <w:rFonts w:hint="eastAsia" w:ascii="宋体" w:hAnsi="宋体"/>
                <w:color w:val="000000"/>
                <w:sz w:val="22"/>
              </w:rPr>
            </w:pPr>
            <w:r>
              <w:rPr>
                <w:rFonts w:hint="eastAsia" w:ascii="宋体" w:hAnsi="宋体"/>
                <w:color w:val="000000"/>
                <w:sz w:val="22"/>
              </w:rPr>
              <w:t>电源要求</w:t>
            </w:r>
          </w:p>
        </w:tc>
        <w:tc>
          <w:tcPr>
            <w:tcW w:w="8313" w:type="dxa"/>
            <w:gridSpan w:val="3"/>
            <w:tcBorders>
              <w:top w:val="single" w:color="auto" w:sz="4" w:space="0"/>
              <w:left w:val="single" w:color="auto" w:sz="4" w:space="0"/>
              <w:bottom w:val="single" w:color="auto" w:sz="4" w:space="0"/>
              <w:right w:val="single" w:color="auto" w:sz="4" w:space="0"/>
            </w:tcBorders>
            <w:noWrap w:val="0"/>
            <w:vAlign w:val="center"/>
          </w:tcPr>
          <w:p w14:paraId="39D1F673">
            <w:pPr>
              <w:spacing w:line="320" w:lineRule="exact"/>
              <w:jc w:val="center"/>
              <w:rPr>
                <w:rFonts w:hint="eastAsia" w:ascii="宋体" w:hAnsi="宋体"/>
                <w:color w:val="000000"/>
                <w:sz w:val="22"/>
              </w:rPr>
            </w:pPr>
            <w:r>
              <w:rPr>
                <w:rFonts w:hint="eastAsia" w:ascii="宋体" w:hAnsi="宋体"/>
                <w:color w:val="000000"/>
                <w:sz w:val="22"/>
              </w:rPr>
              <w:t>动力：三相五线制交流380V/50HZ；照明：单相交流220V/50HZ；</w:t>
            </w:r>
          </w:p>
        </w:tc>
      </w:tr>
      <w:tr w14:paraId="0C111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20" w:type="dxa"/>
            <w:tcBorders>
              <w:top w:val="single" w:color="auto" w:sz="4" w:space="0"/>
              <w:left w:val="single" w:color="auto" w:sz="4" w:space="0"/>
              <w:bottom w:val="single" w:color="auto" w:sz="4" w:space="0"/>
              <w:right w:val="single" w:color="auto" w:sz="4" w:space="0"/>
            </w:tcBorders>
            <w:noWrap w:val="0"/>
            <w:vAlign w:val="center"/>
          </w:tcPr>
          <w:p w14:paraId="1EB6EE30">
            <w:pPr>
              <w:spacing w:line="320" w:lineRule="exact"/>
              <w:jc w:val="center"/>
              <w:rPr>
                <w:rFonts w:hint="eastAsia" w:ascii="宋体" w:hAnsi="宋体"/>
                <w:color w:val="000000"/>
                <w:sz w:val="22"/>
              </w:rPr>
            </w:pPr>
            <w:r>
              <w:rPr>
                <w:rFonts w:hint="eastAsia" w:ascii="宋体" w:hAnsi="宋体"/>
                <w:color w:val="000000"/>
                <w:sz w:val="22"/>
                <w:lang w:val="en-US" w:eastAsia="zh-CN"/>
              </w:rPr>
              <w:t>其它要求</w:t>
            </w:r>
          </w:p>
        </w:tc>
        <w:tc>
          <w:tcPr>
            <w:tcW w:w="8313" w:type="dxa"/>
            <w:gridSpan w:val="3"/>
            <w:tcBorders>
              <w:top w:val="single" w:color="auto" w:sz="4" w:space="0"/>
              <w:left w:val="single" w:color="auto" w:sz="4" w:space="0"/>
              <w:bottom w:val="single" w:color="auto" w:sz="4" w:space="0"/>
              <w:right w:val="single" w:color="auto" w:sz="4" w:space="0"/>
            </w:tcBorders>
            <w:noWrap w:val="0"/>
            <w:vAlign w:val="center"/>
          </w:tcPr>
          <w:p w14:paraId="615D617A">
            <w:pPr>
              <w:spacing w:line="320" w:lineRule="exact"/>
              <w:jc w:val="left"/>
              <w:rPr>
                <w:rFonts w:hint="default" w:ascii="宋体" w:hAnsi="宋体"/>
                <w:color w:val="000000"/>
                <w:sz w:val="22"/>
                <w:lang w:val="en-US"/>
              </w:rPr>
            </w:pPr>
            <w:r>
              <w:rPr>
                <w:rFonts w:hint="eastAsia" w:ascii="宋体" w:hAnsi="宋体" w:eastAsia="宋体" w:cs="Times New Roman"/>
                <w:color w:val="000000"/>
                <w:sz w:val="22"/>
                <w:lang w:val="en-US" w:eastAsia="zh-CN"/>
              </w:rPr>
              <w:t>配置：语音报站、轿厢专用空调单冷1.5p</w:t>
            </w:r>
          </w:p>
        </w:tc>
      </w:tr>
    </w:tbl>
    <w:p w14:paraId="65A57BBC">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51478ABC">
      <w:pPr>
        <w:keepNext w:val="0"/>
        <w:keepLines w:val="0"/>
        <w:pageBreakBefore w:val="0"/>
        <w:widowControl/>
        <w:kinsoku/>
        <w:wordWrap/>
        <w:overflowPunct/>
        <w:topLinePunct w:val="0"/>
        <w:autoSpaceDE/>
        <w:autoSpaceDN/>
        <w:bidi w:val="0"/>
        <w:spacing w:line="480" w:lineRule="exact"/>
        <w:rPr>
          <w:rFonts w:hint="default"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7-2</w:t>
      </w:r>
    </w:p>
    <w:p w14:paraId="4CA16BB1">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黑体" w:hAnsi="黑体" w:eastAsia="黑体" w:cs="黑体"/>
          <w:b/>
          <w:bCs/>
          <w:color w:val="auto"/>
          <w:kern w:val="0"/>
          <w:sz w:val="40"/>
          <w:szCs w:val="40"/>
          <w:highlight w:val="none"/>
          <w:lang w:val="en-US" w:eastAsia="zh-CN"/>
        </w:rPr>
      </w:pPr>
    </w:p>
    <w:p w14:paraId="04925292">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投标报价电梯设备参数表</w:t>
      </w:r>
    </w:p>
    <w:tbl>
      <w:tblPr>
        <w:tblStyle w:val="29"/>
        <w:tblW w:w="831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16"/>
        <w:gridCol w:w="602"/>
        <w:gridCol w:w="559"/>
        <w:gridCol w:w="592"/>
        <w:gridCol w:w="2736"/>
        <w:gridCol w:w="3209"/>
      </w:tblGrid>
      <w:tr w14:paraId="79CAE6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616" w:type="dxa"/>
            <w:vAlign w:val="center"/>
          </w:tcPr>
          <w:p w14:paraId="4DFFF0A7">
            <w:pPr>
              <w:pStyle w:val="30"/>
              <w:snapToGrid w:val="0"/>
              <w:spacing w:before="203" w:line="240" w:lineRule="auto"/>
              <w:ind w:left="0" w:leftChars="0" w:right="0" w:rightChars="0" w:firstLine="0" w:firstLineChars="0"/>
              <w:jc w:val="center"/>
              <w:rPr>
                <w:rFonts w:ascii="宋体" w:eastAsia="宋体"/>
                <w:b/>
                <w:sz w:val="22"/>
                <w:szCs w:val="22"/>
              </w:rPr>
            </w:pPr>
            <w:r>
              <w:rPr>
                <w:rFonts w:ascii="宋体" w:eastAsia="宋体"/>
                <w:b/>
                <w:spacing w:val="-3"/>
                <w:sz w:val="22"/>
                <w:szCs w:val="22"/>
              </w:rPr>
              <w:t>序号</w:t>
            </w:r>
          </w:p>
        </w:tc>
        <w:tc>
          <w:tcPr>
            <w:tcW w:w="602" w:type="dxa"/>
            <w:vAlign w:val="center"/>
          </w:tcPr>
          <w:p w14:paraId="47C56500">
            <w:pPr>
              <w:pStyle w:val="30"/>
              <w:snapToGrid w:val="0"/>
              <w:spacing w:before="204" w:line="240" w:lineRule="auto"/>
              <w:ind w:left="0" w:leftChars="0" w:right="0" w:rightChars="0" w:firstLine="0" w:firstLineChars="0"/>
              <w:jc w:val="center"/>
              <w:rPr>
                <w:rFonts w:ascii="宋体" w:eastAsia="宋体"/>
                <w:b/>
                <w:sz w:val="22"/>
                <w:szCs w:val="22"/>
              </w:rPr>
            </w:pPr>
            <w:r>
              <w:rPr>
                <w:rFonts w:ascii="宋体" w:eastAsia="宋体"/>
                <w:b/>
                <w:spacing w:val="-5"/>
                <w:sz w:val="22"/>
                <w:szCs w:val="22"/>
              </w:rPr>
              <w:t>名称</w:t>
            </w:r>
          </w:p>
        </w:tc>
        <w:tc>
          <w:tcPr>
            <w:tcW w:w="559" w:type="dxa"/>
            <w:vAlign w:val="center"/>
          </w:tcPr>
          <w:p w14:paraId="345AD43E">
            <w:pPr>
              <w:pStyle w:val="30"/>
              <w:snapToGrid w:val="0"/>
              <w:spacing w:before="204" w:line="240" w:lineRule="auto"/>
              <w:ind w:left="0" w:leftChars="0" w:right="0" w:rightChars="0" w:firstLine="0" w:firstLineChars="0"/>
              <w:jc w:val="center"/>
              <w:rPr>
                <w:rFonts w:ascii="宋体" w:eastAsia="宋体"/>
                <w:b/>
                <w:sz w:val="22"/>
                <w:szCs w:val="22"/>
              </w:rPr>
            </w:pPr>
            <w:r>
              <w:rPr>
                <w:rFonts w:ascii="宋体" w:eastAsia="宋体"/>
                <w:b/>
                <w:spacing w:val="-13"/>
                <w:sz w:val="22"/>
                <w:szCs w:val="22"/>
              </w:rPr>
              <w:t>品牌</w:t>
            </w:r>
          </w:p>
        </w:tc>
        <w:tc>
          <w:tcPr>
            <w:tcW w:w="592" w:type="dxa"/>
            <w:vAlign w:val="center"/>
          </w:tcPr>
          <w:p w14:paraId="26D0696F">
            <w:pPr>
              <w:pStyle w:val="30"/>
              <w:snapToGrid w:val="0"/>
              <w:spacing w:before="203" w:line="240" w:lineRule="auto"/>
              <w:ind w:left="0" w:leftChars="0" w:right="0" w:rightChars="0" w:firstLine="0" w:firstLineChars="0"/>
              <w:jc w:val="center"/>
              <w:rPr>
                <w:rFonts w:ascii="宋体" w:eastAsia="宋体"/>
                <w:b/>
                <w:sz w:val="22"/>
                <w:szCs w:val="22"/>
              </w:rPr>
            </w:pPr>
            <w:r>
              <w:rPr>
                <w:rFonts w:ascii="宋体" w:eastAsia="宋体"/>
                <w:b/>
                <w:spacing w:val="-7"/>
                <w:sz w:val="22"/>
                <w:szCs w:val="22"/>
              </w:rPr>
              <w:t>型号</w:t>
            </w:r>
          </w:p>
        </w:tc>
        <w:tc>
          <w:tcPr>
            <w:tcW w:w="2736" w:type="dxa"/>
            <w:vAlign w:val="center"/>
          </w:tcPr>
          <w:p w14:paraId="7B33CB29">
            <w:pPr>
              <w:pStyle w:val="30"/>
              <w:snapToGrid w:val="0"/>
              <w:spacing w:before="174" w:line="240" w:lineRule="auto"/>
              <w:ind w:left="0" w:leftChars="0" w:right="0" w:rightChars="0" w:firstLine="0" w:firstLineChars="0"/>
              <w:jc w:val="center"/>
              <w:rPr>
                <w:rFonts w:ascii="宋体" w:eastAsia="宋体"/>
                <w:b/>
                <w:sz w:val="22"/>
                <w:szCs w:val="28"/>
              </w:rPr>
            </w:pPr>
            <w:r>
              <w:rPr>
                <w:rFonts w:ascii="宋体" w:eastAsia="宋体"/>
                <w:b/>
                <w:spacing w:val="-3"/>
                <w:sz w:val="22"/>
                <w:szCs w:val="28"/>
              </w:rPr>
              <w:t>技术参数</w:t>
            </w:r>
          </w:p>
        </w:tc>
        <w:tc>
          <w:tcPr>
            <w:tcW w:w="3209" w:type="dxa"/>
            <w:vAlign w:val="center"/>
          </w:tcPr>
          <w:p w14:paraId="018F973A">
            <w:pPr>
              <w:pStyle w:val="30"/>
              <w:snapToGrid w:val="0"/>
              <w:spacing w:before="203" w:line="240" w:lineRule="auto"/>
              <w:ind w:left="0" w:leftChars="0" w:right="0" w:rightChars="0" w:firstLine="0" w:firstLineChars="0"/>
              <w:jc w:val="center"/>
              <w:rPr>
                <w:rFonts w:hint="default" w:ascii="宋体" w:eastAsia="宋体"/>
                <w:b/>
                <w:sz w:val="22"/>
                <w:szCs w:val="22"/>
                <w:lang w:val="en-US" w:eastAsia="zh-CN"/>
              </w:rPr>
            </w:pPr>
            <w:r>
              <w:rPr>
                <w:rFonts w:hint="eastAsia" w:ascii="宋体" w:eastAsia="宋体"/>
                <w:b/>
                <w:sz w:val="22"/>
                <w:szCs w:val="22"/>
                <w:lang w:val="en-US" w:eastAsia="zh-CN"/>
              </w:rPr>
              <w:t>负偏离情况</w:t>
            </w:r>
          </w:p>
        </w:tc>
      </w:tr>
      <w:tr w14:paraId="27B5B7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jc w:val="center"/>
        </w:trPr>
        <w:tc>
          <w:tcPr>
            <w:tcW w:w="616" w:type="dxa"/>
            <w:vAlign w:val="center"/>
          </w:tcPr>
          <w:p w14:paraId="5C1E2787">
            <w:pPr>
              <w:pStyle w:val="30"/>
              <w:snapToGrid w:val="0"/>
              <w:spacing w:before="72" w:line="240" w:lineRule="auto"/>
              <w:ind w:left="0" w:leftChars="0" w:right="0" w:rightChars="0" w:firstLine="0" w:firstLineChars="0"/>
              <w:jc w:val="center"/>
              <w:rPr>
                <w:sz w:val="22"/>
                <w:szCs w:val="22"/>
              </w:rPr>
            </w:pPr>
          </w:p>
        </w:tc>
        <w:tc>
          <w:tcPr>
            <w:tcW w:w="602" w:type="dxa"/>
            <w:vAlign w:val="center"/>
          </w:tcPr>
          <w:p w14:paraId="2AD23AF2">
            <w:pPr>
              <w:pStyle w:val="30"/>
              <w:snapToGrid w:val="0"/>
              <w:spacing w:before="71" w:line="240" w:lineRule="auto"/>
              <w:ind w:left="0" w:leftChars="0" w:right="0" w:rightChars="0" w:firstLine="0" w:firstLineChars="0"/>
              <w:jc w:val="center"/>
              <w:rPr>
                <w:sz w:val="22"/>
                <w:szCs w:val="22"/>
              </w:rPr>
            </w:pPr>
          </w:p>
        </w:tc>
        <w:tc>
          <w:tcPr>
            <w:tcW w:w="559" w:type="dxa"/>
            <w:vAlign w:val="center"/>
          </w:tcPr>
          <w:p w14:paraId="19BC400B">
            <w:pPr>
              <w:pStyle w:val="30"/>
              <w:snapToGrid w:val="0"/>
              <w:spacing w:before="71" w:line="240" w:lineRule="auto"/>
              <w:ind w:left="0" w:leftChars="0" w:right="0" w:rightChars="0" w:firstLine="0" w:firstLineChars="0"/>
              <w:jc w:val="center"/>
              <w:rPr>
                <w:sz w:val="22"/>
                <w:szCs w:val="22"/>
              </w:rPr>
            </w:pPr>
          </w:p>
        </w:tc>
        <w:tc>
          <w:tcPr>
            <w:tcW w:w="592" w:type="dxa"/>
            <w:vAlign w:val="center"/>
          </w:tcPr>
          <w:p w14:paraId="2D54D7D4">
            <w:pPr>
              <w:pStyle w:val="30"/>
              <w:snapToGrid w:val="0"/>
              <w:spacing w:before="72" w:line="240" w:lineRule="auto"/>
              <w:ind w:left="0" w:leftChars="0" w:right="0" w:rightChars="0" w:firstLine="0" w:firstLineChars="0"/>
              <w:jc w:val="center"/>
              <w:rPr>
                <w:sz w:val="22"/>
                <w:szCs w:val="22"/>
              </w:rPr>
            </w:pPr>
          </w:p>
        </w:tc>
        <w:tc>
          <w:tcPr>
            <w:tcW w:w="2736" w:type="dxa"/>
            <w:vAlign w:val="center"/>
          </w:tcPr>
          <w:p w14:paraId="1CF499D4">
            <w:pPr>
              <w:pStyle w:val="30"/>
              <w:snapToGrid w:val="0"/>
              <w:spacing w:before="76" w:line="240" w:lineRule="auto"/>
              <w:ind w:left="0" w:leftChars="0" w:right="0" w:rightChars="0" w:firstLine="0" w:firstLineChars="0"/>
              <w:jc w:val="center"/>
            </w:pPr>
          </w:p>
        </w:tc>
        <w:tc>
          <w:tcPr>
            <w:tcW w:w="3209" w:type="dxa"/>
            <w:vAlign w:val="center"/>
          </w:tcPr>
          <w:p w14:paraId="5F0873EA">
            <w:pPr>
              <w:snapToGrid w:val="0"/>
              <w:ind w:left="0" w:leftChars="0" w:right="0" w:rightChars="0" w:firstLine="0" w:firstLineChars="0"/>
              <w:jc w:val="center"/>
              <w:rPr>
                <w:rFonts w:hint="default" w:ascii="Arial" w:eastAsia="宋体"/>
                <w:sz w:val="21"/>
                <w:lang w:val="en-US" w:eastAsia="zh-CN"/>
              </w:rPr>
            </w:pPr>
            <w:r>
              <w:rPr>
                <w:rFonts w:hint="eastAsia" w:ascii="Arial"/>
                <w:b/>
                <w:bCs/>
                <w:sz w:val="21"/>
                <w:lang w:val="en-US" w:eastAsia="zh-CN"/>
              </w:rPr>
              <w:t>无负偏离</w:t>
            </w:r>
          </w:p>
        </w:tc>
      </w:tr>
    </w:tbl>
    <w:p w14:paraId="75300BFB">
      <w:pPr>
        <w:spacing w:line="94" w:lineRule="exact"/>
      </w:pPr>
    </w:p>
    <w:p w14:paraId="14C7CA31">
      <w:pPr>
        <w:pStyle w:val="18"/>
        <w:shd w:val="clear" w:color="auto" w:fill="FFFFFF"/>
        <w:spacing w:before="0" w:beforeAutospacing="0" w:after="0" w:afterAutospacing="0" w:line="480" w:lineRule="atLeast"/>
        <w:textAlignment w:val="baseline"/>
        <w:rPr>
          <w:rFonts w:hint="default" w:ascii="仿宋" w:hAnsi="仿宋" w:eastAsia="仿宋" w:cs="仿宋"/>
          <w:b/>
          <w:bCs/>
          <w:iCs/>
          <w:color w:val="auto"/>
          <w:kern w:val="2"/>
          <w:sz w:val="28"/>
          <w:szCs w:val="28"/>
          <w:highlight w:val="none"/>
          <w:lang w:val="en-US" w:eastAsia="zh-CN" w:bidi="ar-SA"/>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iCs/>
          <w:color w:val="auto"/>
          <w:kern w:val="2"/>
          <w:sz w:val="22"/>
          <w:szCs w:val="22"/>
          <w:highlight w:val="none"/>
          <w:lang w:val="en-US" w:eastAsia="zh-CN" w:bidi="ar-SA"/>
        </w:rPr>
        <w:t>注：招标人提出的技术参数均需满足，参选单位投标报价的电梯设备参数可以高于招标人提出的技术参数要求即正偏离，但不允许低于该技术参数要求即负偏离。</w:t>
      </w:r>
    </w:p>
    <w:p w14:paraId="36EC87E9">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color w:val="auto"/>
          <w:highlight w:val="none"/>
          <w:lang w:val="en-US" w:eastAsia="zh-CN"/>
        </w:rPr>
      </w:pPr>
      <w:r>
        <w:rPr>
          <w:rFonts w:hint="eastAsia" w:ascii="Calibri" w:hAnsi="Calibri" w:eastAsia="方正小标宋简体" w:cs="Times New Roman"/>
          <w:b w:val="0"/>
          <w:bCs/>
          <w:kern w:val="44"/>
          <w:sz w:val="44"/>
          <w:szCs w:val="44"/>
          <w:highlight w:val="none"/>
          <w:lang w:val="en-US" w:eastAsia="zh-CN" w:bidi="ar-SA"/>
        </w:rPr>
        <w:t>第四章  评标办法（经评审的最低投标价法）</w:t>
      </w:r>
    </w:p>
    <w:tbl>
      <w:tblPr>
        <w:tblStyle w:val="19"/>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08A1A5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7BD92019">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7DC699F0">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39CB66F3">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评审标准</w:t>
            </w:r>
          </w:p>
        </w:tc>
      </w:tr>
      <w:tr w14:paraId="48DBE8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6826D6E0">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1</w:t>
            </w:r>
          </w:p>
        </w:tc>
        <w:tc>
          <w:tcPr>
            <w:tcW w:w="1154" w:type="dxa"/>
            <w:tcBorders>
              <w:top w:val="single" w:color="auto" w:sz="4" w:space="0"/>
              <w:left w:val="single" w:color="auto" w:sz="4" w:space="0"/>
              <w:right w:val="single" w:color="auto" w:sz="4" w:space="0"/>
            </w:tcBorders>
            <w:vAlign w:val="center"/>
          </w:tcPr>
          <w:p w14:paraId="4E022CE0">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6E87F652">
            <w:pPr>
              <w:widowControl/>
              <w:spacing w:line="360" w:lineRule="exact"/>
              <w:jc w:val="center"/>
              <w:rPr>
                <w:rFonts w:hint="eastAsia" w:ascii="仿宋" w:hAnsi="仿宋" w:eastAsia="仿宋" w:cs="仿宋"/>
                <w:kern w:val="0"/>
                <w:szCs w:val="21"/>
                <w:highlight w:val="none"/>
              </w:rPr>
            </w:pPr>
          </w:p>
          <w:p w14:paraId="1463E381">
            <w:pPr>
              <w:widowControl/>
              <w:spacing w:line="360" w:lineRule="exact"/>
              <w:jc w:val="center"/>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rPr>
              <w:t>中</w:t>
            </w:r>
            <w:r>
              <w:rPr>
                <w:rFonts w:hint="eastAsia" w:ascii="仿宋" w:hAnsi="仿宋" w:eastAsia="仿宋" w:cs="仿宋"/>
                <w:kern w:val="0"/>
                <w:szCs w:val="21"/>
                <w:highlight w:val="none"/>
                <w:lang w:val="en-US" w:eastAsia="zh-CN"/>
              </w:rPr>
              <w:t>选</w:t>
            </w:r>
            <w:r>
              <w:rPr>
                <w:rFonts w:hint="eastAsia" w:ascii="仿宋" w:hAnsi="仿宋" w:eastAsia="仿宋" w:cs="仿宋"/>
                <w:kern w:val="0"/>
                <w:szCs w:val="21"/>
                <w:highlight w:val="none"/>
              </w:rPr>
              <w:t>候选人</w:t>
            </w:r>
            <w:r>
              <w:rPr>
                <w:rFonts w:hint="eastAsia" w:ascii="仿宋" w:hAnsi="仿宋" w:eastAsia="仿宋" w:cs="仿宋"/>
                <w:kern w:val="0"/>
                <w:szCs w:val="21"/>
                <w:highlight w:val="none"/>
                <w:lang w:val="en-US" w:eastAsia="zh-CN"/>
              </w:rPr>
              <w:t>排序</w:t>
            </w:r>
          </w:p>
          <w:p w14:paraId="62919714">
            <w:pPr>
              <w:widowControl/>
              <w:spacing w:line="360" w:lineRule="exact"/>
              <w:jc w:val="center"/>
              <w:rPr>
                <w:rFonts w:hint="eastAsia" w:ascii="仿宋" w:hAnsi="仿宋" w:eastAsia="仿宋" w:cs="仿宋"/>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31A0A7D8">
            <w:pPr>
              <w:widowControl/>
              <w:spacing w:line="360" w:lineRule="exact"/>
              <w:ind w:firstLine="420" w:firstLineChars="200"/>
              <w:rPr>
                <w:rFonts w:hint="eastAsia" w:ascii="仿宋" w:hAnsi="仿宋" w:eastAsia="仿宋" w:cs="仿宋"/>
                <w:kern w:val="0"/>
                <w:szCs w:val="21"/>
                <w:highlight w:val="none"/>
                <w:u w:val="single"/>
              </w:rPr>
            </w:pPr>
            <w:r>
              <w:rPr>
                <w:rFonts w:hint="eastAsia" w:ascii="仿宋" w:hAnsi="仿宋" w:eastAsia="仿宋" w:cs="仿宋"/>
                <w:kern w:val="0"/>
                <w:szCs w:val="21"/>
                <w:highlight w:val="none"/>
                <w:lang w:val="en-US" w:eastAsia="zh-CN"/>
              </w:rPr>
              <w:t>报价评审环节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14:paraId="7BF944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7" w:hRule="atLeast"/>
          <w:jc w:val="center"/>
        </w:trPr>
        <w:tc>
          <w:tcPr>
            <w:tcW w:w="1096" w:type="dxa"/>
            <w:vMerge w:val="restart"/>
            <w:tcBorders>
              <w:top w:val="single" w:color="auto" w:sz="4" w:space="0"/>
              <w:left w:val="single" w:color="auto" w:sz="4" w:space="0"/>
              <w:right w:val="single" w:color="auto" w:sz="4" w:space="0"/>
            </w:tcBorders>
            <w:vAlign w:val="center"/>
          </w:tcPr>
          <w:p w14:paraId="488CB6A6">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2.1</w:t>
            </w:r>
          </w:p>
        </w:tc>
        <w:tc>
          <w:tcPr>
            <w:tcW w:w="1154" w:type="dxa"/>
            <w:vMerge w:val="restart"/>
            <w:tcBorders>
              <w:top w:val="single" w:color="auto" w:sz="4" w:space="0"/>
              <w:left w:val="nil"/>
              <w:right w:val="single" w:color="auto" w:sz="4" w:space="0"/>
            </w:tcBorders>
            <w:vAlign w:val="center"/>
          </w:tcPr>
          <w:p w14:paraId="48BEDEDB">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符合性</w:t>
            </w:r>
            <w:r>
              <w:rPr>
                <w:rFonts w:hint="eastAsia" w:ascii="仿宋" w:hAnsi="仿宋" w:eastAsia="仿宋" w:cs="仿宋"/>
                <w:kern w:val="0"/>
                <w:szCs w:val="21"/>
                <w:highlight w:val="none"/>
              </w:rPr>
              <w:t>评</w:t>
            </w:r>
          </w:p>
          <w:p w14:paraId="50EEE0FC">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2A94FE55">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人名称</w:t>
            </w:r>
          </w:p>
        </w:tc>
        <w:tc>
          <w:tcPr>
            <w:tcW w:w="5200" w:type="dxa"/>
            <w:tcBorders>
              <w:top w:val="single" w:color="auto" w:sz="4" w:space="0"/>
              <w:left w:val="single" w:color="auto" w:sz="4" w:space="0"/>
              <w:bottom w:val="single" w:color="auto" w:sz="4" w:space="0"/>
              <w:right w:val="single" w:color="auto" w:sz="4" w:space="0"/>
            </w:tcBorders>
            <w:vAlign w:val="center"/>
          </w:tcPr>
          <w:p w14:paraId="6FC3A935">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与营业执照、资质证书等相关文件一致。</w:t>
            </w:r>
          </w:p>
        </w:tc>
      </w:tr>
      <w:tr w14:paraId="490984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1FE3BBCF">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6C47F26E">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79D2BB5C">
            <w:pPr>
              <w:widowControl/>
              <w:spacing w:line="360" w:lineRule="exact"/>
              <w:jc w:val="center"/>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0E1B8ECB">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按第三章“参选文件要求”中的规定签字盖章</w:t>
            </w:r>
          </w:p>
        </w:tc>
      </w:tr>
      <w:tr w14:paraId="461515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6ED7A8C9">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29CD216E">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54599850">
            <w:pPr>
              <w:widowControl/>
              <w:spacing w:line="360" w:lineRule="exact"/>
              <w:jc w:val="center"/>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77288B8B">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lang w:val="en-US" w:eastAsia="zh-CN"/>
              </w:rPr>
              <w:t>按</w:t>
            </w:r>
            <w:r>
              <w:rPr>
                <w:rFonts w:hint="eastAsia" w:ascii="仿宋" w:hAnsi="仿宋" w:eastAsia="仿宋" w:cs="仿宋"/>
                <w:kern w:val="0"/>
                <w:szCs w:val="21"/>
                <w:highlight w:val="none"/>
                <w:lang w:eastAsia="zh-CN"/>
              </w:rPr>
              <w:t>“</w:t>
            </w:r>
            <w:r>
              <w:rPr>
                <w:rFonts w:hint="eastAsia" w:ascii="仿宋" w:hAnsi="仿宋" w:eastAsia="仿宋" w:cs="仿宋"/>
                <w:szCs w:val="21"/>
                <w:highlight w:val="none"/>
                <w:lang w:val="en-US" w:eastAsia="zh-CN"/>
              </w:rPr>
              <w:t>附件7”“附件7-1”“附件7-2”要求</w:t>
            </w:r>
            <w:r>
              <w:rPr>
                <w:rFonts w:hint="eastAsia" w:ascii="仿宋" w:hAnsi="仿宋" w:eastAsia="仿宋" w:cs="仿宋"/>
                <w:kern w:val="0"/>
                <w:szCs w:val="21"/>
                <w:highlight w:val="none"/>
                <w:lang w:val="en-US" w:eastAsia="zh-CN"/>
              </w:rPr>
              <w:t>投标报价</w:t>
            </w:r>
          </w:p>
        </w:tc>
      </w:tr>
      <w:tr w14:paraId="73FA7F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55DB0FA2">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2DCF9892">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764EC7B5">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内容及</w:t>
            </w:r>
            <w:r>
              <w:rPr>
                <w:rFonts w:hint="eastAsia" w:ascii="仿宋" w:hAnsi="仿宋" w:eastAsia="仿宋" w:cs="仿宋"/>
                <w:kern w:val="0"/>
                <w:szCs w:val="21"/>
                <w:highlight w:val="none"/>
              </w:rPr>
              <w:t>格式</w:t>
            </w:r>
          </w:p>
        </w:tc>
        <w:tc>
          <w:tcPr>
            <w:tcW w:w="5200" w:type="dxa"/>
            <w:tcBorders>
              <w:top w:val="single" w:color="auto" w:sz="4" w:space="0"/>
              <w:left w:val="single" w:color="auto" w:sz="4" w:space="0"/>
              <w:bottom w:val="single" w:color="auto" w:sz="4" w:space="0"/>
              <w:right w:val="single" w:color="auto" w:sz="4" w:space="0"/>
            </w:tcBorders>
            <w:vAlign w:val="center"/>
          </w:tcPr>
          <w:p w14:paraId="5E8D38B3">
            <w:pPr>
              <w:widowControl/>
              <w:spacing w:line="360" w:lineRule="exact"/>
              <w:ind w:firstLine="420" w:firstLineChars="200"/>
              <w:jc w:val="left"/>
              <w:rPr>
                <w:rFonts w:hint="default" w:ascii="仿宋" w:hAnsi="仿宋" w:eastAsia="仿宋" w:cs="仿宋"/>
                <w:kern w:val="0"/>
                <w:szCs w:val="21"/>
                <w:highlight w:val="none"/>
                <w:lang w:val="en-US"/>
              </w:rPr>
            </w:pPr>
            <w:r>
              <w:rPr>
                <w:rFonts w:hint="eastAsia" w:ascii="仿宋" w:hAnsi="仿宋" w:eastAsia="仿宋" w:cs="仿宋"/>
                <w:kern w:val="0"/>
                <w:szCs w:val="21"/>
                <w:highlight w:val="none"/>
                <w:lang w:val="en-US" w:eastAsia="zh-CN"/>
              </w:rPr>
              <w:t>按“附件1至附件7、</w:t>
            </w:r>
            <w:r>
              <w:rPr>
                <w:rFonts w:hint="eastAsia" w:ascii="仿宋" w:hAnsi="仿宋" w:eastAsia="仿宋" w:cs="仿宋"/>
                <w:szCs w:val="21"/>
                <w:highlight w:val="none"/>
                <w:lang w:val="en-US" w:eastAsia="zh-CN"/>
              </w:rPr>
              <w:t>附件7-1、附件7-2</w:t>
            </w:r>
            <w:r>
              <w:rPr>
                <w:rFonts w:hint="eastAsia" w:ascii="仿宋" w:hAnsi="仿宋" w:eastAsia="仿宋" w:cs="仿宋"/>
                <w:kern w:val="0"/>
                <w:szCs w:val="21"/>
                <w:highlight w:val="none"/>
                <w:lang w:val="en-US" w:eastAsia="zh-CN"/>
              </w:rPr>
              <w:t>”内容及格式提供相应文件</w:t>
            </w:r>
          </w:p>
        </w:tc>
      </w:tr>
      <w:tr w14:paraId="2E23E0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56" w:hRule="atLeast"/>
          <w:jc w:val="center"/>
        </w:trPr>
        <w:tc>
          <w:tcPr>
            <w:tcW w:w="1096" w:type="dxa"/>
            <w:vMerge w:val="continue"/>
            <w:tcBorders>
              <w:left w:val="single" w:color="auto" w:sz="4" w:space="0"/>
              <w:right w:val="single" w:color="auto" w:sz="4" w:space="0"/>
            </w:tcBorders>
            <w:vAlign w:val="center"/>
          </w:tcPr>
          <w:p w14:paraId="712690A8">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5CCBD177">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5B3E39EE">
            <w:pPr>
              <w:widowControl/>
              <w:spacing w:line="360" w:lineRule="exact"/>
              <w:jc w:val="center"/>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份数</w:t>
            </w:r>
          </w:p>
        </w:tc>
        <w:tc>
          <w:tcPr>
            <w:tcW w:w="5200" w:type="dxa"/>
            <w:tcBorders>
              <w:top w:val="single" w:color="auto" w:sz="4" w:space="0"/>
              <w:left w:val="single" w:color="auto" w:sz="4" w:space="0"/>
              <w:bottom w:val="single" w:color="auto" w:sz="4" w:space="0"/>
              <w:right w:val="single" w:color="auto" w:sz="4" w:space="0"/>
            </w:tcBorders>
            <w:vAlign w:val="center"/>
          </w:tcPr>
          <w:p w14:paraId="427014D1">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正本1份，副本2份，电子文档1份 （电子文件内容为参选文件的扫描件，载体为U盘；副本为正本的复印件，并在封面加盖参选单位公章）。</w:t>
            </w:r>
          </w:p>
        </w:tc>
      </w:tr>
      <w:tr w14:paraId="0EEEE1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73" w:hRule="atLeast"/>
          <w:jc w:val="center"/>
        </w:trPr>
        <w:tc>
          <w:tcPr>
            <w:tcW w:w="1096" w:type="dxa"/>
            <w:vMerge w:val="continue"/>
            <w:tcBorders>
              <w:left w:val="single" w:color="auto" w:sz="4" w:space="0"/>
              <w:right w:val="single" w:color="auto" w:sz="4" w:space="0"/>
            </w:tcBorders>
            <w:vAlign w:val="center"/>
          </w:tcPr>
          <w:p w14:paraId="509416BB">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105DABBD">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3C9A3D13">
            <w:pPr>
              <w:widowControl/>
              <w:spacing w:line="360" w:lineRule="exact"/>
              <w:jc w:val="center"/>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42C09636">
            <w:pPr>
              <w:widowControl/>
              <w:spacing w:line="360" w:lineRule="exact"/>
              <w:ind w:firstLine="420" w:firstLineChars="200"/>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近三年内，在经营活动中无不良行为记录（包括行政处罚、经营异常、严重失信等均视为不良行为记录）。</w:t>
            </w:r>
          </w:p>
        </w:tc>
      </w:tr>
      <w:tr w14:paraId="740752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46" w:hRule="atLeast"/>
          <w:jc w:val="center"/>
        </w:trPr>
        <w:tc>
          <w:tcPr>
            <w:tcW w:w="1096" w:type="dxa"/>
            <w:vMerge w:val="continue"/>
            <w:tcBorders>
              <w:left w:val="single" w:color="auto" w:sz="4" w:space="0"/>
              <w:right w:val="single" w:color="auto" w:sz="4" w:space="0"/>
            </w:tcBorders>
            <w:vAlign w:val="center"/>
          </w:tcPr>
          <w:p w14:paraId="4D334AA2">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588FCED6">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628EAEBC">
            <w:pPr>
              <w:widowControl/>
              <w:spacing w:line="360" w:lineRule="exact"/>
              <w:jc w:val="center"/>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关联</w:t>
            </w:r>
            <w:r>
              <w:rPr>
                <w:rFonts w:hint="default" w:ascii="仿宋" w:hAnsi="仿宋" w:eastAsia="仿宋" w:cs="仿宋"/>
                <w:kern w:val="0"/>
                <w:szCs w:val="21"/>
                <w:highlight w:val="none"/>
                <w:lang w:val="en-US" w:eastAsia="zh-CN"/>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33449B17">
            <w:pPr>
              <w:widowControl/>
              <w:spacing w:line="360" w:lineRule="exact"/>
              <w:ind w:firstLine="420" w:firstLineChars="200"/>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参选单位法定代表人或负责人为同一人或者存在控股、管理关系的不同参选人，不得同时参加本次比选。</w:t>
            </w:r>
          </w:p>
        </w:tc>
      </w:tr>
      <w:tr w14:paraId="3447D4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7" w:hRule="atLeast"/>
          <w:jc w:val="center"/>
        </w:trPr>
        <w:tc>
          <w:tcPr>
            <w:tcW w:w="1096" w:type="dxa"/>
            <w:vMerge w:val="continue"/>
            <w:tcBorders>
              <w:left w:val="single" w:color="auto" w:sz="4" w:space="0"/>
              <w:bottom w:val="single" w:color="auto" w:sz="4" w:space="0"/>
              <w:right w:val="single" w:color="auto" w:sz="4" w:space="0"/>
            </w:tcBorders>
            <w:vAlign w:val="center"/>
          </w:tcPr>
          <w:p w14:paraId="17DCD195">
            <w:pPr>
              <w:widowControl/>
              <w:jc w:val="left"/>
              <w:rPr>
                <w:rFonts w:hint="eastAsia" w:ascii="仿宋" w:hAnsi="仿宋" w:eastAsia="仿宋" w:cs="仿宋"/>
                <w:kern w:val="0"/>
                <w:szCs w:val="21"/>
                <w:highlight w:val="none"/>
              </w:rPr>
            </w:pPr>
          </w:p>
        </w:tc>
        <w:tc>
          <w:tcPr>
            <w:tcW w:w="1154" w:type="dxa"/>
            <w:vMerge w:val="continue"/>
            <w:tcBorders>
              <w:left w:val="nil"/>
              <w:bottom w:val="nil"/>
              <w:right w:val="single" w:color="auto" w:sz="4" w:space="0"/>
            </w:tcBorders>
            <w:vAlign w:val="center"/>
          </w:tcPr>
          <w:p w14:paraId="6D2D3ADA">
            <w:pPr>
              <w:widowControl/>
              <w:spacing w:line="360" w:lineRule="exact"/>
              <w:ind w:firstLine="420" w:firstLineChars="200"/>
              <w:rPr>
                <w:rFonts w:hint="eastAsia" w:ascii="仿宋" w:hAnsi="仿宋" w:eastAsia="仿宋" w:cs="仿宋"/>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62AF18FE">
            <w:pPr>
              <w:widowControl/>
              <w:spacing w:line="360" w:lineRule="exact"/>
              <w:ind w:firstLine="422" w:firstLineChars="200"/>
              <w:rPr>
                <w:rFonts w:hint="eastAsia" w:ascii="仿宋" w:hAnsi="仿宋" w:eastAsia="仿宋" w:cs="仿宋"/>
                <w:kern w:val="0"/>
                <w:szCs w:val="21"/>
                <w:highlight w:val="none"/>
              </w:rPr>
            </w:pPr>
            <w:r>
              <w:rPr>
                <w:rFonts w:hint="eastAsia" w:ascii="仿宋" w:hAnsi="仿宋" w:eastAsia="仿宋" w:cs="仿宋"/>
                <w:b/>
                <w:kern w:val="0"/>
                <w:szCs w:val="21"/>
                <w:highlight w:val="none"/>
              </w:rPr>
              <w:t>以上评审有一条不通过，则视为</w:t>
            </w:r>
            <w:r>
              <w:rPr>
                <w:rFonts w:hint="eastAsia" w:ascii="仿宋" w:hAnsi="仿宋" w:eastAsia="仿宋" w:cs="仿宋"/>
                <w:b/>
                <w:kern w:val="0"/>
                <w:szCs w:val="21"/>
                <w:highlight w:val="none"/>
                <w:lang w:val="en-US" w:eastAsia="zh-CN"/>
              </w:rPr>
              <w:t>符合性</w:t>
            </w:r>
            <w:r>
              <w:rPr>
                <w:rFonts w:hint="eastAsia" w:ascii="仿宋" w:hAnsi="仿宋" w:eastAsia="仿宋" w:cs="仿宋"/>
                <w:b/>
                <w:kern w:val="0"/>
                <w:szCs w:val="21"/>
                <w:highlight w:val="none"/>
              </w:rPr>
              <w:t>评审标准不通过，不进入下一步评审，应当否决其</w:t>
            </w:r>
            <w:r>
              <w:rPr>
                <w:rFonts w:hint="eastAsia" w:ascii="仿宋" w:hAnsi="仿宋" w:eastAsia="仿宋" w:cs="仿宋"/>
                <w:b/>
                <w:kern w:val="0"/>
                <w:szCs w:val="21"/>
                <w:highlight w:val="none"/>
                <w:lang w:val="en-US" w:eastAsia="zh-CN"/>
              </w:rPr>
              <w:t>参选</w:t>
            </w:r>
            <w:r>
              <w:rPr>
                <w:rFonts w:hint="eastAsia" w:ascii="仿宋" w:hAnsi="仿宋" w:eastAsia="仿宋" w:cs="仿宋"/>
                <w:b/>
                <w:kern w:val="0"/>
                <w:szCs w:val="21"/>
                <w:highlight w:val="none"/>
              </w:rPr>
              <w:t>。</w:t>
            </w:r>
          </w:p>
        </w:tc>
      </w:tr>
      <w:tr w14:paraId="5B60E3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643972AA">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2.2</w:t>
            </w:r>
          </w:p>
        </w:tc>
        <w:tc>
          <w:tcPr>
            <w:tcW w:w="1154" w:type="dxa"/>
            <w:vMerge w:val="restart"/>
            <w:tcBorders>
              <w:top w:val="single" w:color="auto" w:sz="4" w:space="0"/>
              <w:left w:val="single" w:color="auto" w:sz="4" w:space="0"/>
              <w:right w:val="single" w:color="auto" w:sz="4" w:space="0"/>
            </w:tcBorders>
            <w:vAlign w:val="center"/>
          </w:tcPr>
          <w:p w14:paraId="7F8865C5">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资格评</w:t>
            </w:r>
          </w:p>
          <w:p w14:paraId="5DF86086">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6B35338D">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48C28F75">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08A188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CD8AA37">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1C10125D">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74463E87">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3E53DFE8">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063C24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3C0DD0E">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051F322D">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7A72FFCF">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szCs w:val="21"/>
                <w:highlight w:val="none"/>
              </w:rPr>
              <w:t>类似</w:t>
            </w:r>
            <w:r>
              <w:rPr>
                <w:rFonts w:hint="eastAsia" w:ascii="仿宋" w:hAnsi="仿宋" w:eastAsia="仿宋" w:cs="仿宋"/>
                <w:szCs w:val="21"/>
                <w:highlight w:val="none"/>
                <w:lang w:val="en-US" w:eastAsia="zh-CN"/>
              </w:rPr>
              <w:t>项目</w:t>
            </w:r>
            <w:r>
              <w:rPr>
                <w:rFonts w:hint="eastAsia" w:ascii="仿宋" w:hAnsi="仿宋" w:eastAsia="仿宋" w:cs="仿宋"/>
                <w:kern w:val="0"/>
                <w:szCs w:val="21"/>
                <w:highlight w:val="none"/>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7A5D674B">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661495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1BEE0050">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77BEA62F">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6090BC89">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14:paraId="65C66917">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7C4578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0DC98BCB">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65FE5ABE">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4F8AE766">
            <w:pPr>
              <w:widowControl/>
              <w:spacing w:line="360" w:lineRule="exact"/>
              <w:jc w:val="center"/>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14:paraId="406689B3">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75D792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0BEAD41">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1A9C1344">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4AC514A2">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16A763AC">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53F946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757E4371">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04296D2D">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2E1E23F4">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14:paraId="6CF35D99">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2DB557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10942A28">
            <w:pPr>
              <w:widowControl/>
              <w:jc w:val="left"/>
              <w:rPr>
                <w:rFonts w:hint="eastAsia" w:ascii="仿宋" w:hAnsi="仿宋" w:eastAsia="仿宋" w:cs="仿宋"/>
                <w:kern w:val="0"/>
                <w:szCs w:val="21"/>
                <w:highlight w:val="none"/>
              </w:rPr>
            </w:pPr>
          </w:p>
        </w:tc>
        <w:tc>
          <w:tcPr>
            <w:tcW w:w="1154" w:type="dxa"/>
            <w:vMerge w:val="continue"/>
            <w:tcBorders>
              <w:left w:val="single" w:color="auto" w:sz="4" w:space="0"/>
              <w:bottom w:val="single" w:color="auto" w:sz="4" w:space="0"/>
              <w:right w:val="single" w:color="auto" w:sz="4" w:space="0"/>
            </w:tcBorders>
            <w:vAlign w:val="center"/>
          </w:tcPr>
          <w:p w14:paraId="6B57112F">
            <w:pPr>
              <w:widowControl/>
              <w:jc w:val="left"/>
              <w:rPr>
                <w:rFonts w:hint="eastAsia" w:ascii="仿宋" w:hAnsi="仿宋" w:eastAsia="仿宋" w:cs="仿宋"/>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6241E3E1">
            <w:pPr>
              <w:widowControl/>
              <w:spacing w:line="360" w:lineRule="exact"/>
              <w:ind w:firstLine="422" w:firstLineChars="200"/>
              <w:rPr>
                <w:rFonts w:hint="eastAsia" w:ascii="仿宋" w:hAnsi="仿宋" w:eastAsia="仿宋" w:cs="仿宋"/>
                <w:kern w:val="0"/>
                <w:szCs w:val="21"/>
                <w:highlight w:val="none"/>
                <w:lang w:eastAsia="zh-CN"/>
              </w:rPr>
            </w:pPr>
            <w:r>
              <w:rPr>
                <w:rFonts w:hint="eastAsia" w:ascii="仿宋" w:hAnsi="仿宋" w:eastAsia="仿宋" w:cs="仿宋"/>
                <w:b/>
                <w:kern w:val="0"/>
                <w:szCs w:val="21"/>
                <w:highlight w:val="none"/>
              </w:rPr>
              <w:t>以上评审有一条不通过，则视为资格评审标准不通过，不进入下一步评审，应当否决其</w:t>
            </w:r>
            <w:r>
              <w:rPr>
                <w:rFonts w:hint="eastAsia" w:ascii="仿宋" w:hAnsi="仿宋" w:eastAsia="仿宋" w:cs="仿宋"/>
                <w:b/>
                <w:kern w:val="0"/>
                <w:szCs w:val="21"/>
                <w:highlight w:val="none"/>
                <w:lang w:val="en-US" w:eastAsia="zh-CN"/>
              </w:rPr>
              <w:t>参选</w:t>
            </w:r>
            <w:r>
              <w:rPr>
                <w:rFonts w:hint="eastAsia" w:ascii="仿宋" w:hAnsi="仿宋" w:eastAsia="仿宋" w:cs="仿宋"/>
                <w:b/>
                <w:kern w:val="0"/>
                <w:szCs w:val="21"/>
                <w:highlight w:val="none"/>
                <w:lang w:eastAsia="zh-CN"/>
              </w:rPr>
              <w:t>。</w:t>
            </w:r>
          </w:p>
        </w:tc>
      </w:tr>
      <w:tr w14:paraId="57EB77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36"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664EBC63">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2.3</w:t>
            </w:r>
          </w:p>
        </w:tc>
        <w:tc>
          <w:tcPr>
            <w:tcW w:w="1154" w:type="dxa"/>
            <w:tcBorders>
              <w:top w:val="single" w:color="auto" w:sz="4" w:space="0"/>
              <w:left w:val="single" w:color="auto" w:sz="4" w:space="0"/>
              <w:bottom w:val="single" w:color="auto" w:sz="4" w:space="0"/>
              <w:right w:val="single" w:color="auto" w:sz="4" w:space="0"/>
            </w:tcBorders>
            <w:vAlign w:val="center"/>
          </w:tcPr>
          <w:p w14:paraId="6783A156">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2EC1E19A">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121A78CB">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评标委员会对符合性评审、资格评审合格的参选人的有效投标报价平均数确定评标基准价，得出经评审的最终评标基准价，基准价计算公式：</w:t>
            </w:r>
          </w:p>
          <w:p w14:paraId="3219A000">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 xml:space="preserve">S=（S1+S2+……Si-1+Si）／n  </w:t>
            </w:r>
          </w:p>
          <w:p w14:paraId="4E09E6D4">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式中 S—— 评标基准价；</w:t>
            </w:r>
          </w:p>
          <w:p w14:paraId="718E5BCD">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Si—— 进入基准价计算的合格参选人的有效报价 (i=1,2,…,n);</w:t>
            </w:r>
          </w:p>
          <w:p w14:paraId="6D5DFCFF">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n——进入基准价计算的合格参选人有效报价个数。</w:t>
            </w:r>
          </w:p>
          <w:p w14:paraId="3C013F05">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投标报价的偏差率计算公式：偏差率=|(参选人报价一评标基准价)/评标基准价|×100%</w:t>
            </w:r>
          </w:p>
          <w:p w14:paraId="36E13441">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按照“报价偏差率最小”的原则进行排名，偏差率最小的排名第一，依此类推。偏差率相同的，参选人报价低于评标基准价的（负偏差）排在参选人报价高于评标基准价的（正偏差）之前。</w:t>
            </w:r>
          </w:p>
          <w:p w14:paraId="46FF3219">
            <w:pPr>
              <w:widowControl/>
              <w:spacing w:line="360" w:lineRule="exact"/>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报价低于项目最高投标限价70%视为无效报价。</w:t>
            </w:r>
          </w:p>
        </w:tc>
      </w:tr>
    </w:tbl>
    <w:p w14:paraId="57FB222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highlight w:val="none"/>
          <w:lang w:val="en-US" w:eastAsia="zh-CN" w:bidi="ar-SA"/>
        </w:rPr>
      </w:pPr>
    </w:p>
    <w:p w14:paraId="3244D818">
      <w:pPr>
        <w:pStyle w:val="23"/>
        <w:rPr>
          <w:rFonts w:hint="default"/>
          <w:color w:val="auto"/>
          <w:highlight w:val="none"/>
          <w:lang w:val="en-US" w:eastAsia="zh-CN"/>
        </w:rPr>
        <w:sectPr>
          <w:pgSz w:w="11906" w:h="16838"/>
          <w:pgMar w:top="1440" w:right="1800" w:bottom="1440" w:left="1800" w:header="851" w:footer="992" w:gutter="0"/>
          <w:pgNumType w:fmt="decimal"/>
          <w:cols w:space="425" w:num="1"/>
          <w:docGrid w:type="lines" w:linePitch="312" w:charSpace="0"/>
        </w:sectPr>
      </w:pPr>
    </w:p>
    <w:p w14:paraId="4A47272F">
      <w:pPr>
        <w:spacing w:before="301" w:line="416" w:lineRule="exact"/>
        <w:ind w:left="2418"/>
        <w:outlineLvl w:val="0"/>
        <w:rPr>
          <w:rFonts w:ascii="黑体" w:hAnsi="黑体" w:eastAsia="黑体" w:cs="黑体"/>
          <w:sz w:val="31"/>
          <w:szCs w:val="31"/>
        </w:rPr>
      </w:pPr>
      <w:r>
        <w:rPr>
          <w:rFonts w:hint="eastAsia" w:ascii="Calibri" w:hAnsi="Calibri" w:eastAsia="方正小标宋简体" w:cs="Times New Roman"/>
          <w:b w:val="0"/>
          <w:bCs/>
          <w:kern w:val="44"/>
          <w:sz w:val="44"/>
          <w:szCs w:val="44"/>
          <w:highlight w:val="none"/>
          <w:lang w:val="en-US" w:eastAsia="zh-CN" w:bidi="ar-SA"/>
        </w:rPr>
        <w:t xml:space="preserve">第五章  </w:t>
      </w:r>
      <w:r>
        <w:rPr>
          <w:rFonts w:ascii="黑体" w:hAnsi="黑体" w:eastAsia="黑体" w:cs="黑体"/>
          <w:b/>
          <w:bCs/>
          <w:spacing w:val="6"/>
          <w:position w:val="1"/>
          <w:sz w:val="31"/>
          <w:szCs w:val="31"/>
        </w:rPr>
        <w:t>合同条款及格式</w:t>
      </w:r>
    </w:p>
    <w:p w14:paraId="69DCF791">
      <w:pPr>
        <w:spacing w:before="298" w:line="222" w:lineRule="auto"/>
        <w:ind w:left="2941"/>
        <w:outlineLvl w:val="1"/>
        <w:rPr>
          <w:rFonts w:ascii="黑体" w:hAnsi="黑体" w:eastAsia="黑体" w:cs="黑体"/>
          <w:sz w:val="30"/>
          <w:szCs w:val="30"/>
        </w:rPr>
      </w:pPr>
      <w:bookmarkStart w:id="1" w:name="bookmark113"/>
      <w:bookmarkEnd w:id="1"/>
      <w:r>
        <w:rPr>
          <w:rFonts w:ascii="黑体" w:hAnsi="黑体" w:eastAsia="黑体" w:cs="黑体"/>
          <w:spacing w:val="-4"/>
          <w:sz w:val="30"/>
          <w:szCs w:val="30"/>
        </w:rPr>
        <w:t>第一节</w:t>
      </w:r>
      <w:r>
        <w:rPr>
          <w:rFonts w:ascii="黑体" w:hAnsi="黑体" w:eastAsia="黑体" w:cs="黑体"/>
          <w:spacing w:val="-57"/>
          <w:sz w:val="30"/>
          <w:szCs w:val="30"/>
        </w:rPr>
        <w:t xml:space="preserve"> </w:t>
      </w:r>
      <w:r>
        <w:rPr>
          <w:rFonts w:hint="eastAsia" w:ascii="黑体" w:hAnsi="黑体" w:eastAsia="黑体" w:cs="黑体"/>
          <w:spacing w:val="-57"/>
          <w:sz w:val="30"/>
          <w:szCs w:val="30"/>
          <w:lang w:val="en-US" w:eastAsia="zh-CN"/>
        </w:rPr>
        <w:t xml:space="preserve"> </w:t>
      </w:r>
      <w:r>
        <w:rPr>
          <w:rFonts w:ascii="黑体" w:hAnsi="黑体" w:eastAsia="黑体" w:cs="黑体"/>
          <w:spacing w:val="-4"/>
          <w:sz w:val="30"/>
          <w:szCs w:val="30"/>
        </w:rPr>
        <w:t>合同协议书</w:t>
      </w:r>
    </w:p>
    <w:p w14:paraId="00BA4ED7">
      <w:pPr>
        <w:pStyle w:val="2"/>
        <w:spacing w:line="263" w:lineRule="auto"/>
      </w:pPr>
    </w:p>
    <w:p w14:paraId="3BF7E109">
      <w:pPr>
        <w:spacing w:before="65" w:line="228" w:lineRule="auto"/>
        <w:ind w:left="25"/>
        <w:rPr>
          <w:rFonts w:ascii="宋体" w:hAnsi="宋体" w:eastAsia="宋体" w:cs="宋体"/>
          <w:sz w:val="20"/>
          <w:szCs w:val="20"/>
        </w:rPr>
      </w:pPr>
      <w:r>
        <mc:AlternateContent>
          <mc:Choice Requires="wps">
            <w:drawing>
              <wp:anchor distT="0" distB="0" distL="114300" distR="114300" simplePos="0" relativeHeight="251666432" behindDoc="0" locked="0" layoutInCell="1" allowOverlap="1">
                <wp:simplePos x="0" y="0"/>
                <wp:positionH relativeFrom="column">
                  <wp:posOffset>1078230</wp:posOffset>
                </wp:positionH>
                <wp:positionV relativeFrom="paragraph">
                  <wp:posOffset>168910</wp:posOffset>
                </wp:positionV>
                <wp:extent cx="2733675" cy="8255"/>
                <wp:effectExtent l="0" t="0" r="0" b="0"/>
                <wp:wrapNone/>
                <wp:docPr id="10" name="任意多边形 10"/>
                <wp:cNvGraphicFramePr/>
                <a:graphic xmlns:a="http://schemas.openxmlformats.org/drawingml/2006/main">
                  <a:graphicData uri="http://schemas.microsoft.com/office/word/2010/wordprocessingShape">
                    <wps:wsp>
                      <wps:cNvSpPr/>
                      <wps:spPr>
                        <a:xfrm>
                          <a:off x="0" y="0"/>
                          <a:ext cx="2733675" cy="8255"/>
                        </a:xfrm>
                        <a:custGeom>
                          <a:avLst/>
                          <a:gdLst/>
                          <a:ahLst/>
                          <a:cxnLst/>
                          <a:pathLst>
                            <a:path w="4305" h="12">
                              <a:moveTo>
                                <a:pt x="0" y="4"/>
                              </a:moveTo>
                              <a:lnTo>
                                <a:pt x="207" y="4"/>
                              </a:lnTo>
                              <a:moveTo>
                                <a:pt x="207" y="4"/>
                              </a:moveTo>
                              <a:lnTo>
                                <a:pt x="420" y="4"/>
                              </a:lnTo>
                              <a:moveTo>
                                <a:pt x="420" y="4"/>
                              </a:moveTo>
                              <a:lnTo>
                                <a:pt x="627" y="4"/>
                              </a:lnTo>
                              <a:moveTo>
                                <a:pt x="627" y="4"/>
                              </a:moveTo>
                              <a:lnTo>
                                <a:pt x="840" y="4"/>
                              </a:lnTo>
                              <a:moveTo>
                                <a:pt x="840" y="4"/>
                              </a:moveTo>
                              <a:lnTo>
                                <a:pt x="945" y="4"/>
                              </a:lnTo>
                              <a:moveTo>
                                <a:pt x="945" y="4"/>
                              </a:moveTo>
                              <a:lnTo>
                                <a:pt x="1047" y="4"/>
                              </a:lnTo>
                              <a:moveTo>
                                <a:pt x="1047" y="4"/>
                              </a:moveTo>
                              <a:lnTo>
                                <a:pt x="1153" y="4"/>
                              </a:lnTo>
                              <a:moveTo>
                                <a:pt x="1153" y="4"/>
                              </a:moveTo>
                              <a:lnTo>
                                <a:pt x="1260" y="4"/>
                              </a:lnTo>
                              <a:moveTo>
                                <a:pt x="1260" y="4"/>
                              </a:moveTo>
                              <a:lnTo>
                                <a:pt x="1365" y="4"/>
                              </a:lnTo>
                              <a:moveTo>
                                <a:pt x="1365" y="4"/>
                              </a:moveTo>
                              <a:lnTo>
                                <a:pt x="1467" y="4"/>
                              </a:lnTo>
                              <a:moveTo>
                                <a:pt x="1467" y="7"/>
                              </a:moveTo>
                              <a:lnTo>
                                <a:pt x="3465" y="7"/>
                              </a:lnTo>
                              <a:moveTo>
                                <a:pt x="3465" y="4"/>
                              </a:moveTo>
                              <a:lnTo>
                                <a:pt x="3674" y="4"/>
                              </a:lnTo>
                              <a:moveTo>
                                <a:pt x="3674" y="7"/>
                              </a:moveTo>
                              <a:lnTo>
                                <a:pt x="3780" y="7"/>
                              </a:lnTo>
                              <a:moveTo>
                                <a:pt x="3780" y="4"/>
                              </a:moveTo>
                              <a:lnTo>
                                <a:pt x="3987" y="4"/>
                              </a:lnTo>
                              <a:moveTo>
                                <a:pt x="3987" y="7"/>
                              </a:moveTo>
                              <a:lnTo>
                                <a:pt x="4094" y="7"/>
                              </a:lnTo>
                              <a:moveTo>
                                <a:pt x="4094" y="4"/>
                              </a:moveTo>
                              <a:lnTo>
                                <a:pt x="4305" y="4"/>
                              </a:lnTo>
                            </a:path>
                          </a:pathLst>
                        </a:custGeom>
                        <a:noFill/>
                        <a:ln w="6096"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84.9pt;margin-top:13.3pt;height:0.65pt;width:215.25pt;z-index:251666432;mso-width-relative:page;mso-height-relative:page;" filled="f" stroked="t" coordsize="4305,12" o:gfxdata="UEsDBAoAAAAAAIdO4kAAAAAAAAAAAAAAAAAEAAAAZHJzL1BLAwQUAAAACACHTuJA5dRzp9cAAAAJ&#10;AQAADwAAAGRycy9kb3ducmV2LnhtbE2PvU7EMBCEeyTewVokOs7OgQwJcU46JGioLiABnRObJMJe&#10;m9i5n7dnqaCcndHMt/Xm6B3b2zlNARUUKwHMYh/MhIOC15fHqztgKWs02gW0Ck42waY5P6t1ZcIB&#10;d3bf5oFRCaZKKxhzjhXnqR+t12kVokXyPsPsdSY5D9zM+kDl3vG1EJJ7PSEtjDrah9H2X+3iFXTb&#10;4e35Ji6nnX9vi637ME/fsVTq8qIQ98CyPea/MPziEzo0xNSFBU1ijrQsCT0rWEsJjAJSiGtgHR1u&#10;S+BNzf9/0PwAUEsDBBQAAAAIAIdO4kBxzli39wIAAFwJAAAOAAAAZHJzL2Uyb0RvYy54bWytVs1u&#10;1DAQviPxDpbvNL+b/VF3e2ApFwSVWh7AmzibSIlt2d6/O3fuHBEvgRA8DUU8BmMn3rSpoubAHrIT&#10;zzff/Die8eXVsa7QnkpVcrbEwYWPEWUpz0q2XeKPd9evZhgpTVhGKs7oEp+owlerly8uD2JBQ17w&#10;KqMSAQlTi4NY4kJrsfA8lRa0JuqCC8pAmXNZEw2vcutlkhyAva680PcT78BlJiRPqVKwum6UuGWU&#10;Ywh5npcpXfN0V1OmG1ZJK6IhJVWUQuGVjTbPaao/5LmiGlVLDJlq+wQnIG/M01tdksVWElGUaRsC&#10;GRNCL6ealAycnqnWRBO0k+UTqrpMJVc81xcpr70mEVsRyCLwe7W5LYigNhcotRLnoqv/R5u+399I&#10;VGbwJUBJGKlhx3//+PHn0+f7b1/+/vp+//MrAg2U6SDUAtC34ka2bwpEk/Mxl7X5h2zQ0Zb2dC4t&#10;PWqUwmI4jaJkOsEoBd0snEwMpdfZpjul31Juecj+ndLNxmROIoWT0iNzoiDaLBvfRkSHJY4jH5wU&#10;kE5o96Pme3rHLUJ3wcWt905bsYeo0J9iBIE6nNN2eGHZ+rhO7ywaXBxCcUfw9XFDfEk4Lr4+bohv&#10;Fo+Lr48b4pvHsAkj8u3jhvgCPx6X8BPgIGMwiUaFGPSBg4xhMq6IQR84yBgl48oY9IGDjHEyso4O&#10;OH3mpERxG6MDug+/C6E5AmegO1MdwJm0wGQaj9oZ6CcN0LkeZJzOmp1xQOewM2hdO+CzMc5n4+oY&#10;OaBz3bl0QbQdwp8/TsapO4Me8LkYm0745BBCzzW90jbfc/+ExYcNmPHrsqpsB66Y6aqJP0+gdRMY&#10;9zmMWRBrASNDsa1tsopXZWZMTJ9Vcrt5XUm0J2bk2l/7DT2CCan0mqiiwVmVgZHFhu5p47ugJHvD&#10;MqRPAqYSg9sINsHUNMOoonB5MZK10aSsxiAhz4pB6maWNdPLSBuenWAI7oQstwXcEAIbr9HA0LWF&#10;ai8IZqo/fLdM3aVo9Q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nBQAAW0NvbnRlbnRfVHlwZXNdLnhtbFBLAQIUAAoAAAAAAIdO4kAAAAAAAAAA&#10;AAAAAAAGAAAAAAAAAAAAEAAAAEkEAABfcmVscy9QSwECFAAUAAAACACHTuJAihRmPNEAAACUAQAA&#10;CwAAAAAAAAABACAAAABtBAAAX3JlbHMvLnJlbHNQSwECFAAKAAAAAACHTuJAAAAAAAAAAAAAAAAA&#10;BAAAAAAAAAAAABAAAAAAAAAAZHJzL1BLAQIUABQAAAAIAIdO4kDl1HOn1wAAAAkBAAAPAAAAAAAA&#10;AAEAIAAAACIAAABkcnMvZG93bnJldi54bWxQSwECFAAUAAAACACHTuJAcc5Yt/cCAABcCQAADgAA&#10;AAAAAAABACAAAAAmAQAAZHJzL2Uyb0RvYy54bWxQSwUGAAAAAAYABgBZAQAAjwYAAAAA&#10;" path="m0,4l207,4m207,4l420,4m420,4l627,4m627,4l840,4m840,4l945,4m945,4l1047,4m1047,4l1153,4m1153,4l1260,4m1260,4l1365,4m1365,4l1467,4m1467,7l3465,7m3465,4l3674,4m3674,7l3780,7m3780,4l3987,4m3987,7l4094,7m4094,4l4305,4e">
                <v:fill on="f" focussize="0,0"/>
                <v:stroke weight="0.48pt" color="#000000" joinstyle="bevel"/>
                <v:imagedata o:title=""/>
                <o:lock v:ext="edit" aspectratio="f"/>
              </v:shape>
            </w:pict>
          </mc:Fallback>
        </mc:AlternateContent>
      </w:r>
      <w:r>
        <w:rPr>
          <w:rFonts w:ascii="宋体" w:hAnsi="宋体" w:eastAsia="宋体" w:cs="宋体"/>
          <w:spacing w:val="7"/>
          <w:sz w:val="20"/>
          <w:szCs w:val="20"/>
        </w:rPr>
        <w:t>发包人（全称</w:t>
      </w:r>
      <w:r>
        <w:rPr>
          <w:rFonts w:ascii="宋体" w:hAnsi="宋体" w:eastAsia="宋体" w:cs="宋体"/>
          <w:spacing w:val="1"/>
          <w:sz w:val="20"/>
          <w:szCs w:val="20"/>
        </w:rPr>
        <w:t>）：</w:t>
      </w:r>
    </w:p>
    <w:p w14:paraId="4ED4A2F7">
      <w:pPr>
        <w:spacing w:before="232" w:line="228" w:lineRule="auto"/>
        <w:ind w:left="22"/>
        <w:rPr>
          <w:rFonts w:ascii="宋体" w:hAnsi="宋体" w:eastAsia="宋体" w:cs="宋体"/>
          <w:sz w:val="20"/>
          <w:szCs w:val="20"/>
        </w:rPr>
      </w:pPr>
      <w:r>
        <mc:AlternateContent>
          <mc:Choice Requires="wps">
            <w:drawing>
              <wp:anchor distT="0" distB="0" distL="114300" distR="114300" simplePos="0" relativeHeight="251667456" behindDoc="0" locked="0" layoutInCell="1" allowOverlap="1">
                <wp:simplePos x="0" y="0"/>
                <wp:positionH relativeFrom="column">
                  <wp:posOffset>1078230</wp:posOffset>
                </wp:positionH>
                <wp:positionV relativeFrom="paragraph">
                  <wp:posOffset>274955</wp:posOffset>
                </wp:positionV>
                <wp:extent cx="2667000" cy="8255"/>
                <wp:effectExtent l="0" t="0" r="0" b="0"/>
                <wp:wrapNone/>
                <wp:docPr id="11" name="任意多边形 11"/>
                <wp:cNvGraphicFramePr/>
                <a:graphic xmlns:a="http://schemas.openxmlformats.org/drawingml/2006/main">
                  <a:graphicData uri="http://schemas.microsoft.com/office/word/2010/wordprocessingShape">
                    <wps:wsp>
                      <wps:cNvSpPr/>
                      <wps:spPr>
                        <a:xfrm>
                          <a:off x="0" y="0"/>
                          <a:ext cx="2667000" cy="8255"/>
                        </a:xfrm>
                        <a:custGeom>
                          <a:avLst/>
                          <a:gdLst/>
                          <a:ahLst/>
                          <a:cxnLst/>
                          <a:pathLst>
                            <a:path w="4200" h="12">
                              <a:moveTo>
                                <a:pt x="0" y="4"/>
                              </a:moveTo>
                              <a:lnTo>
                                <a:pt x="207" y="4"/>
                              </a:lnTo>
                              <a:moveTo>
                                <a:pt x="207" y="4"/>
                              </a:moveTo>
                              <a:lnTo>
                                <a:pt x="420" y="4"/>
                              </a:lnTo>
                              <a:moveTo>
                                <a:pt x="420" y="4"/>
                              </a:moveTo>
                              <a:lnTo>
                                <a:pt x="627" y="4"/>
                              </a:lnTo>
                              <a:moveTo>
                                <a:pt x="627" y="4"/>
                              </a:moveTo>
                              <a:lnTo>
                                <a:pt x="840" y="4"/>
                              </a:lnTo>
                              <a:moveTo>
                                <a:pt x="840" y="4"/>
                              </a:moveTo>
                              <a:lnTo>
                                <a:pt x="945" y="4"/>
                              </a:lnTo>
                              <a:moveTo>
                                <a:pt x="945" y="4"/>
                              </a:moveTo>
                              <a:lnTo>
                                <a:pt x="1047" y="4"/>
                              </a:lnTo>
                              <a:moveTo>
                                <a:pt x="1047" y="7"/>
                              </a:moveTo>
                              <a:lnTo>
                                <a:pt x="3567" y="7"/>
                              </a:lnTo>
                              <a:moveTo>
                                <a:pt x="3567" y="4"/>
                              </a:moveTo>
                              <a:lnTo>
                                <a:pt x="3780" y="4"/>
                              </a:lnTo>
                              <a:moveTo>
                                <a:pt x="3780" y="7"/>
                              </a:moveTo>
                              <a:lnTo>
                                <a:pt x="3987" y="7"/>
                              </a:lnTo>
                              <a:moveTo>
                                <a:pt x="3987" y="4"/>
                              </a:moveTo>
                              <a:lnTo>
                                <a:pt x="4200" y="4"/>
                              </a:lnTo>
                            </a:path>
                          </a:pathLst>
                        </a:custGeom>
                        <a:noFill/>
                        <a:ln w="6096"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84.9pt;margin-top:21.65pt;height:0.65pt;width:210pt;z-index:251667456;mso-width-relative:page;mso-height-relative:page;" filled="f" stroked="t" coordsize="4200,12" o:gfxdata="UEsDBAoAAAAAAIdO4kAAAAAAAAAAAAAAAAAEAAAAZHJzL1BLAwQUAAAACACHTuJAF6DtcNYAAAAJ&#10;AQAADwAAAGRycy9kb3ducmV2LnhtbE2PvU7DQBCEeyTe4bRIdOQcEixjfE6BQkcBsYWUbuNbbINv&#10;z/guP7w9myqUMzua/aZYndygDjSF3rOB+SwBRdx423NroK5e7jJQISJbHDyTgV8KsCqvrwrMrT/y&#10;Ox02sVVSwiFHA12MY651aDpyGGZ+JJbbp58cRpFTq+2ERyl3g75PklQ77Fk+dDjSc0fN92bvDGTV&#10;V8Xbapu9vbYfrf+p67XGtTG3N/PkCVSkU7yE4Ywv6FAK087v2QY1iE4fBT0aWC4WoCTwkJ2NnRjL&#10;FHRZ6P8Lyj9QSwMEFAAAAAgAh07iQNO9QRSrAgAAcAcAAA4AAABkcnMvZTJvRG9jLnhtbK1VzY7T&#10;MBC+I/EOlu80abZNu1XbPVCWC4KVdnkA13GaSI5t2e7fnTt3joiXQCt4GhbxGIyduFmyqjYHekjH&#10;ns/f/HnG86tDxdGOaVNKscDDQYwRE1Rmpdgs8Me761dTjIwlIiNcCrbAR2bw1fLli/lezVgiC8kz&#10;phGQCDPbqwUurFWzKDK0YBUxA6mYAGUudUUsLPUmyjTZA3vFoySO02gvdaa0pMwY2F3VStww6j6E&#10;Ms9LylaSbismbM2qGScWQjJFqQxeem/znFH7Ic8Ns4gvMERq/ReMgLx232g5J7ONJqooaeMC6eNC&#10;J6aKlAKMnqhWxBK01eUTqqqkWhqZ2wGVVVQH4jMCUQzjTm5uC6KYjwVSbdQp6eb/0dL3uxuNygxu&#10;whAjQSqo+K/7+9+fPj98+/Ln5/eHH18RaCBNe2VmgL5VN7pZGRBdzIdcV+4fokEHn9rjKbXsYBGF&#10;zSRNJ3EMWaegmybjsaOM2rN0a+xbJj0P2b0zti5MFiRSBIkeRBAVsW7b2XYi2i/wCK4YRgWEk/h6&#10;VHLH7qRH2Na5UWO91XLxGJXEE4zA0YAL2havPFsX1+rDiRoHXvXi6+LO8aVJP/+6uHN801E//7q4&#10;c3yXo3GveLu4c3zDeNQv4BNw8kyFL8ZpzRiAoWCtC3XpTsBwF1pAONIAJ9N+SbwIwGD6LOPltKeP&#10;Aficj3V3PLnY0Ieuf3xDnnoKNh83pZDXJee+K7lwnZbGlym0M4EnIIfRC2KlYIwYsfGNZyQvM3fE&#10;9Z7Rm/VrrtGOuDHsf019/oEpbeyKmKLGeZWDkdma7Vhtu2AkeyMyZI8KJpWAFwo7ZyqWYcQZPGhO&#10;8mcsKXkfJMTJBYTu5ls90Zy0ltkRBuNW6XJTwKvhR6DHwCD2iWoeDTfpH689U/tQLv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GgUAAFtDb250&#10;ZW50X1R5cGVzXS54bWxQSwECFAAKAAAAAACHTuJAAAAAAAAAAAAAAAAABgAAAAAAAAAAABAAAAD8&#10;AwAAX3JlbHMvUEsBAhQAFAAAAAgAh07iQIoUZjzRAAAAlAEAAAsAAAAAAAAAAQAgAAAAIAQAAF9y&#10;ZWxzLy5yZWxzUEsBAhQACgAAAAAAh07iQAAAAAAAAAAAAAAAAAQAAAAAAAAAAAAQAAAAAAAAAGRy&#10;cy9QSwECFAAUAAAACACHTuJAF6DtcNYAAAAJAQAADwAAAAAAAAABACAAAAAiAAAAZHJzL2Rvd25y&#10;ZXYueG1sUEsBAhQAFAAAAAgAh07iQNO9QRSrAgAAcAcAAA4AAAAAAAAAAQAgAAAAJQEAAGRycy9l&#10;Mm9Eb2MueG1sUEsFBgAAAAAGAAYAWQEAAEIGAAAAAA==&#10;" path="m0,4l207,4m207,4l420,4m420,4l627,4m627,4l840,4m840,4l945,4m945,4l1047,4m1047,7l3567,7m3567,4l3780,4m3780,7l3987,7m3987,4l4200,4e">
                <v:fill on="f" focussize="0,0"/>
                <v:stroke weight="0.48pt" color="#000000" joinstyle="bevel"/>
                <v:imagedata o:title=""/>
                <o:lock v:ext="edit" aspectratio="f"/>
              </v:shape>
            </w:pict>
          </mc:Fallback>
        </mc:AlternateContent>
      </w:r>
      <w:r>
        <w:rPr>
          <w:rFonts w:ascii="宋体" w:hAnsi="宋体" w:eastAsia="宋体" w:cs="宋体"/>
          <w:spacing w:val="8"/>
          <w:sz w:val="20"/>
          <w:szCs w:val="20"/>
        </w:rPr>
        <w:t>承包人（全称</w:t>
      </w:r>
      <w:r>
        <w:rPr>
          <w:rFonts w:ascii="宋体" w:hAnsi="宋体" w:eastAsia="宋体" w:cs="宋体"/>
          <w:sz w:val="20"/>
          <w:szCs w:val="20"/>
        </w:rPr>
        <w:t>）：</w:t>
      </w:r>
    </w:p>
    <w:p w14:paraId="06B822E5">
      <w:pPr>
        <w:spacing w:before="233" w:line="443" w:lineRule="auto"/>
        <w:ind w:left="21" w:right="15" w:firstLine="420"/>
        <w:jc w:val="both"/>
        <w:rPr>
          <w:rFonts w:ascii="宋体" w:hAnsi="宋体" w:eastAsia="宋体" w:cs="宋体"/>
          <w:sz w:val="20"/>
          <w:szCs w:val="20"/>
        </w:rPr>
      </w:pPr>
      <w:r>
        <w:rPr>
          <w:rFonts w:ascii="宋体" w:hAnsi="宋体" w:eastAsia="宋体" w:cs="宋体"/>
          <w:spacing w:val="12"/>
          <w:sz w:val="20"/>
          <w:szCs w:val="20"/>
        </w:rPr>
        <w:t>根据《中华人民共和国民法典》</w:t>
      </w:r>
      <w:r>
        <w:rPr>
          <w:rFonts w:ascii="宋体" w:hAnsi="宋体" w:eastAsia="宋体" w:cs="宋体"/>
          <w:spacing w:val="-59"/>
          <w:sz w:val="20"/>
          <w:szCs w:val="20"/>
        </w:rPr>
        <w:t xml:space="preserve"> </w:t>
      </w:r>
      <w:r>
        <w:rPr>
          <w:rFonts w:ascii="宋体" w:hAnsi="宋体" w:eastAsia="宋体" w:cs="宋体"/>
          <w:spacing w:val="12"/>
          <w:sz w:val="20"/>
          <w:szCs w:val="20"/>
        </w:rPr>
        <w:t>、《中华人民共和国建筑法</w:t>
      </w:r>
      <w:r>
        <w:rPr>
          <w:rFonts w:ascii="宋体" w:hAnsi="宋体" w:eastAsia="宋体" w:cs="宋体"/>
          <w:spacing w:val="11"/>
          <w:sz w:val="20"/>
          <w:szCs w:val="20"/>
        </w:rPr>
        <w:t>》及有关法律规定，遵循</w:t>
      </w:r>
      <w:r>
        <w:rPr>
          <w:rFonts w:ascii="宋体" w:hAnsi="宋体" w:eastAsia="宋体" w:cs="宋体"/>
          <w:sz w:val="20"/>
          <w:szCs w:val="20"/>
        </w:rPr>
        <w:t xml:space="preserve"> </w:t>
      </w:r>
      <w:r>
        <w:rPr>
          <w:rFonts w:ascii="宋体" w:hAnsi="宋体" w:eastAsia="宋体" w:cs="宋体"/>
          <w:spacing w:val="7"/>
          <w:sz w:val="20"/>
          <w:szCs w:val="20"/>
        </w:rPr>
        <w:t>平等、</w:t>
      </w:r>
      <w:r>
        <w:rPr>
          <w:rFonts w:ascii="宋体" w:hAnsi="宋体" w:eastAsia="宋体" w:cs="宋体"/>
          <w:spacing w:val="-33"/>
          <w:sz w:val="20"/>
          <w:szCs w:val="20"/>
        </w:rPr>
        <w:t xml:space="preserve"> </w:t>
      </w:r>
      <w:r>
        <w:rPr>
          <w:rFonts w:ascii="宋体" w:hAnsi="宋体" w:eastAsia="宋体" w:cs="宋体"/>
          <w:spacing w:val="7"/>
          <w:sz w:val="20"/>
          <w:szCs w:val="20"/>
        </w:rPr>
        <w:t>自愿、公平和诚实信用的原则，双方就</w:t>
      </w:r>
      <w:r>
        <w:rPr>
          <w:rFonts w:ascii="宋体" w:hAnsi="宋体" w:eastAsia="宋体" w:cs="宋体"/>
          <w:spacing w:val="-98"/>
          <w:sz w:val="20"/>
          <w:szCs w:val="20"/>
        </w:rPr>
        <w:t xml:space="preserve"> </w:t>
      </w:r>
      <w:r>
        <w:rPr>
          <w:rFonts w:ascii="宋体" w:hAnsi="宋体" w:eastAsia="宋体" w:cs="宋体"/>
          <w:spacing w:val="1"/>
          <w:sz w:val="20"/>
          <w:szCs w:val="20"/>
          <w:u w:val="single" w:color="auto"/>
        </w:rPr>
        <w:t xml:space="preserve">                   </w:t>
      </w:r>
      <w:r>
        <w:rPr>
          <w:rFonts w:ascii="宋体" w:hAnsi="宋体" w:eastAsia="宋体" w:cs="宋体"/>
          <w:sz w:val="20"/>
          <w:szCs w:val="20"/>
          <w:u w:val="single" w:color="auto"/>
        </w:rPr>
        <w:t xml:space="preserve">     </w:t>
      </w:r>
      <w:r>
        <w:rPr>
          <w:rFonts w:ascii="宋体" w:hAnsi="宋体" w:eastAsia="宋体" w:cs="宋体"/>
          <w:spacing w:val="-89"/>
          <w:sz w:val="20"/>
          <w:szCs w:val="20"/>
        </w:rPr>
        <w:t xml:space="preserve"> </w:t>
      </w:r>
      <w:r>
        <w:rPr>
          <w:rFonts w:ascii="宋体" w:hAnsi="宋体" w:eastAsia="宋体" w:cs="宋体"/>
          <w:spacing w:val="7"/>
          <w:sz w:val="20"/>
          <w:szCs w:val="20"/>
        </w:rPr>
        <w:t>工程施工及有关事</w:t>
      </w:r>
      <w:r>
        <w:rPr>
          <w:rFonts w:ascii="宋体" w:hAnsi="宋体" w:eastAsia="宋体" w:cs="宋体"/>
          <w:sz w:val="20"/>
          <w:szCs w:val="20"/>
        </w:rPr>
        <w:t xml:space="preserve"> </w:t>
      </w:r>
      <w:r>
        <w:rPr>
          <w:rFonts w:ascii="宋体" w:hAnsi="宋体" w:eastAsia="宋体" w:cs="宋体"/>
          <w:spacing w:val="8"/>
          <w:sz w:val="20"/>
          <w:szCs w:val="20"/>
        </w:rPr>
        <w:t>项协商一致，共同达成如下协议：</w:t>
      </w:r>
    </w:p>
    <w:p w14:paraId="5116A875">
      <w:pPr>
        <w:spacing w:line="227" w:lineRule="auto"/>
        <w:ind w:left="445"/>
        <w:rPr>
          <w:rFonts w:ascii="宋体" w:hAnsi="宋体" w:eastAsia="宋体" w:cs="宋体"/>
          <w:sz w:val="20"/>
          <w:szCs w:val="20"/>
        </w:rPr>
      </w:pPr>
      <w:r>
        <w:rPr>
          <w:rFonts w:ascii="宋体" w:hAnsi="宋体" w:eastAsia="宋体" w:cs="宋体"/>
          <w:spacing w:val="7"/>
          <w:sz w:val="20"/>
          <w:szCs w:val="20"/>
        </w:rPr>
        <w:t>一、工程概况</w:t>
      </w:r>
    </w:p>
    <w:p w14:paraId="05D36ED9">
      <w:pPr>
        <w:spacing w:before="234" w:line="228" w:lineRule="auto"/>
        <w:ind w:left="450"/>
        <w:rPr>
          <w:rFonts w:ascii="宋体" w:hAnsi="宋体" w:eastAsia="宋体" w:cs="宋体"/>
          <w:sz w:val="20"/>
          <w:szCs w:val="20"/>
        </w:rPr>
      </w:pPr>
      <w:r>
        <w:rPr>
          <w:rFonts w:ascii="宋体" w:hAnsi="宋体" w:eastAsia="宋体" w:cs="宋体"/>
          <w:spacing w:val="4"/>
          <w:sz w:val="20"/>
          <w:szCs w:val="20"/>
        </w:rPr>
        <w:t>1.工程名称：</w:t>
      </w:r>
      <w:r>
        <w:rPr>
          <w:rFonts w:ascii="宋体" w:hAnsi="宋体" w:eastAsia="宋体" w:cs="宋体"/>
          <w:spacing w:val="2"/>
          <w:sz w:val="20"/>
          <w:szCs w:val="20"/>
          <w:u w:val="single" w:color="auto"/>
        </w:rPr>
        <w:t xml:space="preserve">                                      </w:t>
      </w:r>
      <w:r>
        <w:rPr>
          <w:rFonts w:ascii="宋体" w:hAnsi="宋体" w:eastAsia="宋体" w:cs="宋体"/>
          <w:spacing w:val="4"/>
          <w:sz w:val="20"/>
          <w:szCs w:val="20"/>
        </w:rPr>
        <w:t>。</w:t>
      </w:r>
    </w:p>
    <w:p w14:paraId="264D49E6">
      <w:pPr>
        <w:spacing w:before="233" w:line="228" w:lineRule="auto"/>
        <w:ind w:left="437"/>
        <w:rPr>
          <w:rFonts w:ascii="宋体" w:hAnsi="宋体" w:eastAsia="宋体" w:cs="宋体"/>
          <w:sz w:val="20"/>
          <w:szCs w:val="20"/>
        </w:rPr>
      </w:pPr>
      <w:r>
        <w:rPr>
          <w:rFonts w:ascii="宋体" w:hAnsi="宋体" w:eastAsia="宋体" w:cs="宋体"/>
          <w:spacing w:val="6"/>
          <w:sz w:val="20"/>
          <w:szCs w:val="20"/>
        </w:rPr>
        <w:t>2.工程地点：</w:t>
      </w:r>
      <w:r>
        <w:rPr>
          <w:rFonts w:ascii="宋体" w:hAnsi="宋体" w:eastAsia="宋体" w:cs="宋体"/>
          <w:spacing w:val="2"/>
          <w:sz w:val="20"/>
          <w:szCs w:val="20"/>
          <w:u w:val="single" w:color="auto"/>
        </w:rPr>
        <w:t xml:space="preserve">                                      </w:t>
      </w:r>
      <w:r>
        <w:rPr>
          <w:rFonts w:ascii="宋体" w:hAnsi="宋体" w:eastAsia="宋体" w:cs="宋体"/>
          <w:spacing w:val="6"/>
          <w:sz w:val="20"/>
          <w:szCs w:val="20"/>
        </w:rPr>
        <w:t>。</w:t>
      </w:r>
    </w:p>
    <w:p w14:paraId="175576F7">
      <w:pPr>
        <w:spacing w:before="233" w:line="228" w:lineRule="auto"/>
        <w:ind w:left="439"/>
        <w:rPr>
          <w:rFonts w:ascii="宋体" w:hAnsi="宋体" w:eastAsia="宋体" w:cs="宋体"/>
          <w:sz w:val="20"/>
          <w:szCs w:val="20"/>
        </w:rPr>
      </w:pPr>
      <w:r>
        <w:rPr>
          <w:rFonts w:ascii="宋体" w:hAnsi="宋体" w:eastAsia="宋体" w:cs="宋体"/>
          <w:spacing w:val="6"/>
          <w:sz w:val="20"/>
          <w:szCs w:val="20"/>
        </w:rPr>
        <w:t>3.工程立项批准文号：</w:t>
      </w:r>
      <w:r>
        <w:rPr>
          <w:rFonts w:ascii="宋体" w:hAnsi="宋体" w:eastAsia="宋体" w:cs="宋体"/>
          <w:spacing w:val="6"/>
          <w:sz w:val="20"/>
          <w:szCs w:val="20"/>
          <w:u w:val="single" w:color="auto"/>
        </w:rPr>
        <w:t xml:space="preserve">             </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w:t>
      </w:r>
    </w:p>
    <w:p w14:paraId="785D5A48">
      <w:pPr>
        <w:spacing w:before="232" w:line="228" w:lineRule="auto"/>
        <w:ind w:left="434"/>
        <w:rPr>
          <w:rFonts w:ascii="宋体" w:hAnsi="宋体" w:eastAsia="宋体" w:cs="宋体"/>
          <w:sz w:val="20"/>
          <w:szCs w:val="20"/>
        </w:rPr>
      </w:pPr>
      <w:r>
        <w:rPr>
          <w:rFonts w:ascii="宋体" w:hAnsi="宋体" w:eastAsia="宋体" w:cs="宋体"/>
          <w:spacing w:val="6"/>
          <w:sz w:val="20"/>
          <w:szCs w:val="20"/>
        </w:rPr>
        <w:t>4.资金来源：</w:t>
      </w:r>
      <w:r>
        <w:rPr>
          <w:rFonts w:ascii="宋体" w:hAnsi="宋体" w:eastAsia="宋体" w:cs="宋体"/>
          <w:spacing w:val="2"/>
          <w:sz w:val="20"/>
          <w:szCs w:val="20"/>
          <w:u w:val="single" w:color="auto"/>
        </w:rPr>
        <w:t xml:space="preserve">                                      </w:t>
      </w:r>
      <w:r>
        <w:rPr>
          <w:rFonts w:ascii="宋体" w:hAnsi="宋体" w:eastAsia="宋体" w:cs="宋体"/>
          <w:spacing w:val="6"/>
          <w:sz w:val="20"/>
          <w:szCs w:val="20"/>
        </w:rPr>
        <w:t>。</w:t>
      </w:r>
    </w:p>
    <w:p w14:paraId="1468BE3B">
      <w:pPr>
        <w:spacing w:before="233" w:line="228" w:lineRule="auto"/>
        <w:ind w:left="439"/>
        <w:rPr>
          <w:rFonts w:ascii="宋体" w:hAnsi="宋体" w:eastAsia="宋体" w:cs="宋体"/>
          <w:sz w:val="20"/>
          <w:szCs w:val="20"/>
        </w:rPr>
      </w:pPr>
      <w:r>
        <w:rPr>
          <w:rFonts w:ascii="宋体" w:hAnsi="宋体" w:eastAsia="宋体" w:cs="宋体"/>
          <w:spacing w:val="5"/>
          <w:sz w:val="20"/>
          <w:szCs w:val="20"/>
        </w:rPr>
        <w:t>5.工程内容：</w:t>
      </w:r>
      <w:r>
        <w:rPr>
          <w:rFonts w:ascii="宋体" w:hAnsi="宋体" w:eastAsia="宋体" w:cs="宋体"/>
          <w:spacing w:val="2"/>
          <w:sz w:val="20"/>
          <w:szCs w:val="20"/>
          <w:u w:val="single" w:color="auto"/>
        </w:rPr>
        <w:t xml:space="preserve">                                      </w:t>
      </w:r>
      <w:r>
        <w:rPr>
          <w:rFonts w:ascii="宋体" w:hAnsi="宋体" w:eastAsia="宋体" w:cs="宋体"/>
          <w:spacing w:val="5"/>
          <w:sz w:val="20"/>
          <w:szCs w:val="20"/>
        </w:rPr>
        <w:t>。</w:t>
      </w:r>
    </w:p>
    <w:p w14:paraId="07A50C20">
      <w:pPr>
        <w:spacing w:before="234" w:line="227" w:lineRule="auto"/>
        <w:ind w:left="435"/>
        <w:rPr>
          <w:rFonts w:ascii="宋体" w:hAnsi="宋体" w:eastAsia="宋体" w:cs="宋体"/>
          <w:sz w:val="20"/>
          <w:szCs w:val="20"/>
        </w:rPr>
      </w:pPr>
      <w:r>
        <w:rPr>
          <w:rFonts w:ascii="宋体" w:hAnsi="宋体" w:eastAsia="宋体" w:cs="宋体"/>
          <w:spacing w:val="7"/>
          <w:sz w:val="20"/>
          <w:szCs w:val="20"/>
        </w:rPr>
        <w:t>群体工程应附《承包人承揽工程项目一览表》（附件</w:t>
      </w:r>
      <w:r>
        <w:rPr>
          <w:rFonts w:ascii="宋体" w:hAnsi="宋体" w:eastAsia="宋体" w:cs="宋体"/>
          <w:spacing w:val="-6"/>
          <w:sz w:val="20"/>
          <w:szCs w:val="20"/>
        </w:rPr>
        <w:t xml:space="preserve"> </w:t>
      </w:r>
      <w:r>
        <w:rPr>
          <w:rFonts w:ascii="宋体" w:hAnsi="宋体" w:eastAsia="宋体" w:cs="宋体"/>
          <w:spacing w:val="7"/>
          <w:sz w:val="20"/>
          <w:szCs w:val="20"/>
        </w:rPr>
        <w:t>1）。</w:t>
      </w:r>
    </w:p>
    <w:p w14:paraId="50F55AAF">
      <w:pPr>
        <w:spacing w:before="233" w:line="228" w:lineRule="auto"/>
        <w:ind w:left="436"/>
        <w:rPr>
          <w:rFonts w:ascii="宋体" w:hAnsi="宋体" w:eastAsia="宋体" w:cs="宋体"/>
          <w:sz w:val="20"/>
          <w:szCs w:val="20"/>
        </w:rPr>
      </w:pPr>
      <w:r>
        <w:rPr>
          <w:rFonts w:ascii="宋体" w:hAnsi="宋体" w:eastAsia="宋体" w:cs="宋体"/>
          <w:spacing w:val="5"/>
          <w:sz w:val="20"/>
          <w:szCs w:val="20"/>
        </w:rPr>
        <w:t>6.工程承包范围：</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w:t>
      </w:r>
    </w:p>
    <w:p w14:paraId="7B4BCE53">
      <w:pPr>
        <w:spacing w:before="234" w:line="228" w:lineRule="auto"/>
        <w:ind w:left="339"/>
        <w:rPr>
          <w:rFonts w:ascii="宋体" w:hAnsi="宋体" w:eastAsia="宋体" w:cs="宋体"/>
          <w:sz w:val="20"/>
          <w:szCs w:val="20"/>
        </w:rPr>
      </w:pPr>
      <w:r>
        <w:rPr>
          <w:rFonts w:ascii="宋体" w:hAnsi="宋体" w:eastAsia="宋体" w:cs="宋体"/>
          <w:spacing w:val="7"/>
          <w:sz w:val="20"/>
          <w:szCs w:val="20"/>
        </w:rPr>
        <w:t>二、合同工期</w:t>
      </w:r>
    </w:p>
    <w:p w14:paraId="18FD7DB2">
      <w:pPr>
        <w:spacing w:before="232" w:line="228" w:lineRule="auto"/>
        <w:ind w:left="480"/>
        <w:rPr>
          <w:rFonts w:ascii="宋体" w:hAnsi="宋体" w:eastAsia="宋体" w:cs="宋体"/>
          <w:sz w:val="20"/>
          <w:szCs w:val="20"/>
        </w:rPr>
      </w:pPr>
      <w:r>
        <w:rPr>
          <w:rFonts w:ascii="宋体" w:hAnsi="宋体" w:eastAsia="宋体" w:cs="宋体"/>
          <w:spacing w:val="2"/>
          <w:sz w:val="20"/>
          <w:szCs w:val="20"/>
        </w:rPr>
        <w:t>计划开工日期：</w:t>
      </w:r>
      <w:r>
        <w:rPr>
          <w:rFonts w:ascii="宋体" w:hAnsi="宋体" w:eastAsia="宋体" w:cs="宋体"/>
          <w:spacing w:val="4"/>
          <w:sz w:val="20"/>
          <w:szCs w:val="20"/>
          <w:u w:val="single" w:color="auto"/>
        </w:rPr>
        <w:t xml:space="preserve">          </w:t>
      </w:r>
      <w:r>
        <w:rPr>
          <w:rFonts w:ascii="宋体" w:hAnsi="宋体" w:eastAsia="宋体" w:cs="宋体"/>
          <w:spacing w:val="-82"/>
          <w:sz w:val="20"/>
          <w:szCs w:val="20"/>
        </w:rPr>
        <w:t xml:space="preserve"> </w:t>
      </w:r>
      <w:r>
        <w:rPr>
          <w:rFonts w:ascii="宋体" w:hAnsi="宋体" w:eastAsia="宋体" w:cs="宋体"/>
          <w:spacing w:val="2"/>
          <w:sz w:val="20"/>
          <w:szCs w:val="20"/>
        </w:rPr>
        <w:t>年</w:t>
      </w:r>
      <w:r>
        <w:rPr>
          <w:rFonts w:ascii="宋体" w:hAnsi="宋体" w:eastAsia="宋体" w:cs="宋体"/>
          <w:spacing w:val="-98"/>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82"/>
          <w:sz w:val="20"/>
          <w:szCs w:val="20"/>
        </w:rPr>
        <w:t xml:space="preserve"> </w:t>
      </w:r>
      <w:r>
        <w:rPr>
          <w:rFonts w:ascii="宋体" w:hAnsi="宋体" w:eastAsia="宋体" w:cs="宋体"/>
          <w:spacing w:val="2"/>
          <w:sz w:val="20"/>
          <w:szCs w:val="20"/>
        </w:rPr>
        <w:t>月</w:t>
      </w:r>
      <w:r>
        <w:rPr>
          <w:rFonts w:ascii="宋体" w:hAnsi="宋体" w:eastAsia="宋体" w:cs="宋体"/>
          <w:spacing w:val="-98"/>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51"/>
          <w:sz w:val="20"/>
          <w:szCs w:val="20"/>
        </w:rPr>
        <w:t xml:space="preserve"> </w:t>
      </w:r>
      <w:r>
        <w:rPr>
          <w:rFonts w:ascii="宋体" w:hAnsi="宋体" w:eastAsia="宋体" w:cs="宋体"/>
          <w:spacing w:val="2"/>
          <w:sz w:val="20"/>
          <w:szCs w:val="20"/>
        </w:rPr>
        <w:t>日。</w:t>
      </w:r>
    </w:p>
    <w:p w14:paraId="26D24179">
      <w:pPr>
        <w:spacing w:before="233" w:line="228" w:lineRule="auto"/>
        <w:ind w:left="480"/>
        <w:rPr>
          <w:rFonts w:ascii="宋体" w:hAnsi="宋体" w:eastAsia="宋体" w:cs="宋体"/>
          <w:sz w:val="20"/>
          <w:szCs w:val="20"/>
        </w:rPr>
      </w:pPr>
      <w:r>
        <w:rPr>
          <w:rFonts w:ascii="宋体" w:hAnsi="宋体" w:eastAsia="宋体" w:cs="宋体"/>
          <w:spacing w:val="2"/>
          <w:sz w:val="20"/>
          <w:szCs w:val="20"/>
        </w:rPr>
        <w:t>计划竣工日期：</w:t>
      </w:r>
      <w:r>
        <w:rPr>
          <w:rFonts w:ascii="宋体" w:hAnsi="宋体" w:eastAsia="宋体" w:cs="宋体"/>
          <w:spacing w:val="4"/>
          <w:sz w:val="20"/>
          <w:szCs w:val="20"/>
          <w:u w:val="single" w:color="auto"/>
        </w:rPr>
        <w:t xml:space="preserve">          </w:t>
      </w:r>
      <w:r>
        <w:rPr>
          <w:rFonts w:ascii="宋体" w:hAnsi="宋体" w:eastAsia="宋体" w:cs="宋体"/>
          <w:spacing w:val="-82"/>
          <w:sz w:val="20"/>
          <w:szCs w:val="20"/>
        </w:rPr>
        <w:t xml:space="preserve"> </w:t>
      </w:r>
      <w:r>
        <w:rPr>
          <w:rFonts w:ascii="宋体" w:hAnsi="宋体" w:eastAsia="宋体" w:cs="宋体"/>
          <w:spacing w:val="2"/>
          <w:sz w:val="20"/>
          <w:szCs w:val="20"/>
        </w:rPr>
        <w:t>年</w:t>
      </w:r>
      <w:r>
        <w:rPr>
          <w:rFonts w:ascii="宋体" w:hAnsi="宋体" w:eastAsia="宋体" w:cs="宋体"/>
          <w:spacing w:val="-98"/>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82"/>
          <w:sz w:val="20"/>
          <w:szCs w:val="20"/>
        </w:rPr>
        <w:t xml:space="preserve"> </w:t>
      </w:r>
      <w:r>
        <w:rPr>
          <w:rFonts w:ascii="宋体" w:hAnsi="宋体" w:eastAsia="宋体" w:cs="宋体"/>
          <w:spacing w:val="2"/>
          <w:sz w:val="20"/>
          <w:szCs w:val="20"/>
        </w:rPr>
        <w:t>月</w:t>
      </w:r>
      <w:r>
        <w:rPr>
          <w:rFonts w:ascii="宋体" w:hAnsi="宋体" w:eastAsia="宋体" w:cs="宋体"/>
          <w:spacing w:val="-98"/>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51"/>
          <w:sz w:val="20"/>
          <w:szCs w:val="20"/>
        </w:rPr>
        <w:t xml:space="preserve"> </w:t>
      </w:r>
      <w:r>
        <w:rPr>
          <w:rFonts w:ascii="宋体" w:hAnsi="宋体" w:eastAsia="宋体" w:cs="宋体"/>
          <w:spacing w:val="2"/>
          <w:sz w:val="20"/>
          <w:szCs w:val="20"/>
        </w:rPr>
        <w:t>日。</w:t>
      </w:r>
    </w:p>
    <w:p w14:paraId="5947AC8B">
      <w:pPr>
        <w:spacing w:before="234" w:line="443" w:lineRule="auto"/>
        <w:ind w:left="24" w:right="16" w:firstLine="458"/>
        <w:rPr>
          <w:rFonts w:ascii="宋体" w:hAnsi="宋体" w:eastAsia="宋体" w:cs="宋体"/>
          <w:sz w:val="20"/>
          <w:szCs w:val="20"/>
        </w:rPr>
      </w:pPr>
      <w:r>
        <w:rPr>
          <w:rFonts w:ascii="宋体" w:hAnsi="宋体" w:eastAsia="宋体" w:cs="宋体"/>
          <w:spacing w:val="10"/>
          <w:sz w:val="20"/>
          <w:szCs w:val="20"/>
        </w:rPr>
        <w:t>工期总日历天数：</w:t>
      </w:r>
      <w:r>
        <w:rPr>
          <w:rFonts w:ascii="宋体" w:hAnsi="宋体" w:eastAsia="宋体" w:cs="宋体"/>
          <w:spacing w:val="10"/>
          <w:sz w:val="20"/>
          <w:szCs w:val="20"/>
          <w:u w:val="single" w:color="auto"/>
        </w:rPr>
        <w:t xml:space="preserve">   </w:t>
      </w:r>
      <w:r>
        <w:rPr>
          <w:rFonts w:hint="eastAsia" w:ascii="宋体" w:hAnsi="宋体" w:cs="宋体"/>
          <w:spacing w:val="10"/>
          <w:sz w:val="20"/>
          <w:szCs w:val="20"/>
          <w:u w:val="single" w:color="auto"/>
          <w:lang w:val="en-US" w:eastAsia="zh-CN"/>
        </w:rPr>
        <w:t xml:space="preserve">60 </w:t>
      </w:r>
      <w:r>
        <w:rPr>
          <w:rFonts w:ascii="宋体" w:hAnsi="宋体" w:eastAsia="宋体" w:cs="宋体"/>
          <w:spacing w:val="10"/>
          <w:sz w:val="20"/>
          <w:szCs w:val="20"/>
          <w:u w:val="single" w:color="auto"/>
        </w:rPr>
        <w:t xml:space="preserve"> </w:t>
      </w:r>
      <w:r>
        <w:rPr>
          <w:rFonts w:ascii="宋体" w:hAnsi="宋体" w:eastAsia="宋体" w:cs="宋体"/>
          <w:spacing w:val="-85"/>
          <w:sz w:val="20"/>
          <w:szCs w:val="20"/>
        </w:rPr>
        <w:t xml:space="preserve"> </w:t>
      </w:r>
      <w:r>
        <w:rPr>
          <w:rFonts w:ascii="宋体" w:hAnsi="宋体" w:eastAsia="宋体" w:cs="宋体"/>
          <w:spacing w:val="10"/>
          <w:sz w:val="20"/>
          <w:szCs w:val="20"/>
        </w:rPr>
        <w:t>天。工期总日历天数与根据前述计划开竣工日期计</w:t>
      </w:r>
      <w:r>
        <w:rPr>
          <w:rFonts w:ascii="宋体" w:hAnsi="宋体" w:eastAsia="宋体" w:cs="宋体"/>
          <w:spacing w:val="9"/>
          <w:sz w:val="20"/>
          <w:szCs w:val="20"/>
        </w:rPr>
        <w:t>算的</w:t>
      </w:r>
      <w:r>
        <w:rPr>
          <w:rFonts w:ascii="宋体" w:hAnsi="宋体" w:eastAsia="宋体" w:cs="宋体"/>
          <w:sz w:val="20"/>
          <w:szCs w:val="20"/>
        </w:rPr>
        <w:t xml:space="preserve"> </w:t>
      </w:r>
      <w:r>
        <w:rPr>
          <w:rFonts w:ascii="宋体" w:hAnsi="宋体" w:eastAsia="宋体" w:cs="宋体"/>
          <w:spacing w:val="8"/>
          <w:sz w:val="20"/>
          <w:szCs w:val="20"/>
        </w:rPr>
        <w:t>工期天数不一致的，以工期总日历天数为准。</w:t>
      </w:r>
    </w:p>
    <w:p w14:paraId="1A981424">
      <w:pPr>
        <w:spacing w:line="228" w:lineRule="auto"/>
        <w:ind w:left="442"/>
        <w:rPr>
          <w:rFonts w:ascii="宋体" w:hAnsi="宋体" w:eastAsia="宋体" w:cs="宋体"/>
          <w:sz w:val="20"/>
          <w:szCs w:val="20"/>
        </w:rPr>
      </w:pPr>
      <w:r>
        <w:rPr>
          <w:rFonts w:ascii="宋体" w:hAnsi="宋体" w:eastAsia="宋体" w:cs="宋体"/>
          <w:spacing w:val="8"/>
          <w:sz w:val="20"/>
          <w:szCs w:val="20"/>
        </w:rPr>
        <w:t>三、质量标准</w:t>
      </w:r>
    </w:p>
    <w:p w14:paraId="035A865A">
      <w:pPr>
        <w:spacing w:before="232" w:line="228" w:lineRule="auto"/>
        <w:ind w:left="483"/>
        <w:rPr>
          <w:rFonts w:ascii="宋体" w:hAnsi="宋体" w:eastAsia="宋体" w:cs="宋体"/>
          <w:sz w:val="20"/>
          <w:szCs w:val="20"/>
        </w:rPr>
      </w:pPr>
      <w:r>
        <w:rPr>
          <w:rFonts w:ascii="宋体" w:hAnsi="宋体" w:eastAsia="宋体" w:cs="宋体"/>
          <w:spacing w:val="6"/>
          <w:sz w:val="20"/>
          <w:szCs w:val="20"/>
        </w:rPr>
        <w:t>工程质量符合</w:t>
      </w:r>
      <w:r>
        <w:rPr>
          <w:rFonts w:ascii="宋体" w:hAnsi="宋体" w:eastAsia="宋体" w:cs="宋体"/>
          <w:spacing w:val="-98"/>
          <w:sz w:val="20"/>
          <w:szCs w:val="20"/>
        </w:rPr>
        <w:t xml:space="preserve"> </w:t>
      </w:r>
      <w:r>
        <w:rPr>
          <w:rFonts w:ascii="宋体" w:hAnsi="宋体" w:eastAsia="宋体" w:cs="宋体"/>
          <w:spacing w:val="2"/>
          <w:sz w:val="20"/>
          <w:szCs w:val="20"/>
          <w:u w:val="single" w:color="auto"/>
        </w:rPr>
        <w:t xml:space="preserve">                                   </w:t>
      </w:r>
      <w:r>
        <w:rPr>
          <w:rFonts w:ascii="宋体" w:hAnsi="宋体" w:eastAsia="宋体" w:cs="宋体"/>
          <w:spacing w:val="-89"/>
          <w:sz w:val="20"/>
          <w:szCs w:val="20"/>
        </w:rPr>
        <w:t xml:space="preserve"> </w:t>
      </w:r>
      <w:r>
        <w:rPr>
          <w:rFonts w:ascii="宋体" w:hAnsi="宋体" w:eastAsia="宋体" w:cs="宋体"/>
          <w:spacing w:val="6"/>
          <w:sz w:val="20"/>
          <w:szCs w:val="20"/>
        </w:rPr>
        <w:t>标准。</w:t>
      </w:r>
    </w:p>
    <w:p w14:paraId="3FFAD310">
      <w:pPr>
        <w:spacing w:before="234" w:line="226" w:lineRule="auto"/>
        <w:ind w:left="461"/>
        <w:rPr>
          <w:rFonts w:ascii="宋体" w:hAnsi="宋体" w:eastAsia="宋体" w:cs="宋体"/>
          <w:sz w:val="20"/>
          <w:szCs w:val="20"/>
        </w:rPr>
      </w:pPr>
      <w:r>
        <w:rPr>
          <w:rFonts w:ascii="宋体" w:hAnsi="宋体" w:eastAsia="宋体" w:cs="宋体"/>
          <w:spacing w:val="7"/>
          <w:sz w:val="20"/>
          <w:szCs w:val="20"/>
        </w:rPr>
        <w:t>四、签约合同价与合同价格形式</w:t>
      </w:r>
    </w:p>
    <w:p w14:paraId="08875D3C">
      <w:pPr>
        <w:spacing w:before="235" w:line="226" w:lineRule="auto"/>
        <w:ind w:left="457"/>
        <w:rPr>
          <w:rFonts w:ascii="宋体" w:hAnsi="宋体" w:eastAsia="宋体" w:cs="宋体"/>
          <w:sz w:val="20"/>
          <w:szCs w:val="20"/>
        </w:rPr>
      </w:pPr>
      <w:r>
        <w:rPr>
          <w:rFonts w:ascii="宋体" w:hAnsi="宋体" w:eastAsia="宋体" w:cs="宋体"/>
          <w:spacing w:val="4"/>
          <w:sz w:val="20"/>
          <w:szCs w:val="20"/>
        </w:rPr>
        <w:t>1.签约合同价为：</w:t>
      </w:r>
    </w:p>
    <w:p w14:paraId="750E24A4">
      <w:pPr>
        <w:spacing w:before="235" w:line="227" w:lineRule="auto"/>
        <w:ind w:left="549"/>
        <w:rPr>
          <w:rFonts w:ascii="宋体" w:hAnsi="宋体" w:eastAsia="宋体" w:cs="宋体"/>
          <w:sz w:val="20"/>
          <w:szCs w:val="20"/>
        </w:rPr>
      </w:pPr>
      <w:r>
        <w:rPr>
          <w:rFonts w:ascii="宋体" w:hAnsi="宋体" w:eastAsia="宋体" w:cs="宋体"/>
          <w:spacing w:val="2"/>
          <w:sz w:val="20"/>
          <w:szCs w:val="20"/>
        </w:rPr>
        <w:t>人民币（大写）</w:t>
      </w:r>
      <w:r>
        <w:rPr>
          <w:rFonts w:ascii="宋体" w:hAnsi="宋体" w:eastAsia="宋体" w:cs="宋体"/>
          <w:spacing w:val="5"/>
          <w:sz w:val="20"/>
          <w:szCs w:val="20"/>
          <w:u w:val="single" w:color="auto"/>
        </w:rPr>
        <w:t xml:space="preserve">                 </w:t>
      </w:r>
      <w:r>
        <w:rPr>
          <w:rFonts w:ascii="宋体" w:hAnsi="宋体" w:eastAsia="宋体" w:cs="宋体"/>
          <w:spacing w:val="-50"/>
          <w:sz w:val="20"/>
          <w:szCs w:val="20"/>
        </w:rPr>
        <w:t xml:space="preserve"> </w:t>
      </w:r>
      <w:r>
        <w:rPr>
          <w:rFonts w:ascii="宋体" w:hAnsi="宋体" w:eastAsia="宋体" w:cs="宋体"/>
          <w:spacing w:val="2"/>
          <w:sz w:val="20"/>
          <w:szCs w:val="20"/>
        </w:rPr>
        <w:t>(¥</w:t>
      </w:r>
      <w:r>
        <w:rPr>
          <w:rFonts w:ascii="宋体" w:hAnsi="宋体" w:eastAsia="宋体" w:cs="宋体"/>
          <w:spacing w:val="4"/>
          <w:sz w:val="20"/>
          <w:szCs w:val="20"/>
          <w:u w:val="single" w:color="auto"/>
        </w:rPr>
        <w:t xml:space="preserve">            </w:t>
      </w:r>
      <w:r>
        <w:rPr>
          <w:rFonts w:ascii="宋体" w:hAnsi="宋体" w:eastAsia="宋体" w:cs="宋体"/>
          <w:spacing w:val="-79"/>
          <w:sz w:val="20"/>
          <w:szCs w:val="20"/>
        </w:rPr>
        <w:t xml:space="preserve"> </w:t>
      </w:r>
      <w:r>
        <w:rPr>
          <w:rFonts w:ascii="宋体" w:hAnsi="宋体" w:eastAsia="宋体" w:cs="宋体"/>
          <w:spacing w:val="2"/>
          <w:sz w:val="20"/>
          <w:szCs w:val="20"/>
        </w:rPr>
        <w:t>元)；</w:t>
      </w:r>
    </w:p>
    <w:p w14:paraId="1CD45B3C">
      <w:pPr>
        <w:spacing w:before="235" w:line="228" w:lineRule="auto"/>
        <w:ind w:left="443"/>
        <w:rPr>
          <w:rFonts w:ascii="宋体" w:hAnsi="宋体" w:eastAsia="宋体" w:cs="宋体"/>
          <w:sz w:val="20"/>
          <w:szCs w:val="20"/>
        </w:rPr>
      </w:pPr>
      <w:r>
        <w:rPr>
          <w:rFonts w:ascii="宋体" w:hAnsi="宋体" w:eastAsia="宋体" w:cs="宋体"/>
          <w:spacing w:val="2"/>
          <w:sz w:val="20"/>
          <w:szCs w:val="20"/>
        </w:rPr>
        <w:t>其中：</w:t>
      </w:r>
    </w:p>
    <w:p w14:paraId="5A77B454">
      <w:pPr>
        <w:spacing w:line="228" w:lineRule="auto"/>
        <w:rPr>
          <w:rFonts w:ascii="宋体" w:hAnsi="宋体" w:eastAsia="宋体" w:cs="宋体"/>
          <w:sz w:val="20"/>
          <w:szCs w:val="20"/>
        </w:rPr>
        <w:sectPr>
          <w:footerReference r:id="rId14" w:type="default"/>
          <w:pgSz w:w="11906" w:h="16839"/>
          <w:pgMar w:top="1431" w:right="1785" w:bottom="1015" w:left="1785" w:header="0" w:footer="700" w:gutter="0"/>
          <w:pgNumType w:fmt="decimal"/>
          <w:cols w:space="720" w:num="1"/>
        </w:sectPr>
      </w:pPr>
    </w:p>
    <w:p w14:paraId="6624B7FF">
      <w:pPr>
        <w:spacing w:before="213" w:line="336" w:lineRule="auto"/>
        <w:ind w:left="23" w:right="14" w:firstLine="428"/>
        <w:rPr>
          <w:rFonts w:ascii="宋体" w:hAnsi="宋体" w:eastAsia="宋体" w:cs="宋体"/>
          <w:sz w:val="20"/>
          <w:szCs w:val="20"/>
        </w:rPr>
      </w:pPr>
      <w:r>
        <w:rPr>
          <w:rFonts w:ascii="宋体" w:hAnsi="宋体" w:eastAsia="宋体" w:cs="宋体"/>
          <w:spacing w:val="2"/>
          <w:sz w:val="20"/>
          <w:szCs w:val="20"/>
        </w:rPr>
        <w:t>（</w:t>
      </w:r>
      <w:r>
        <w:rPr>
          <w:rFonts w:ascii="宋体" w:hAnsi="宋体" w:eastAsia="宋体" w:cs="宋体"/>
          <w:spacing w:val="-44"/>
          <w:sz w:val="20"/>
          <w:szCs w:val="20"/>
        </w:rPr>
        <w:t xml:space="preserve"> </w:t>
      </w:r>
      <w:r>
        <w:rPr>
          <w:rFonts w:ascii="宋体" w:hAnsi="宋体" w:eastAsia="宋体" w:cs="宋体"/>
          <w:spacing w:val="2"/>
          <w:sz w:val="20"/>
          <w:szCs w:val="20"/>
        </w:rPr>
        <w:t>1</w:t>
      </w:r>
      <w:r>
        <w:rPr>
          <w:rFonts w:ascii="宋体" w:hAnsi="宋体" w:eastAsia="宋体" w:cs="宋体"/>
          <w:spacing w:val="-40"/>
          <w:sz w:val="20"/>
          <w:szCs w:val="20"/>
        </w:rPr>
        <w:t xml:space="preserve"> </w:t>
      </w:r>
      <w:r>
        <w:rPr>
          <w:rFonts w:ascii="宋体" w:hAnsi="宋体" w:eastAsia="宋体" w:cs="宋体"/>
          <w:spacing w:val="2"/>
          <w:sz w:val="20"/>
          <w:szCs w:val="20"/>
        </w:rPr>
        <w:t>）</w:t>
      </w:r>
      <w:r>
        <w:rPr>
          <w:rFonts w:ascii="宋体" w:hAnsi="宋体" w:eastAsia="宋体" w:cs="宋体"/>
          <w:spacing w:val="-54"/>
          <w:sz w:val="20"/>
          <w:szCs w:val="20"/>
        </w:rPr>
        <w:t xml:space="preserve"> </w:t>
      </w:r>
      <w:r>
        <w:rPr>
          <w:rFonts w:ascii="宋体" w:hAnsi="宋体" w:eastAsia="宋体" w:cs="宋体"/>
          <w:spacing w:val="2"/>
          <w:sz w:val="20"/>
          <w:szCs w:val="20"/>
        </w:rPr>
        <w:t>绿</w:t>
      </w:r>
      <w:r>
        <w:rPr>
          <w:rFonts w:ascii="宋体" w:hAnsi="宋体" w:eastAsia="宋体" w:cs="宋体"/>
          <w:spacing w:val="-59"/>
          <w:sz w:val="20"/>
          <w:szCs w:val="20"/>
        </w:rPr>
        <w:t xml:space="preserve"> </w:t>
      </w:r>
      <w:r>
        <w:rPr>
          <w:rFonts w:ascii="宋体" w:hAnsi="宋体" w:eastAsia="宋体" w:cs="宋体"/>
          <w:spacing w:val="2"/>
          <w:sz w:val="20"/>
          <w:szCs w:val="20"/>
        </w:rPr>
        <w:t>色施</w:t>
      </w:r>
      <w:r>
        <w:rPr>
          <w:rFonts w:ascii="宋体" w:hAnsi="宋体" w:eastAsia="宋体" w:cs="宋体"/>
          <w:spacing w:val="-58"/>
          <w:sz w:val="20"/>
          <w:szCs w:val="20"/>
        </w:rPr>
        <w:t xml:space="preserve"> </w:t>
      </w:r>
      <w:r>
        <w:rPr>
          <w:rFonts w:ascii="宋体" w:hAnsi="宋体" w:eastAsia="宋体" w:cs="宋体"/>
          <w:spacing w:val="2"/>
          <w:sz w:val="20"/>
          <w:szCs w:val="20"/>
        </w:rPr>
        <w:t>工</w:t>
      </w:r>
      <w:r>
        <w:rPr>
          <w:rFonts w:ascii="宋体" w:hAnsi="宋体" w:eastAsia="宋体" w:cs="宋体"/>
          <w:spacing w:val="-57"/>
          <w:sz w:val="20"/>
          <w:szCs w:val="20"/>
        </w:rPr>
        <w:t xml:space="preserve"> </w:t>
      </w:r>
      <w:r>
        <w:rPr>
          <w:rFonts w:ascii="宋体" w:hAnsi="宋体" w:eastAsia="宋体" w:cs="宋体"/>
          <w:spacing w:val="2"/>
          <w:sz w:val="20"/>
          <w:szCs w:val="20"/>
        </w:rPr>
        <w:t>安全</w:t>
      </w:r>
      <w:r>
        <w:rPr>
          <w:rFonts w:ascii="宋体" w:hAnsi="宋体" w:eastAsia="宋体" w:cs="宋体"/>
          <w:spacing w:val="-47"/>
          <w:sz w:val="20"/>
          <w:szCs w:val="20"/>
        </w:rPr>
        <w:t xml:space="preserve"> </w:t>
      </w:r>
      <w:r>
        <w:rPr>
          <w:rFonts w:ascii="宋体" w:hAnsi="宋体" w:eastAsia="宋体" w:cs="宋体"/>
          <w:spacing w:val="2"/>
          <w:sz w:val="20"/>
          <w:szCs w:val="20"/>
        </w:rPr>
        <w:t>防护措施</w:t>
      </w:r>
      <w:r>
        <w:rPr>
          <w:rFonts w:ascii="宋体" w:hAnsi="宋体" w:eastAsia="宋体" w:cs="宋体"/>
          <w:spacing w:val="-58"/>
          <w:sz w:val="20"/>
          <w:szCs w:val="20"/>
        </w:rPr>
        <w:t xml:space="preserve"> </w:t>
      </w:r>
      <w:r>
        <w:rPr>
          <w:rFonts w:ascii="宋体" w:hAnsi="宋体" w:eastAsia="宋体" w:cs="宋体"/>
          <w:spacing w:val="2"/>
          <w:sz w:val="20"/>
          <w:szCs w:val="20"/>
        </w:rPr>
        <w:t>项</w:t>
      </w:r>
      <w:r>
        <w:rPr>
          <w:rFonts w:ascii="宋体" w:hAnsi="宋体" w:eastAsia="宋体" w:cs="宋体"/>
          <w:spacing w:val="-21"/>
          <w:sz w:val="20"/>
          <w:szCs w:val="20"/>
        </w:rPr>
        <w:t xml:space="preserve"> </w:t>
      </w:r>
      <w:r>
        <w:rPr>
          <w:rFonts w:ascii="宋体" w:hAnsi="宋体" w:eastAsia="宋体" w:cs="宋体"/>
          <w:spacing w:val="2"/>
          <w:sz w:val="20"/>
          <w:szCs w:val="20"/>
        </w:rPr>
        <w:t>目</w:t>
      </w:r>
      <w:r>
        <w:rPr>
          <w:rFonts w:ascii="宋体" w:hAnsi="宋体" w:eastAsia="宋体" w:cs="宋体"/>
          <w:spacing w:val="-51"/>
          <w:sz w:val="20"/>
          <w:szCs w:val="20"/>
        </w:rPr>
        <w:t xml:space="preserve"> </w:t>
      </w:r>
      <w:r>
        <w:rPr>
          <w:rFonts w:ascii="宋体" w:hAnsi="宋体" w:eastAsia="宋体" w:cs="宋体"/>
          <w:spacing w:val="2"/>
          <w:sz w:val="20"/>
          <w:szCs w:val="20"/>
        </w:rPr>
        <w:t>费</w:t>
      </w:r>
      <w:r>
        <w:rPr>
          <w:rFonts w:ascii="宋体" w:hAnsi="宋体" w:eastAsia="宋体" w:cs="宋体"/>
          <w:spacing w:val="-43"/>
          <w:sz w:val="20"/>
          <w:szCs w:val="20"/>
        </w:rPr>
        <w:t xml:space="preserve"> </w:t>
      </w:r>
      <w:r>
        <w:rPr>
          <w:rFonts w:ascii="宋体" w:hAnsi="宋体" w:eastAsia="宋体" w:cs="宋体"/>
          <w:spacing w:val="2"/>
          <w:sz w:val="20"/>
          <w:szCs w:val="20"/>
        </w:rPr>
        <w:t>：</w:t>
      </w:r>
      <w:r>
        <w:rPr>
          <w:rFonts w:ascii="宋体" w:hAnsi="宋体" w:eastAsia="宋体" w:cs="宋体"/>
          <w:spacing w:val="-53"/>
          <w:sz w:val="20"/>
          <w:szCs w:val="20"/>
        </w:rPr>
        <w:t xml:space="preserve"> </w:t>
      </w:r>
      <w:r>
        <w:rPr>
          <w:rFonts w:ascii="宋体" w:hAnsi="宋体" w:eastAsia="宋体" w:cs="宋体"/>
          <w:spacing w:val="2"/>
          <w:sz w:val="20"/>
          <w:szCs w:val="20"/>
        </w:rPr>
        <w:t>人</w:t>
      </w:r>
      <w:r>
        <w:rPr>
          <w:rFonts w:ascii="宋体" w:hAnsi="宋体" w:eastAsia="宋体" w:cs="宋体"/>
          <w:spacing w:val="-40"/>
          <w:sz w:val="20"/>
          <w:szCs w:val="20"/>
        </w:rPr>
        <w:t xml:space="preserve"> </w:t>
      </w:r>
      <w:r>
        <w:rPr>
          <w:rFonts w:ascii="宋体" w:hAnsi="宋体" w:eastAsia="宋体" w:cs="宋体"/>
          <w:spacing w:val="2"/>
          <w:sz w:val="20"/>
          <w:szCs w:val="20"/>
        </w:rPr>
        <w:t>民</w:t>
      </w:r>
      <w:r>
        <w:rPr>
          <w:rFonts w:ascii="宋体" w:hAnsi="宋体" w:eastAsia="宋体" w:cs="宋体"/>
          <w:spacing w:val="-38"/>
          <w:sz w:val="20"/>
          <w:szCs w:val="20"/>
        </w:rPr>
        <w:t xml:space="preserve"> </w:t>
      </w:r>
      <w:r>
        <w:rPr>
          <w:rFonts w:ascii="宋体" w:hAnsi="宋体" w:eastAsia="宋体" w:cs="宋体"/>
          <w:spacing w:val="1"/>
          <w:sz w:val="20"/>
          <w:szCs w:val="20"/>
        </w:rPr>
        <w:t>币（大</w:t>
      </w:r>
      <w:r>
        <w:rPr>
          <w:rFonts w:ascii="宋体" w:hAnsi="宋体" w:eastAsia="宋体" w:cs="宋体"/>
          <w:spacing w:val="-56"/>
          <w:sz w:val="20"/>
          <w:szCs w:val="20"/>
        </w:rPr>
        <w:t xml:space="preserve"> </w:t>
      </w:r>
      <w:r>
        <w:rPr>
          <w:rFonts w:ascii="宋体" w:hAnsi="宋体" w:eastAsia="宋体" w:cs="宋体"/>
          <w:spacing w:val="1"/>
          <w:sz w:val="20"/>
          <w:szCs w:val="20"/>
        </w:rPr>
        <w:t>写）</w:t>
      </w:r>
      <w:r>
        <w:rPr>
          <w:rFonts w:ascii="宋体" w:hAnsi="宋体" w:eastAsia="宋体" w:cs="宋体"/>
          <w:spacing w:val="-29"/>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97"/>
          <w:sz w:val="20"/>
          <w:szCs w:val="20"/>
        </w:rPr>
        <w:t xml:space="preserve"> </w:t>
      </w:r>
      <w:r>
        <w:rPr>
          <w:rFonts w:ascii="宋体" w:hAnsi="宋体" w:eastAsia="宋体" w:cs="宋体"/>
          <w:spacing w:val="1"/>
          <w:sz w:val="20"/>
          <w:szCs w:val="20"/>
        </w:rPr>
        <w:t>(¥</w:t>
      </w:r>
      <w:r>
        <w:rPr>
          <w:rFonts w:ascii="宋体" w:hAnsi="宋体" w:eastAsia="宋体" w:cs="宋体"/>
          <w:sz w:val="20"/>
          <w:szCs w:val="20"/>
        </w:rPr>
        <w:t xml:space="preserve"> </w:t>
      </w:r>
      <w:r>
        <w:rPr>
          <w:rFonts w:ascii="宋体" w:hAnsi="宋体" w:eastAsia="宋体" w:cs="宋体"/>
          <w:spacing w:val="1"/>
          <w:sz w:val="20"/>
          <w:szCs w:val="20"/>
        </w:rPr>
        <w:t>元)；</w:t>
      </w:r>
    </w:p>
    <w:p w14:paraId="4D1873A8">
      <w:pPr>
        <w:spacing w:before="232" w:line="226" w:lineRule="auto"/>
        <w:ind w:left="452"/>
        <w:rPr>
          <w:rFonts w:ascii="宋体" w:hAnsi="宋体" w:eastAsia="宋体" w:cs="宋体"/>
          <w:sz w:val="20"/>
          <w:szCs w:val="20"/>
        </w:rPr>
      </w:pPr>
      <w:r>
        <w:rPr>
          <w:rFonts w:ascii="宋体" w:hAnsi="宋体" w:eastAsia="宋体" w:cs="宋体"/>
          <w:spacing w:val="7"/>
          <w:sz w:val="20"/>
          <w:szCs w:val="20"/>
        </w:rPr>
        <w:t>（2）材料和工程设备暂估价金额：</w:t>
      </w:r>
    </w:p>
    <w:p w14:paraId="704C0336">
      <w:pPr>
        <w:spacing w:before="234" w:line="227" w:lineRule="auto"/>
        <w:ind w:left="969"/>
        <w:rPr>
          <w:rFonts w:ascii="宋体" w:hAnsi="宋体" w:eastAsia="宋体" w:cs="宋体"/>
          <w:sz w:val="20"/>
          <w:szCs w:val="20"/>
        </w:rPr>
      </w:pPr>
      <w:r>
        <w:rPr>
          <w:rFonts w:ascii="宋体" w:hAnsi="宋体" w:eastAsia="宋体" w:cs="宋体"/>
          <w:spacing w:val="2"/>
          <w:sz w:val="20"/>
          <w:szCs w:val="20"/>
        </w:rPr>
        <w:t>人民币（大写）</w:t>
      </w:r>
      <w:r>
        <w:rPr>
          <w:rFonts w:ascii="宋体" w:hAnsi="宋体" w:eastAsia="宋体" w:cs="宋体"/>
          <w:spacing w:val="5"/>
          <w:sz w:val="20"/>
          <w:szCs w:val="20"/>
          <w:u w:val="single" w:color="auto"/>
        </w:rPr>
        <w:t xml:space="preserve">              </w:t>
      </w:r>
      <w:r>
        <w:rPr>
          <w:rFonts w:ascii="宋体" w:hAnsi="宋体" w:eastAsia="宋体" w:cs="宋体"/>
          <w:spacing w:val="54"/>
          <w:sz w:val="20"/>
          <w:szCs w:val="20"/>
        </w:rPr>
        <w:t xml:space="preserve"> </w:t>
      </w:r>
      <w:r>
        <w:rPr>
          <w:rFonts w:ascii="宋体" w:hAnsi="宋体" w:eastAsia="宋体" w:cs="宋体"/>
          <w:spacing w:val="2"/>
          <w:sz w:val="20"/>
          <w:szCs w:val="20"/>
        </w:rPr>
        <w:t>(¥</w:t>
      </w:r>
      <w:r>
        <w:rPr>
          <w:rFonts w:ascii="宋体" w:hAnsi="宋体" w:eastAsia="宋体" w:cs="宋体"/>
          <w:spacing w:val="-99"/>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81"/>
          <w:sz w:val="20"/>
          <w:szCs w:val="20"/>
        </w:rPr>
        <w:t xml:space="preserve"> </w:t>
      </w:r>
      <w:r>
        <w:rPr>
          <w:rFonts w:ascii="宋体" w:hAnsi="宋体" w:eastAsia="宋体" w:cs="宋体"/>
          <w:spacing w:val="2"/>
          <w:sz w:val="20"/>
          <w:szCs w:val="20"/>
        </w:rPr>
        <w:t>元)；</w:t>
      </w:r>
    </w:p>
    <w:p w14:paraId="727EB8D6">
      <w:pPr>
        <w:spacing w:before="234" w:line="226" w:lineRule="auto"/>
        <w:ind w:left="452"/>
        <w:rPr>
          <w:rFonts w:ascii="宋体" w:hAnsi="宋体" w:eastAsia="宋体" w:cs="宋体"/>
          <w:sz w:val="20"/>
          <w:szCs w:val="20"/>
        </w:rPr>
      </w:pPr>
      <w:r>
        <w:rPr>
          <w:rFonts w:ascii="宋体" w:hAnsi="宋体" w:eastAsia="宋体" w:cs="宋体"/>
          <w:spacing w:val="7"/>
          <w:sz w:val="20"/>
          <w:szCs w:val="20"/>
        </w:rPr>
        <w:t>（3）专业工程暂估价金额：</w:t>
      </w:r>
    </w:p>
    <w:p w14:paraId="6E16306B">
      <w:pPr>
        <w:spacing w:before="235" w:line="227" w:lineRule="auto"/>
        <w:ind w:left="969"/>
        <w:rPr>
          <w:rFonts w:ascii="宋体" w:hAnsi="宋体" w:eastAsia="宋体" w:cs="宋体"/>
          <w:sz w:val="20"/>
          <w:szCs w:val="20"/>
        </w:rPr>
      </w:pPr>
      <w:r>
        <w:rPr>
          <w:rFonts w:ascii="宋体" w:hAnsi="宋体" w:eastAsia="宋体" w:cs="宋体"/>
          <w:spacing w:val="2"/>
          <w:sz w:val="20"/>
          <w:szCs w:val="20"/>
        </w:rPr>
        <w:t>人民币（大写）</w:t>
      </w:r>
      <w:r>
        <w:rPr>
          <w:rFonts w:ascii="宋体" w:hAnsi="宋体" w:eastAsia="宋体" w:cs="宋体"/>
          <w:spacing w:val="5"/>
          <w:sz w:val="20"/>
          <w:szCs w:val="20"/>
          <w:u w:val="single" w:color="auto"/>
        </w:rPr>
        <w:t xml:space="preserve">              </w:t>
      </w:r>
      <w:r>
        <w:rPr>
          <w:rFonts w:ascii="宋体" w:hAnsi="宋体" w:eastAsia="宋体" w:cs="宋体"/>
          <w:spacing w:val="54"/>
          <w:sz w:val="20"/>
          <w:szCs w:val="20"/>
        </w:rPr>
        <w:t xml:space="preserve"> </w:t>
      </w:r>
      <w:r>
        <w:rPr>
          <w:rFonts w:ascii="宋体" w:hAnsi="宋体" w:eastAsia="宋体" w:cs="宋体"/>
          <w:spacing w:val="2"/>
          <w:sz w:val="20"/>
          <w:szCs w:val="20"/>
        </w:rPr>
        <w:t>(¥</w:t>
      </w:r>
      <w:r>
        <w:rPr>
          <w:rFonts w:ascii="宋体" w:hAnsi="宋体" w:eastAsia="宋体" w:cs="宋体"/>
          <w:spacing w:val="-99"/>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81"/>
          <w:sz w:val="20"/>
          <w:szCs w:val="20"/>
        </w:rPr>
        <w:t xml:space="preserve"> </w:t>
      </w:r>
      <w:r>
        <w:rPr>
          <w:rFonts w:ascii="宋体" w:hAnsi="宋体" w:eastAsia="宋体" w:cs="宋体"/>
          <w:spacing w:val="2"/>
          <w:sz w:val="20"/>
          <w:szCs w:val="20"/>
        </w:rPr>
        <w:t>元)；</w:t>
      </w:r>
    </w:p>
    <w:p w14:paraId="78BCD817">
      <w:pPr>
        <w:spacing w:before="234" w:line="228" w:lineRule="auto"/>
        <w:ind w:left="452"/>
        <w:rPr>
          <w:rFonts w:ascii="宋体" w:hAnsi="宋体" w:eastAsia="宋体" w:cs="宋体"/>
          <w:sz w:val="20"/>
          <w:szCs w:val="20"/>
        </w:rPr>
      </w:pPr>
      <w:r>
        <w:rPr>
          <w:rFonts w:ascii="宋体" w:hAnsi="宋体" w:eastAsia="宋体" w:cs="宋体"/>
          <w:spacing w:val="5"/>
          <w:sz w:val="20"/>
          <w:szCs w:val="20"/>
        </w:rPr>
        <w:t>（4）暂列金额：</w:t>
      </w:r>
    </w:p>
    <w:p w14:paraId="6B7F2100">
      <w:pPr>
        <w:spacing w:before="233" w:line="227" w:lineRule="auto"/>
        <w:ind w:left="969"/>
        <w:rPr>
          <w:rFonts w:ascii="宋体" w:hAnsi="宋体" w:eastAsia="宋体" w:cs="宋体"/>
          <w:sz w:val="20"/>
          <w:szCs w:val="20"/>
        </w:rPr>
      </w:pPr>
      <w:r>
        <w:rPr>
          <w:rFonts w:ascii="宋体" w:hAnsi="宋体" w:eastAsia="宋体" w:cs="宋体"/>
          <w:spacing w:val="2"/>
          <w:sz w:val="20"/>
          <w:szCs w:val="20"/>
        </w:rPr>
        <w:t>人民币（大写）</w:t>
      </w:r>
      <w:r>
        <w:rPr>
          <w:rFonts w:ascii="宋体" w:hAnsi="宋体" w:eastAsia="宋体" w:cs="宋体"/>
          <w:spacing w:val="5"/>
          <w:sz w:val="20"/>
          <w:szCs w:val="20"/>
          <w:u w:val="single" w:color="auto"/>
        </w:rPr>
        <w:t xml:space="preserve">              </w:t>
      </w:r>
      <w:r>
        <w:rPr>
          <w:rFonts w:ascii="宋体" w:hAnsi="宋体" w:eastAsia="宋体" w:cs="宋体"/>
          <w:spacing w:val="54"/>
          <w:sz w:val="20"/>
          <w:szCs w:val="20"/>
        </w:rPr>
        <w:t xml:space="preserve"> </w:t>
      </w:r>
      <w:r>
        <w:rPr>
          <w:rFonts w:ascii="宋体" w:hAnsi="宋体" w:eastAsia="宋体" w:cs="宋体"/>
          <w:spacing w:val="2"/>
          <w:sz w:val="20"/>
          <w:szCs w:val="20"/>
        </w:rPr>
        <w:t>(¥</w:t>
      </w:r>
      <w:r>
        <w:rPr>
          <w:rFonts w:ascii="宋体" w:hAnsi="宋体" w:eastAsia="宋体" w:cs="宋体"/>
          <w:spacing w:val="-99"/>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81"/>
          <w:sz w:val="20"/>
          <w:szCs w:val="20"/>
        </w:rPr>
        <w:t xml:space="preserve"> </w:t>
      </w:r>
      <w:r>
        <w:rPr>
          <w:rFonts w:ascii="宋体" w:hAnsi="宋体" w:eastAsia="宋体" w:cs="宋体"/>
          <w:spacing w:val="2"/>
          <w:sz w:val="20"/>
          <w:szCs w:val="20"/>
        </w:rPr>
        <w:t>元)。</w:t>
      </w:r>
    </w:p>
    <w:p w14:paraId="5FAF092A">
      <w:pPr>
        <w:spacing w:before="235" w:line="226" w:lineRule="auto"/>
        <w:ind w:left="444"/>
        <w:rPr>
          <w:rFonts w:ascii="宋体" w:hAnsi="宋体" w:eastAsia="宋体" w:cs="宋体"/>
          <w:sz w:val="20"/>
          <w:szCs w:val="20"/>
        </w:rPr>
      </w:pPr>
      <w:r>
        <w:rPr>
          <w:rFonts w:ascii="宋体" w:hAnsi="宋体" w:eastAsia="宋体" w:cs="宋体"/>
          <w:spacing w:val="5"/>
          <w:sz w:val="20"/>
          <w:szCs w:val="20"/>
        </w:rPr>
        <w:t>2.合同价格形式：</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w:t>
      </w:r>
    </w:p>
    <w:p w14:paraId="7337BE39">
      <w:pPr>
        <w:spacing w:before="235" w:line="228" w:lineRule="auto"/>
        <w:ind w:left="445"/>
        <w:rPr>
          <w:rFonts w:ascii="宋体" w:hAnsi="宋体" w:eastAsia="宋体" w:cs="宋体"/>
          <w:sz w:val="20"/>
          <w:szCs w:val="20"/>
        </w:rPr>
      </w:pPr>
      <w:r>
        <w:rPr>
          <w:rFonts w:ascii="宋体" w:hAnsi="宋体" w:eastAsia="宋体" w:cs="宋体"/>
          <w:spacing w:val="7"/>
          <w:sz w:val="20"/>
          <w:szCs w:val="20"/>
        </w:rPr>
        <w:t>五、项目经理</w:t>
      </w:r>
    </w:p>
    <w:p w14:paraId="12466386">
      <w:pPr>
        <w:spacing w:before="232" w:line="228" w:lineRule="auto"/>
        <w:ind w:left="442"/>
        <w:rPr>
          <w:rFonts w:ascii="宋体" w:hAnsi="宋体" w:eastAsia="宋体" w:cs="宋体"/>
          <w:sz w:val="20"/>
          <w:szCs w:val="20"/>
        </w:rPr>
      </w:pPr>
      <w:r>
        <w:rPr>
          <w:rFonts w:ascii="宋体" w:hAnsi="宋体" w:eastAsia="宋体" w:cs="宋体"/>
          <w:spacing w:val="6"/>
          <w:sz w:val="20"/>
          <w:szCs w:val="20"/>
        </w:rPr>
        <w:t>承包人项目经理：</w:t>
      </w:r>
      <w:r>
        <w:rPr>
          <w:rFonts w:ascii="宋体" w:hAnsi="宋体" w:eastAsia="宋体" w:cs="宋体"/>
          <w:spacing w:val="6"/>
          <w:sz w:val="20"/>
          <w:szCs w:val="20"/>
          <w:u w:val="single" w:color="auto"/>
        </w:rPr>
        <w:t xml:space="preserve">                </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w:t>
      </w:r>
    </w:p>
    <w:p w14:paraId="3C32434E">
      <w:pPr>
        <w:spacing w:before="233" w:line="228" w:lineRule="auto"/>
        <w:ind w:left="443"/>
        <w:rPr>
          <w:rFonts w:ascii="宋体" w:hAnsi="宋体" w:eastAsia="宋体" w:cs="宋体"/>
          <w:sz w:val="20"/>
          <w:szCs w:val="20"/>
        </w:rPr>
      </w:pPr>
      <w:r>
        <w:rPr>
          <w:rFonts w:ascii="宋体" w:hAnsi="宋体" w:eastAsia="宋体" w:cs="宋体"/>
          <w:spacing w:val="8"/>
          <w:sz w:val="20"/>
          <w:szCs w:val="20"/>
        </w:rPr>
        <w:t>六、合同文件构成</w:t>
      </w:r>
    </w:p>
    <w:p w14:paraId="25AA2CFF">
      <w:pPr>
        <w:spacing w:before="233" w:line="227" w:lineRule="auto"/>
        <w:ind w:left="443"/>
        <w:rPr>
          <w:rFonts w:ascii="宋体" w:hAnsi="宋体" w:eastAsia="宋体" w:cs="宋体"/>
          <w:sz w:val="20"/>
          <w:szCs w:val="20"/>
        </w:rPr>
      </w:pPr>
      <w:r>
        <w:rPr>
          <w:rFonts w:ascii="宋体" w:hAnsi="宋体" w:eastAsia="宋体" w:cs="宋体"/>
          <w:spacing w:val="8"/>
          <w:sz w:val="20"/>
          <w:szCs w:val="20"/>
        </w:rPr>
        <w:t>本协议书与下列文件一起构成合同文件：</w:t>
      </w:r>
    </w:p>
    <w:p w14:paraId="59A9689E">
      <w:pPr>
        <w:spacing w:before="234" w:line="227" w:lineRule="auto"/>
        <w:ind w:left="452"/>
        <w:rPr>
          <w:rFonts w:ascii="宋体" w:hAnsi="宋体" w:eastAsia="宋体" w:cs="宋体"/>
          <w:sz w:val="20"/>
          <w:szCs w:val="20"/>
        </w:rPr>
      </w:pPr>
      <w:r>
        <w:rPr>
          <w:rFonts w:ascii="宋体" w:hAnsi="宋体" w:eastAsia="宋体" w:cs="宋体"/>
          <w:spacing w:val="7"/>
          <w:sz w:val="20"/>
          <w:szCs w:val="20"/>
        </w:rPr>
        <w:t>（1）中标通知书（如果有</w:t>
      </w:r>
      <w:r>
        <w:rPr>
          <w:rFonts w:ascii="宋体" w:hAnsi="宋体" w:eastAsia="宋体" w:cs="宋体"/>
          <w:spacing w:val="4"/>
          <w:sz w:val="20"/>
          <w:szCs w:val="20"/>
        </w:rPr>
        <w:t>）；</w:t>
      </w:r>
    </w:p>
    <w:p w14:paraId="403FFC2D">
      <w:pPr>
        <w:spacing w:before="235" w:line="227" w:lineRule="auto"/>
        <w:ind w:left="452"/>
        <w:rPr>
          <w:rFonts w:ascii="宋体" w:hAnsi="宋体" w:eastAsia="宋体" w:cs="宋体"/>
          <w:sz w:val="20"/>
          <w:szCs w:val="20"/>
        </w:rPr>
      </w:pPr>
      <w:r>
        <w:rPr>
          <w:rFonts w:ascii="宋体" w:hAnsi="宋体" w:eastAsia="宋体" w:cs="宋体"/>
          <w:spacing w:val="8"/>
          <w:sz w:val="20"/>
          <w:szCs w:val="20"/>
        </w:rPr>
        <w:t>（2）投标函及其附录（如果有</w:t>
      </w:r>
      <w:r>
        <w:rPr>
          <w:rFonts w:ascii="宋体" w:hAnsi="宋体" w:eastAsia="宋体" w:cs="宋体"/>
          <w:sz w:val="20"/>
          <w:szCs w:val="20"/>
        </w:rPr>
        <w:t>）；</w:t>
      </w:r>
    </w:p>
    <w:p w14:paraId="502D62BF">
      <w:pPr>
        <w:spacing w:before="234" w:line="227" w:lineRule="auto"/>
        <w:ind w:left="452"/>
        <w:rPr>
          <w:rFonts w:ascii="宋体" w:hAnsi="宋体" w:eastAsia="宋体" w:cs="宋体"/>
          <w:sz w:val="20"/>
          <w:szCs w:val="20"/>
        </w:rPr>
      </w:pPr>
      <w:r>
        <w:rPr>
          <w:rFonts w:ascii="宋体" w:hAnsi="宋体" w:eastAsia="宋体" w:cs="宋体"/>
          <w:spacing w:val="7"/>
          <w:sz w:val="20"/>
          <w:szCs w:val="20"/>
        </w:rPr>
        <w:t>（3）专用合同条款及其附件；</w:t>
      </w:r>
    </w:p>
    <w:p w14:paraId="248F31C6">
      <w:pPr>
        <w:spacing w:before="233" w:line="228" w:lineRule="auto"/>
        <w:ind w:left="452"/>
        <w:rPr>
          <w:rFonts w:ascii="宋体" w:hAnsi="宋体" w:eastAsia="宋体" w:cs="宋体"/>
          <w:sz w:val="20"/>
          <w:szCs w:val="20"/>
        </w:rPr>
      </w:pPr>
      <w:r>
        <w:rPr>
          <w:rFonts w:ascii="宋体" w:hAnsi="宋体" w:eastAsia="宋体" w:cs="宋体"/>
          <w:spacing w:val="6"/>
          <w:sz w:val="20"/>
          <w:szCs w:val="20"/>
        </w:rPr>
        <w:t>（4）通用合同条款；</w:t>
      </w:r>
    </w:p>
    <w:p w14:paraId="2E03B716">
      <w:pPr>
        <w:spacing w:before="233" w:line="228" w:lineRule="auto"/>
        <w:ind w:left="452"/>
        <w:rPr>
          <w:rFonts w:ascii="宋体" w:hAnsi="宋体" w:eastAsia="宋体" w:cs="宋体"/>
          <w:sz w:val="20"/>
          <w:szCs w:val="20"/>
        </w:rPr>
      </w:pPr>
      <w:r>
        <w:rPr>
          <w:rFonts w:ascii="宋体" w:hAnsi="宋体" w:eastAsia="宋体" w:cs="宋体"/>
          <w:spacing w:val="6"/>
          <w:sz w:val="20"/>
          <w:szCs w:val="20"/>
        </w:rPr>
        <w:t>（5）技术标准和要求；</w:t>
      </w:r>
    </w:p>
    <w:p w14:paraId="0B63E2D6">
      <w:pPr>
        <w:spacing w:before="234" w:line="229" w:lineRule="auto"/>
        <w:ind w:left="452"/>
        <w:rPr>
          <w:rFonts w:ascii="宋体" w:hAnsi="宋体" w:eastAsia="宋体" w:cs="宋体"/>
          <w:sz w:val="20"/>
          <w:szCs w:val="20"/>
        </w:rPr>
      </w:pPr>
      <w:r>
        <w:rPr>
          <w:rFonts w:ascii="宋体" w:hAnsi="宋体" w:eastAsia="宋体" w:cs="宋体"/>
          <w:spacing w:val="4"/>
          <w:sz w:val="20"/>
          <w:szCs w:val="20"/>
        </w:rPr>
        <w:t>（6）图纸；</w:t>
      </w:r>
    </w:p>
    <w:p w14:paraId="7FE6B53F">
      <w:pPr>
        <w:spacing w:before="232" w:line="226" w:lineRule="auto"/>
        <w:ind w:left="452"/>
        <w:rPr>
          <w:rFonts w:ascii="宋体" w:hAnsi="宋体" w:eastAsia="宋体" w:cs="宋体"/>
          <w:sz w:val="20"/>
          <w:szCs w:val="20"/>
        </w:rPr>
      </w:pPr>
      <w:r>
        <w:rPr>
          <w:rFonts w:ascii="宋体" w:hAnsi="宋体" w:eastAsia="宋体" w:cs="宋体"/>
          <w:spacing w:val="5"/>
          <w:sz w:val="20"/>
          <w:szCs w:val="20"/>
        </w:rPr>
        <w:t>（7）</w:t>
      </w:r>
      <w:r>
        <w:rPr>
          <w:rFonts w:ascii="宋体" w:hAnsi="宋体" w:eastAsia="宋体" w:cs="宋体"/>
          <w:spacing w:val="-56"/>
          <w:sz w:val="20"/>
          <w:szCs w:val="20"/>
        </w:rPr>
        <w:t xml:space="preserve"> </w:t>
      </w:r>
      <w:r>
        <w:rPr>
          <w:rFonts w:ascii="宋体" w:hAnsi="宋体" w:eastAsia="宋体" w:cs="宋体"/>
          <w:spacing w:val="5"/>
          <w:sz w:val="20"/>
          <w:szCs w:val="20"/>
        </w:rPr>
        <w:t>已标价工程量清单或预算书；</w:t>
      </w:r>
    </w:p>
    <w:p w14:paraId="74ED788D">
      <w:pPr>
        <w:spacing w:before="235" w:line="228" w:lineRule="auto"/>
        <w:ind w:left="452"/>
        <w:rPr>
          <w:rFonts w:ascii="宋体" w:hAnsi="宋体" w:eastAsia="宋体" w:cs="宋体"/>
          <w:sz w:val="20"/>
          <w:szCs w:val="20"/>
        </w:rPr>
      </w:pPr>
      <w:r>
        <w:rPr>
          <w:rFonts w:ascii="宋体" w:hAnsi="宋体" w:eastAsia="宋体" w:cs="宋体"/>
          <w:spacing w:val="6"/>
          <w:sz w:val="20"/>
          <w:szCs w:val="20"/>
        </w:rPr>
        <w:t>（8）其他合同文件。</w:t>
      </w:r>
    </w:p>
    <w:p w14:paraId="1184EDB0">
      <w:pPr>
        <w:spacing w:before="233" w:line="228" w:lineRule="auto"/>
        <w:ind w:left="441"/>
        <w:rPr>
          <w:rFonts w:ascii="宋体" w:hAnsi="宋体" w:eastAsia="宋体" w:cs="宋体"/>
          <w:sz w:val="20"/>
          <w:szCs w:val="20"/>
        </w:rPr>
      </w:pPr>
      <w:r>
        <w:rPr>
          <w:rFonts w:ascii="宋体" w:hAnsi="宋体" w:eastAsia="宋体" w:cs="宋体"/>
          <w:spacing w:val="9"/>
          <w:sz w:val="20"/>
          <w:szCs w:val="20"/>
        </w:rPr>
        <w:t>在合同订立及履行过程中形成的与合同有关的文件均构成合同文件组成部分。</w:t>
      </w:r>
    </w:p>
    <w:p w14:paraId="42BCC1D5">
      <w:pPr>
        <w:spacing w:before="233" w:line="443" w:lineRule="auto"/>
        <w:ind w:left="47" w:right="131" w:firstLine="396"/>
        <w:rPr>
          <w:rFonts w:ascii="宋体" w:hAnsi="宋体" w:eastAsia="宋体" w:cs="宋体"/>
          <w:sz w:val="20"/>
          <w:szCs w:val="20"/>
        </w:rPr>
      </w:pPr>
      <w:r>
        <w:rPr>
          <w:rFonts w:ascii="宋体" w:hAnsi="宋体" w:eastAsia="宋体" w:cs="宋体"/>
          <w:spacing w:val="10"/>
          <w:sz w:val="20"/>
          <w:szCs w:val="20"/>
        </w:rPr>
        <w:t>上述各项合同文件包括合同当事人就该项合同文件所作</w:t>
      </w:r>
      <w:r>
        <w:rPr>
          <w:rFonts w:ascii="宋体" w:hAnsi="宋体" w:eastAsia="宋体" w:cs="宋体"/>
          <w:spacing w:val="9"/>
          <w:sz w:val="20"/>
          <w:szCs w:val="20"/>
        </w:rPr>
        <w:t>出的补充和修改，属于同一类</w:t>
      </w:r>
      <w:r>
        <w:rPr>
          <w:rFonts w:ascii="宋体" w:hAnsi="宋体" w:eastAsia="宋体" w:cs="宋体"/>
          <w:sz w:val="20"/>
          <w:szCs w:val="20"/>
        </w:rPr>
        <w:t xml:space="preserve"> </w:t>
      </w:r>
      <w:r>
        <w:rPr>
          <w:rFonts w:ascii="宋体" w:hAnsi="宋体" w:eastAsia="宋体" w:cs="宋体"/>
          <w:spacing w:val="9"/>
          <w:sz w:val="20"/>
          <w:szCs w:val="20"/>
        </w:rPr>
        <w:t>内容的文件，应以最新签署的为准。专用合同条款及其附件须经合同当</w:t>
      </w:r>
      <w:r>
        <w:rPr>
          <w:rFonts w:ascii="宋体" w:hAnsi="宋体" w:eastAsia="宋体" w:cs="宋体"/>
          <w:spacing w:val="8"/>
          <w:sz w:val="20"/>
          <w:szCs w:val="20"/>
        </w:rPr>
        <w:t>事人签字或盖章。</w:t>
      </w:r>
    </w:p>
    <w:p w14:paraId="30C225DC">
      <w:pPr>
        <w:spacing w:before="1" w:line="227" w:lineRule="auto"/>
        <w:ind w:left="441"/>
        <w:rPr>
          <w:rFonts w:ascii="宋体" w:hAnsi="宋体" w:eastAsia="宋体" w:cs="宋体"/>
          <w:sz w:val="20"/>
          <w:szCs w:val="20"/>
        </w:rPr>
      </w:pPr>
      <w:r>
        <w:rPr>
          <w:rFonts w:ascii="宋体" w:hAnsi="宋体" w:eastAsia="宋体" w:cs="宋体"/>
          <w:spacing w:val="7"/>
          <w:sz w:val="20"/>
          <w:szCs w:val="20"/>
        </w:rPr>
        <w:t>七、承诺</w:t>
      </w:r>
    </w:p>
    <w:p w14:paraId="1401A1AA">
      <w:pPr>
        <w:spacing w:before="232" w:line="335" w:lineRule="auto"/>
        <w:ind w:left="24" w:right="16" w:firstLine="432"/>
        <w:rPr>
          <w:rFonts w:ascii="宋体" w:hAnsi="宋体" w:eastAsia="宋体" w:cs="宋体"/>
          <w:sz w:val="20"/>
          <w:szCs w:val="20"/>
        </w:rPr>
      </w:pPr>
      <w:r>
        <w:rPr>
          <w:rFonts w:ascii="宋体" w:hAnsi="宋体" w:eastAsia="宋体" w:cs="宋体"/>
          <w:spacing w:val="12"/>
          <w:sz w:val="20"/>
          <w:szCs w:val="20"/>
        </w:rPr>
        <w:t>1.发包人承诺按照法律规定履行项目审批手续、筹集工程建设资金并按照合同约定的</w:t>
      </w:r>
      <w:r>
        <w:rPr>
          <w:rFonts w:ascii="宋体" w:hAnsi="宋体" w:eastAsia="宋体" w:cs="宋体"/>
          <w:spacing w:val="3"/>
          <w:sz w:val="20"/>
          <w:szCs w:val="20"/>
        </w:rPr>
        <w:t xml:space="preserve"> </w:t>
      </w:r>
      <w:r>
        <w:rPr>
          <w:rFonts w:ascii="宋体" w:hAnsi="宋体" w:eastAsia="宋体" w:cs="宋体"/>
          <w:spacing w:val="8"/>
          <w:sz w:val="20"/>
          <w:szCs w:val="20"/>
        </w:rPr>
        <w:t>期限和方式支付合同价款。</w:t>
      </w:r>
    </w:p>
    <w:p w14:paraId="32F21408">
      <w:pPr>
        <w:spacing w:before="236" w:line="335" w:lineRule="auto"/>
        <w:ind w:left="20" w:right="16" w:firstLine="424"/>
        <w:rPr>
          <w:rFonts w:ascii="宋体" w:hAnsi="宋体" w:eastAsia="宋体" w:cs="宋体"/>
          <w:sz w:val="20"/>
          <w:szCs w:val="20"/>
        </w:rPr>
      </w:pPr>
      <w:r>
        <w:rPr>
          <w:rFonts w:ascii="宋体" w:hAnsi="宋体" w:eastAsia="宋体" w:cs="宋体"/>
          <w:spacing w:val="12"/>
          <w:sz w:val="20"/>
          <w:szCs w:val="20"/>
        </w:rPr>
        <w:t>2.承包人承诺按照法律规定及合同约定组织完成工程施工，确保工程质量和安全，不</w:t>
      </w:r>
      <w:r>
        <w:rPr>
          <w:rFonts w:ascii="宋体" w:hAnsi="宋体" w:eastAsia="宋体" w:cs="宋体"/>
          <w:spacing w:val="16"/>
          <w:sz w:val="20"/>
          <w:szCs w:val="20"/>
        </w:rPr>
        <w:t xml:space="preserve"> </w:t>
      </w:r>
      <w:r>
        <w:rPr>
          <w:rFonts w:ascii="宋体" w:hAnsi="宋体" w:eastAsia="宋体" w:cs="宋体"/>
          <w:spacing w:val="9"/>
          <w:sz w:val="20"/>
          <w:szCs w:val="20"/>
        </w:rPr>
        <w:t>进行转包及违法分包，并在缺陷责任期及保修期内承担相应的工程维修责任。</w:t>
      </w:r>
    </w:p>
    <w:p w14:paraId="46273CBF">
      <w:pPr>
        <w:spacing w:line="335" w:lineRule="auto"/>
        <w:rPr>
          <w:rFonts w:ascii="宋体" w:hAnsi="宋体" w:eastAsia="宋体" w:cs="宋体"/>
          <w:sz w:val="20"/>
          <w:szCs w:val="20"/>
        </w:rPr>
        <w:sectPr>
          <w:footerReference r:id="rId15" w:type="default"/>
          <w:pgSz w:w="11906" w:h="16839"/>
          <w:pgMar w:top="1431" w:right="1785" w:bottom="1015" w:left="1785" w:header="0" w:footer="700" w:gutter="0"/>
          <w:pgNumType w:fmt="decimal"/>
          <w:cols w:space="720" w:num="1"/>
        </w:sectPr>
      </w:pPr>
    </w:p>
    <w:p w14:paraId="3C4E05B3">
      <w:pPr>
        <w:spacing w:before="214" w:line="443" w:lineRule="auto"/>
        <w:ind w:left="22" w:right="15" w:firstLine="424"/>
        <w:rPr>
          <w:rFonts w:ascii="宋体" w:hAnsi="宋体" w:eastAsia="宋体" w:cs="宋体"/>
          <w:sz w:val="20"/>
          <w:szCs w:val="20"/>
        </w:rPr>
      </w:pPr>
      <w:r>
        <w:rPr>
          <w:rFonts w:ascii="宋体" w:hAnsi="宋体" w:eastAsia="宋体" w:cs="宋体"/>
          <w:spacing w:val="12"/>
          <w:sz w:val="20"/>
          <w:szCs w:val="20"/>
        </w:rPr>
        <w:t>3.发包人和承包人通过招投标形式签订合同的，双方理解并承诺不再就同一工程另行</w:t>
      </w:r>
      <w:r>
        <w:rPr>
          <w:rFonts w:ascii="宋体" w:hAnsi="宋体" w:eastAsia="宋体" w:cs="宋体"/>
          <w:spacing w:val="14"/>
          <w:sz w:val="20"/>
          <w:szCs w:val="20"/>
        </w:rPr>
        <w:t xml:space="preserve"> </w:t>
      </w:r>
      <w:r>
        <w:rPr>
          <w:rFonts w:ascii="宋体" w:hAnsi="宋体" w:eastAsia="宋体" w:cs="宋体"/>
          <w:spacing w:val="8"/>
          <w:sz w:val="20"/>
          <w:szCs w:val="20"/>
        </w:rPr>
        <w:t>签订与合同实质性内容相背离的协议。</w:t>
      </w:r>
    </w:p>
    <w:p w14:paraId="4D4A0F3C">
      <w:pPr>
        <w:spacing w:line="227" w:lineRule="auto"/>
        <w:ind w:left="445"/>
        <w:rPr>
          <w:rFonts w:ascii="宋体" w:hAnsi="宋体" w:eastAsia="宋体" w:cs="宋体"/>
          <w:sz w:val="20"/>
          <w:szCs w:val="20"/>
        </w:rPr>
      </w:pPr>
      <w:r>
        <w:rPr>
          <w:rFonts w:ascii="宋体" w:hAnsi="宋体" w:eastAsia="宋体" w:cs="宋体"/>
          <w:spacing w:val="7"/>
          <w:sz w:val="20"/>
          <w:szCs w:val="20"/>
        </w:rPr>
        <w:t>八、词语含义</w:t>
      </w:r>
    </w:p>
    <w:p w14:paraId="7FD67583">
      <w:pPr>
        <w:spacing w:before="233" w:line="227" w:lineRule="auto"/>
        <w:ind w:left="443"/>
        <w:rPr>
          <w:rFonts w:ascii="宋体" w:hAnsi="宋体" w:eastAsia="宋体" w:cs="宋体"/>
          <w:sz w:val="20"/>
          <w:szCs w:val="20"/>
        </w:rPr>
      </w:pPr>
      <w:r>
        <w:rPr>
          <w:rFonts w:ascii="宋体" w:hAnsi="宋体" w:eastAsia="宋体" w:cs="宋体"/>
          <w:spacing w:val="9"/>
          <w:sz w:val="20"/>
          <w:szCs w:val="20"/>
        </w:rPr>
        <w:t>本协议书中词语含义与第二部分通用合同条款中赋予的含义相同。</w:t>
      </w:r>
    </w:p>
    <w:p w14:paraId="3C131217">
      <w:pPr>
        <w:spacing w:before="233" w:line="230" w:lineRule="auto"/>
        <w:ind w:left="447"/>
        <w:rPr>
          <w:rFonts w:ascii="宋体" w:hAnsi="宋体" w:eastAsia="宋体" w:cs="宋体"/>
          <w:sz w:val="20"/>
          <w:szCs w:val="20"/>
        </w:rPr>
      </w:pPr>
      <w:r>
        <w:rPr>
          <w:rFonts w:ascii="宋体" w:hAnsi="宋体" w:eastAsia="宋体" w:cs="宋体"/>
          <w:spacing w:val="7"/>
          <w:sz w:val="20"/>
          <w:szCs w:val="20"/>
        </w:rPr>
        <w:t>九、签订时间</w:t>
      </w:r>
    </w:p>
    <w:p w14:paraId="76BD4FA0">
      <w:pPr>
        <w:spacing w:before="231" w:line="227" w:lineRule="auto"/>
        <w:ind w:left="443"/>
        <w:rPr>
          <w:rFonts w:ascii="宋体" w:hAnsi="宋体" w:eastAsia="宋体" w:cs="宋体"/>
          <w:sz w:val="20"/>
          <w:szCs w:val="20"/>
        </w:rPr>
      </w:pPr>
      <w:r>
        <w:rPr>
          <w:rFonts w:ascii="宋体" w:hAnsi="宋体" w:eastAsia="宋体" w:cs="宋体"/>
          <w:spacing w:val="2"/>
          <w:sz w:val="20"/>
          <w:szCs w:val="20"/>
        </w:rPr>
        <w:t>本合同于</w:t>
      </w:r>
      <w:r>
        <w:rPr>
          <w:rFonts w:ascii="宋体" w:hAnsi="宋体" w:eastAsia="宋体" w:cs="宋体"/>
          <w:spacing w:val="-98"/>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91"/>
          <w:sz w:val="20"/>
          <w:szCs w:val="20"/>
        </w:rPr>
        <w:t xml:space="preserve"> </w:t>
      </w:r>
      <w:r>
        <w:rPr>
          <w:rFonts w:ascii="宋体" w:hAnsi="宋体" w:eastAsia="宋体" w:cs="宋体"/>
          <w:spacing w:val="2"/>
          <w:sz w:val="20"/>
          <w:szCs w:val="20"/>
        </w:rPr>
        <w:t>年</w:t>
      </w:r>
      <w:r>
        <w:rPr>
          <w:rFonts w:ascii="宋体" w:hAnsi="宋体" w:eastAsia="宋体" w:cs="宋体"/>
          <w:spacing w:val="2"/>
          <w:sz w:val="20"/>
          <w:szCs w:val="20"/>
          <w:u w:val="single" w:color="auto"/>
        </w:rPr>
        <w:t xml:space="preserve">    </w:t>
      </w:r>
      <w:r>
        <w:rPr>
          <w:rFonts w:ascii="宋体" w:hAnsi="宋体" w:eastAsia="宋体" w:cs="宋体"/>
          <w:spacing w:val="-86"/>
          <w:sz w:val="20"/>
          <w:szCs w:val="20"/>
        </w:rPr>
        <w:t xml:space="preserve"> </w:t>
      </w:r>
      <w:r>
        <w:rPr>
          <w:rFonts w:ascii="宋体" w:hAnsi="宋体" w:eastAsia="宋体" w:cs="宋体"/>
          <w:spacing w:val="2"/>
          <w:sz w:val="20"/>
          <w:szCs w:val="20"/>
        </w:rPr>
        <w:t>月</w:t>
      </w:r>
      <w:r>
        <w:rPr>
          <w:rFonts w:ascii="宋体" w:hAnsi="宋体" w:eastAsia="宋体" w:cs="宋体"/>
          <w:spacing w:val="-99"/>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55"/>
          <w:sz w:val="20"/>
          <w:szCs w:val="20"/>
        </w:rPr>
        <w:t xml:space="preserve"> </w:t>
      </w:r>
      <w:r>
        <w:rPr>
          <w:rFonts w:ascii="宋体" w:hAnsi="宋体" w:eastAsia="宋体" w:cs="宋体"/>
          <w:spacing w:val="2"/>
          <w:sz w:val="20"/>
          <w:szCs w:val="20"/>
        </w:rPr>
        <w:t>日签订。</w:t>
      </w:r>
    </w:p>
    <w:p w14:paraId="134F9CBA">
      <w:pPr>
        <w:spacing w:before="234" w:line="229" w:lineRule="auto"/>
        <w:ind w:left="443"/>
        <w:rPr>
          <w:rFonts w:ascii="宋体" w:hAnsi="宋体" w:eastAsia="宋体" w:cs="宋体"/>
          <w:sz w:val="20"/>
          <w:szCs w:val="20"/>
        </w:rPr>
      </w:pPr>
      <w:r>
        <w:rPr>
          <w:rFonts w:ascii="宋体" w:hAnsi="宋体" w:eastAsia="宋体" w:cs="宋体"/>
          <w:spacing w:val="8"/>
          <w:sz w:val="20"/>
          <w:szCs w:val="20"/>
        </w:rPr>
        <w:t>十、签订地点</w:t>
      </w:r>
    </w:p>
    <w:p w14:paraId="544A681D">
      <w:pPr>
        <w:spacing w:before="232" w:line="227" w:lineRule="auto"/>
        <w:ind w:left="443"/>
        <w:rPr>
          <w:rFonts w:ascii="宋体" w:hAnsi="宋体" w:eastAsia="宋体" w:cs="宋体"/>
          <w:sz w:val="20"/>
          <w:szCs w:val="20"/>
        </w:rPr>
      </w:pPr>
      <w:r>
        <w:rPr>
          <w:rFonts w:ascii="宋体" w:hAnsi="宋体" w:eastAsia="宋体" w:cs="宋体"/>
          <w:spacing w:val="5"/>
          <w:sz w:val="20"/>
          <w:szCs w:val="20"/>
        </w:rPr>
        <w:t>本合同在</w:t>
      </w:r>
      <w:r>
        <w:rPr>
          <w:rFonts w:ascii="宋体" w:hAnsi="宋体" w:eastAsia="宋体" w:cs="宋体"/>
          <w:spacing w:val="-96"/>
          <w:sz w:val="20"/>
          <w:szCs w:val="20"/>
        </w:rPr>
        <w:t xml:space="preserve"> </w:t>
      </w:r>
      <w:r>
        <w:rPr>
          <w:rFonts w:ascii="宋体" w:hAnsi="宋体" w:eastAsia="宋体" w:cs="宋体"/>
          <w:spacing w:val="2"/>
          <w:sz w:val="20"/>
          <w:szCs w:val="20"/>
          <w:u w:val="single" w:color="auto"/>
        </w:rPr>
        <w:t xml:space="preserve">                                     </w:t>
      </w:r>
      <w:r>
        <w:rPr>
          <w:rFonts w:ascii="宋体" w:hAnsi="宋体" w:eastAsia="宋体" w:cs="宋体"/>
          <w:spacing w:val="-86"/>
          <w:sz w:val="20"/>
          <w:szCs w:val="20"/>
        </w:rPr>
        <w:t xml:space="preserve"> </w:t>
      </w:r>
      <w:r>
        <w:rPr>
          <w:rFonts w:ascii="宋体" w:hAnsi="宋体" w:eastAsia="宋体" w:cs="宋体"/>
          <w:spacing w:val="5"/>
          <w:sz w:val="20"/>
          <w:szCs w:val="20"/>
        </w:rPr>
        <w:t>签订。</w:t>
      </w:r>
    </w:p>
    <w:p w14:paraId="2EFAC38A">
      <w:pPr>
        <w:spacing w:before="234" w:line="228" w:lineRule="auto"/>
        <w:ind w:left="443"/>
        <w:rPr>
          <w:rFonts w:ascii="宋体" w:hAnsi="宋体" w:eastAsia="宋体" w:cs="宋体"/>
          <w:sz w:val="20"/>
          <w:szCs w:val="20"/>
        </w:rPr>
      </w:pPr>
      <w:r>
        <w:rPr>
          <w:rFonts w:ascii="宋体" w:hAnsi="宋体" w:eastAsia="宋体" w:cs="宋体"/>
          <w:spacing w:val="8"/>
          <w:sz w:val="20"/>
          <w:szCs w:val="20"/>
        </w:rPr>
        <w:t>十一、补充协议</w:t>
      </w:r>
    </w:p>
    <w:p w14:paraId="159B5F61">
      <w:pPr>
        <w:spacing w:before="233" w:line="228" w:lineRule="auto"/>
        <w:ind w:left="443"/>
        <w:rPr>
          <w:rFonts w:ascii="宋体" w:hAnsi="宋体" w:eastAsia="宋体" w:cs="宋体"/>
          <w:sz w:val="20"/>
          <w:szCs w:val="20"/>
        </w:rPr>
      </w:pPr>
      <w:r>
        <w:rPr>
          <w:rFonts w:ascii="宋体" w:hAnsi="宋体" w:eastAsia="宋体" w:cs="宋体"/>
          <w:spacing w:val="9"/>
          <w:sz w:val="20"/>
          <w:szCs w:val="20"/>
        </w:rPr>
        <w:t>合同未尽事宜，合同当事人另行签订补充协议，补充协议是合同的组成部分。</w:t>
      </w:r>
    </w:p>
    <w:p w14:paraId="3E67B0BE">
      <w:pPr>
        <w:spacing w:before="233" w:line="228" w:lineRule="auto"/>
        <w:ind w:left="443"/>
        <w:rPr>
          <w:rFonts w:ascii="宋体" w:hAnsi="宋体" w:eastAsia="宋体" w:cs="宋体"/>
          <w:sz w:val="20"/>
          <w:szCs w:val="20"/>
        </w:rPr>
      </w:pPr>
      <w:r>
        <w:rPr>
          <w:rFonts w:ascii="宋体" w:hAnsi="宋体" w:eastAsia="宋体" w:cs="宋体"/>
          <w:spacing w:val="8"/>
          <w:sz w:val="20"/>
          <w:szCs w:val="20"/>
        </w:rPr>
        <w:t>十二、合同生效</w:t>
      </w:r>
    </w:p>
    <w:p w14:paraId="7A71EEA5">
      <w:pPr>
        <w:spacing w:before="233" w:line="227" w:lineRule="auto"/>
        <w:ind w:left="443"/>
        <w:rPr>
          <w:rFonts w:ascii="宋体" w:hAnsi="宋体" w:eastAsia="宋体" w:cs="宋体"/>
          <w:sz w:val="20"/>
          <w:szCs w:val="20"/>
        </w:rPr>
      </w:pPr>
      <w:r>
        <w:rPr>
          <w:rFonts w:ascii="宋体" w:hAnsi="宋体" w:eastAsia="宋体" w:cs="宋体"/>
          <w:spacing w:val="5"/>
          <w:sz w:val="20"/>
          <w:szCs w:val="20"/>
        </w:rPr>
        <w:t>本合同自</w:t>
      </w:r>
      <w:r>
        <w:rPr>
          <w:rFonts w:ascii="宋体" w:hAnsi="宋体" w:eastAsia="宋体" w:cs="宋体"/>
          <w:spacing w:val="-98"/>
          <w:sz w:val="20"/>
          <w:szCs w:val="20"/>
        </w:rPr>
        <w:t xml:space="preserve"> </w:t>
      </w:r>
      <w:r>
        <w:rPr>
          <w:rFonts w:ascii="宋体" w:hAnsi="宋体" w:eastAsia="宋体" w:cs="宋体"/>
          <w:spacing w:val="2"/>
          <w:sz w:val="20"/>
          <w:szCs w:val="20"/>
          <w:u w:val="single" w:color="auto"/>
        </w:rPr>
        <w:t xml:space="preserve">                                    </w:t>
      </w:r>
      <w:r>
        <w:rPr>
          <w:rFonts w:ascii="宋体" w:hAnsi="宋体" w:eastAsia="宋体" w:cs="宋体"/>
          <w:spacing w:val="-87"/>
          <w:sz w:val="20"/>
          <w:szCs w:val="20"/>
        </w:rPr>
        <w:t xml:space="preserve"> </w:t>
      </w:r>
      <w:r>
        <w:rPr>
          <w:rFonts w:ascii="宋体" w:hAnsi="宋体" w:eastAsia="宋体" w:cs="宋体"/>
          <w:spacing w:val="5"/>
          <w:sz w:val="20"/>
          <w:szCs w:val="20"/>
        </w:rPr>
        <w:t>生效。</w:t>
      </w:r>
    </w:p>
    <w:p w14:paraId="76C2FC7B">
      <w:pPr>
        <w:spacing w:before="234" w:line="228" w:lineRule="auto"/>
        <w:ind w:left="443"/>
        <w:rPr>
          <w:rFonts w:ascii="宋体" w:hAnsi="宋体" w:eastAsia="宋体" w:cs="宋体"/>
          <w:sz w:val="20"/>
          <w:szCs w:val="20"/>
        </w:rPr>
      </w:pPr>
      <w:r>
        <w:rPr>
          <w:rFonts w:ascii="宋体" w:hAnsi="宋体" w:eastAsia="宋体" w:cs="宋体"/>
          <w:spacing w:val="8"/>
          <w:sz w:val="20"/>
          <w:szCs w:val="20"/>
        </w:rPr>
        <w:t>十三、合同份数</w:t>
      </w:r>
    </w:p>
    <w:p w14:paraId="2213C356">
      <w:pPr>
        <w:spacing w:before="233" w:line="227" w:lineRule="auto"/>
        <w:ind w:left="443"/>
        <w:rPr>
          <w:rFonts w:ascii="宋体" w:hAnsi="宋体" w:eastAsia="宋体" w:cs="宋体"/>
          <w:sz w:val="20"/>
          <w:szCs w:val="20"/>
        </w:rPr>
      </w:pPr>
      <w:r>
        <w:rPr>
          <w:rFonts w:ascii="宋体" w:hAnsi="宋体" w:eastAsia="宋体" w:cs="宋体"/>
          <w:spacing w:val="8"/>
          <w:sz w:val="20"/>
          <w:szCs w:val="20"/>
        </w:rPr>
        <w:t>本合同一式</w:t>
      </w:r>
      <w:r>
        <w:rPr>
          <w:rFonts w:ascii="宋体" w:hAnsi="宋体" w:eastAsia="宋体" w:cs="宋体"/>
          <w:spacing w:val="8"/>
          <w:sz w:val="20"/>
          <w:szCs w:val="20"/>
          <w:u w:val="single" w:color="auto"/>
        </w:rPr>
        <w:t xml:space="preserve">    </w:t>
      </w:r>
      <w:r>
        <w:rPr>
          <w:rFonts w:ascii="宋体" w:hAnsi="宋体" w:eastAsia="宋体" w:cs="宋体"/>
          <w:spacing w:val="-92"/>
          <w:sz w:val="20"/>
          <w:szCs w:val="20"/>
        </w:rPr>
        <w:t xml:space="preserve"> </w:t>
      </w:r>
      <w:r>
        <w:rPr>
          <w:rFonts w:ascii="宋体" w:hAnsi="宋体" w:eastAsia="宋体" w:cs="宋体"/>
          <w:spacing w:val="8"/>
          <w:sz w:val="20"/>
          <w:szCs w:val="20"/>
        </w:rPr>
        <w:t>份，均具有同等法律效力，发包人执</w:t>
      </w:r>
      <w:r>
        <w:rPr>
          <w:rFonts w:ascii="宋体" w:hAnsi="宋体" w:eastAsia="宋体" w:cs="宋体"/>
          <w:spacing w:val="-98"/>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91"/>
          <w:sz w:val="20"/>
          <w:szCs w:val="20"/>
        </w:rPr>
        <w:t xml:space="preserve"> </w:t>
      </w:r>
      <w:r>
        <w:rPr>
          <w:rFonts w:ascii="宋体" w:hAnsi="宋体" w:eastAsia="宋体" w:cs="宋体"/>
          <w:spacing w:val="8"/>
          <w:sz w:val="20"/>
          <w:szCs w:val="20"/>
        </w:rPr>
        <w:t>份，</w:t>
      </w:r>
      <w:r>
        <w:rPr>
          <w:rFonts w:ascii="宋体" w:hAnsi="宋体" w:eastAsia="宋体" w:cs="宋体"/>
          <w:spacing w:val="7"/>
          <w:sz w:val="20"/>
          <w:szCs w:val="20"/>
        </w:rPr>
        <w:t>承包人执</w:t>
      </w:r>
      <w:r>
        <w:rPr>
          <w:rFonts w:ascii="宋体" w:hAnsi="宋体" w:eastAsia="宋体" w:cs="宋体"/>
          <w:spacing w:val="-99"/>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91"/>
          <w:sz w:val="20"/>
          <w:szCs w:val="20"/>
        </w:rPr>
        <w:t xml:space="preserve"> </w:t>
      </w:r>
      <w:r>
        <w:rPr>
          <w:rFonts w:ascii="宋体" w:hAnsi="宋体" w:eastAsia="宋体" w:cs="宋体"/>
          <w:spacing w:val="7"/>
          <w:sz w:val="20"/>
          <w:szCs w:val="20"/>
        </w:rPr>
        <w:t>份。</w:t>
      </w:r>
    </w:p>
    <w:p w14:paraId="1855D123">
      <w:pPr>
        <w:pStyle w:val="2"/>
        <w:spacing w:line="280" w:lineRule="auto"/>
      </w:pPr>
    </w:p>
    <w:p w14:paraId="26A0CE96">
      <w:pPr>
        <w:pStyle w:val="2"/>
        <w:spacing w:line="280" w:lineRule="auto"/>
      </w:pPr>
    </w:p>
    <w:p w14:paraId="667C953D">
      <w:pPr>
        <w:pStyle w:val="2"/>
        <w:spacing w:line="281" w:lineRule="auto"/>
      </w:pPr>
    </w:p>
    <w:p w14:paraId="687C0735">
      <w:pPr>
        <w:pStyle w:val="2"/>
        <w:spacing w:line="281" w:lineRule="auto"/>
      </w:pPr>
    </w:p>
    <w:p w14:paraId="0CC6031A">
      <w:pPr>
        <w:spacing w:before="65" w:line="227" w:lineRule="auto"/>
        <w:ind w:left="25"/>
        <w:rPr>
          <w:rFonts w:ascii="宋体" w:hAnsi="宋体" w:eastAsia="宋体" w:cs="宋体"/>
          <w:sz w:val="20"/>
          <w:szCs w:val="20"/>
        </w:rPr>
      </w:pPr>
      <w:r>
        <w:rPr>
          <w:rFonts w:ascii="宋体" w:hAnsi="宋体" w:eastAsia="宋体" w:cs="宋体"/>
          <w:spacing w:val="1"/>
          <w:sz w:val="20"/>
          <w:szCs w:val="20"/>
        </w:rPr>
        <w:t>发包人：</w:t>
      </w:r>
      <w:r>
        <w:rPr>
          <w:rFonts w:ascii="宋体" w:hAnsi="宋体" w:eastAsia="宋体" w:cs="宋体"/>
          <w:spacing w:val="32"/>
          <w:sz w:val="20"/>
          <w:szCs w:val="20"/>
        </w:rPr>
        <w:t xml:space="preserve">  </w:t>
      </w:r>
      <w:r>
        <w:rPr>
          <w:rFonts w:ascii="宋体" w:hAnsi="宋体" w:eastAsia="宋体" w:cs="宋体"/>
          <w:spacing w:val="1"/>
          <w:sz w:val="20"/>
          <w:szCs w:val="20"/>
        </w:rPr>
        <w:t>(公章)                         承包人</w:t>
      </w:r>
      <w:r>
        <w:rPr>
          <w:rFonts w:ascii="宋体" w:hAnsi="宋体" w:eastAsia="宋体" w:cs="宋体"/>
          <w:sz w:val="20"/>
          <w:szCs w:val="20"/>
        </w:rPr>
        <w:t>：</w:t>
      </w:r>
      <w:r>
        <w:rPr>
          <w:rFonts w:ascii="宋体" w:hAnsi="宋体" w:eastAsia="宋体" w:cs="宋体"/>
          <w:spacing w:val="33"/>
          <w:sz w:val="20"/>
          <w:szCs w:val="20"/>
        </w:rPr>
        <w:t xml:space="preserve">  </w:t>
      </w:r>
      <w:r>
        <w:rPr>
          <w:rFonts w:ascii="宋体" w:hAnsi="宋体" w:eastAsia="宋体" w:cs="宋体"/>
          <w:sz w:val="20"/>
          <w:szCs w:val="20"/>
        </w:rPr>
        <w:t>(公章)</w:t>
      </w:r>
    </w:p>
    <w:p w14:paraId="1D551F12">
      <w:pPr>
        <w:spacing w:before="234" w:line="228" w:lineRule="auto"/>
        <w:ind w:left="23"/>
        <w:rPr>
          <w:rFonts w:ascii="宋体" w:hAnsi="宋体" w:eastAsia="宋体" w:cs="宋体"/>
          <w:sz w:val="20"/>
          <w:szCs w:val="20"/>
        </w:rPr>
      </w:pPr>
      <w:r>
        <w:rPr>
          <w:rFonts w:ascii="宋体" w:hAnsi="宋体" w:eastAsia="宋体" w:cs="宋体"/>
          <w:spacing w:val="8"/>
          <w:sz w:val="20"/>
          <w:szCs w:val="20"/>
        </w:rPr>
        <w:t xml:space="preserve">法定代表人或其委托代理人：              </w:t>
      </w:r>
      <w:r>
        <w:rPr>
          <w:rFonts w:ascii="宋体" w:hAnsi="宋体" w:eastAsia="宋体" w:cs="宋体"/>
          <w:spacing w:val="7"/>
          <w:sz w:val="20"/>
          <w:szCs w:val="20"/>
        </w:rPr>
        <w:t>法定代表人或其委托代理人：</w:t>
      </w:r>
    </w:p>
    <w:p w14:paraId="6C71C925">
      <w:pPr>
        <w:spacing w:before="233" w:line="228" w:lineRule="auto"/>
        <w:ind w:left="1921"/>
        <w:rPr>
          <w:rFonts w:ascii="宋体" w:hAnsi="宋体" w:eastAsia="宋体" w:cs="宋体"/>
          <w:sz w:val="20"/>
          <w:szCs w:val="20"/>
        </w:rPr>
      </w:pPr>
      <w:r>
        <w:rPr>
          <w:rFonts w:ascii="宋体" w:hAnsi="宋体" w:eastAsia="宋体" w:cs="宋体"/>
          <w:spacing w:val="10"/>
          <w:sz w:val="20"/>
          <w:szCs w:val="20"/>
        </w:rPr>
        <w:t>（签字</w:t>
      </w:r>
      <w:r>
        <w:rPr>
          <w:rFonts w:ascii="宋体" w:hAnsi="宋体" w:eastAsia="宋体" w:cs="宋体"/>
          <w:spacing w:val="-14"/>
          <w:sz w:val="20"/>
          <w:szCs w:val="20"/>
        </w:rPr>
        <w:t>）</w:t>
      </w:r>
      <w:r>
        <w:rPr>
          <w:rFonts w:ascii="宋体" w:hAnsi="宋体" w:eastAsia="宋体" w:cs="宋体"/>
          <w:spacing w:val="2"/>
          <w:sz w:val="20"/>
          <w:szCs w:val="20"/>
        </w:rPr>
        <w:t xml:space="preserve">                                 </w:t>
      </w:r>
      <w:r>
        <w:rPr>
          <w:rFonts w:ascii="宋体" w:hAnsi="宋体" w:eastAsia="宋体" w:cs="宋体"/>
          <w:spacing w:val="-14"/>
          <w:sz w:val="20"/>
          <w:szCs w:val="20"/>
        </w:rPr>
        <w:t>（</w:t>
      </w:r>
      <w:r>
        <w:rPr>
          <w:rFonts w:ascii="宋体" w:hAnsi="宋体" w:eastAsia="宋体" w:cs="宋体"/>
          <w:spacing w:val="10"/>
          <w:sz w:val="20"/>
          <w:szCs w:val="20"/>
        </w:rPr>
        <w:t>签字）</w:t>
      </w:r>
    </w:p>
    <w:p w14:paraId="15FC20AB">
      <w:pPr>
        <w:spacing w:before="233" w:line="227" w:lineRule="auto"/>
        <w:ind w:left="24"/>
        <w:rPr>
          <w:rFonts w:ascii="宋体" w:hAnsi="宋体" w:eastAsia="宋体" w:cs="宋体"/>
          <w:sz w:val="20"/>
          <w:szCs w:val="20"/>
        </w:rPr>
      </w:pPr>
      <w:r>
        <w:rPr>
          <w:rFonts w:ascii="宋体" w:hAnsi="宋体" w:eastAsia="宋体" w:cs="宋体"/>
          <w:spacing w:val="4"/>
          <w:sz w:val="20"/>
          <w:szCs w:val="20"/>
        </w:rPr>
        <w:t>组织机构代码：</w:t>
      </w:r>
      <w:r>
        <w:rPr>
          <w:rFonts w:ascii="宋体" w:hAnsi="宋体" w:eastAsia="宋体" w:cs="宋体"/>
          <w:spacing w:val="4"/>
          <w:sz w:val="20"/>
          <w:szCs w:val="20"/>
          <w:u w:val="single" w:color="auto"/>
        </w:rPr>
        <w:t xml:space="preserve">             </w:t>
      </w:r>
      <w:r>
        <w:rPr>
          <w:rFonts w:ascii="宋体" w:hAnsi="宋体" w:eastAsia="宋体" w:cs="宋体"/>
          <w:spacing w:val="4"/>
          <w:sz w:val="20"/>
          <w:szCs w:val="20"/>
        </w:rPr>
        <w:t xml:space="preserve">             组织机构代码：</w:t>
      </w:r>
      <w:r>
        <w:rPr>
          <w:rFonts w:ascii="宋体" w:hAnsi="宋体" w:eastAsia="宋体" w:cs="宋体"/>
          <w:spacing w:val="4"/>
          <w:sz w:val="20"/>
          <w:szCs w:val="20"/>
          <w:u w:val="single" w:color="auto"/>
        </w:rPr>
        <w:t xml:space="preserve">                     </w:t>
      </w:r>
    </w:p>
    <w:p w14:paraId="4010C5DB">
      <w:pPr>
        <w:spacing w:before="234" w:line="237" w:lineRule="auto"/>
        <w:ind w:left="22"/>
        <w:rPr>
          <w:rFonts w:ascii="宋体" w:hAnsi="宋体" w:eastAsia="宋体" w:cs="宋体"/>
          <w:sz w:val="20"/>
          <w:szCs w:val="20"/>
        </w:rPr>
      </w:pPr>
      <w:r>
        <w:rPr>
          <w:rFonts w:ascii="宋体" w:hAnsi="宋体" w:eastAsia="宋体" w:cs="宋体"/>
          <w:spacing w:val="-3"/>
          <w:sz w:val="20"/>
          <w:szCs w:val="20"/>
        </w:rPr>
        <w:t>地</w:t>
      </w:r>
      <w:r>
        <w:rPr>
          <w:rFonts w:ascii="宋体" w:hAnsi="宋体" w:eastAsia="宋体" w:cs="宋体"/>
          <w:spacing w:val="11"/>
          <w:sz w:val="20"/>
          <w:szCs w:val="20"/>
        </w:rPr>
        <w:t xml:space="preserve">  </w:t>
      </w:r>
      <w:r>
        <w:rPr>
          <w:rFonts w:ascii="宋体" w:hAnsi="宋体" w:eastAsia="宋体" w:cs="宋体"/>
          <w:spacing w:val="-3"/>
          <w:sz w:val="20"/>
          <w:szCs w:val="20"/>
        </w:rPr>
        <w:t>址</w:t>
      </w:r>
      <w:r>
        <w:rPr>
          <w:rFonts w:ascii="宋体" w:hAnsi="宋体" w:eastAsia="宋体" w:cs="宋体"/>
          <w:spacing w:val="-74"/>
          <w:sz w:val="20"/>
          <w:szCs w:val="20"/>
        </w:rPr>
        <w:t xml:space="preserve"> </w:t>
      </w:r>
      <w:r>
        <w:rPr>
          <w:rFonts w:ascii="宋体" w:hAnsi="宋体" w:eastAsia="宋体" w:cs="宋体"/>
          <w:spacing w:val="-3"/>
          <w:sz w:val="20"/>
          <w:szCs w:val="20"/>
        </w:rPr>
        <w:t>：</w:t>
      </w:r>
      <w:r>
        <w:rPr>
          <w:rFonts w:ascii="宋体" w:hAnsi="宋体" w:eastAsia="宋体" w:cs="宋体"/>
          <w:spacing w:val="4"/>
          <w:sz w:val="20"/>
          <w:szCs w:val="20"/>
          <w:u w:val="single" w:color="auto"/>
        </w:rPr>
        <w:t xml:space="preserve">                   </w:t>
      </w:r>
      <w:r>
        <w:rPr>
          <w:rFonts w:ascii="宋体" w:hAnsi="宋体" w:eastAsia="宋体" w:cs="宋体"/>
          <w:spacing w:val="-3"/>
          <w:sz w:val="20"/>
          <w:szCs w:val="20"/>
        </w:rPr>
        <w:t xml:space="preserve">              地</w:t>
      </w:r>
      <w:r>
        <w:rPr>
          <w:rFonts w:ascii="宋体" w:hAnsi="宋体" w:eastAsia="宋体" w:cs="宋体"/>
          <w:spacing w:val="19"/>
          <w:sz w:val="20"/>
          <w:szCs w:val="20"/>
        </w:rPr>
        <w:t xml:space="preserve">  </w:t>
      </w:r>
      <w:r>
        <w:rPr>
          <w:rFonts w:ascii="宋体" w:hAnsi="宋体" w:eastAsia="宋体" w:cs="宋体"/>
          <w:spacing w:val="-3"/>
          <w:sz w:val="20"/>
          <w:szCs w:val="20"/>
        </w:rPr>
        <w:t>址</w:t>
      </w:r>
      <w:r>
        <w:rPr>
          <w:rFonts w:ascii="宋体" w:hAnsi="宋体" w:eastAsia="宋体" w:cs="宋体"/>
          <w:spacing w:val="-74"/>
          <w:sz w:val="20"/>
          <w:szCs w:val="20"/>
        </w:rPr>
        <w:t xml:space="preserve"> </w:t>
      </w:r>
      <w:r>
        <w:rPr>
          <w:rFonts w:ascii="宋体" w:hAnsi="宋体" w:eastAsia="宋体" w:cs="宋体"/>
          <w:spacing w:val="-3"/>
          <w:sz w:val="20"/>
          <w:szCs w:val="20"/>
        </w:rPr>
        <w:t>：</w:t>
      </w:r>
      <w:r>
        <w:rPr>
          <w:rFonts w:ascii="宋体" w:hAnsi="宋体" w:eastAsia="宋体" w:cs="宋体"/>
          <w:spacing w:val="-3"/>
          <w:sz w:val="20"/>
          <w:szCs w:val="20"/>
          <w:u w:val="single" w:color="auto"/>
        </w:rPr>
        <w:t xml:space="preserve">                          </w:t>
      </w:r>
    </w:p>
    <w:p w14:paraId="5591D5C8">
      <w:pPr>
        <w:spacing w:before="223" w:line="228" w:lineRule="auto"/>
        <w:ind w:left="37"/>
        <w:rPr>
          <w:rFonts w:ascii="宋体" w:hAnsi="宋体" w:eastAsia="宋体" w:cs="宋体"/>
          <w:sz w:val="20"/>
          <w:szCs w:val="20"/>
        </w:rPr>
      </w:pPr>
      <w:r>
        <w:rPr>
          <w:rFonts w:ascii="宋体" w:hAnsi="宋体" w:eastAsia="宋体" w:cs="宋体"/>
          <w:spacing w:val="4"/>
          <w:sz w:val="20"/>
          <w:szCs w:val="20"/>
        </w:rPr>
        <w:t>邮政编码：</w:t>
      </w:r>
      <w:r>
        <w:rPr>
          <w:rFonts w:ascii="宋体" w:hAnsi="宋体" w:eastAsia="宋体" w:cs="宋体"/>
          <w:spacing w:val="5"/>
          <w:sz w:val="20"/>
          <w:szCs w:val="20"/>
          <w:u w:val="single" w:color="auto"/>
        </w:rPr>
        <w:t xml:space="preserve">                  </w:t>
      </w:r>
      <w:r>
        <w:rPr>
          <w:rFonts w:ascii="宋体" w:hAnsi="宋体" w:eastAsia="宋体" w:cs="宋体"/>
          <w:spacing w:val="7"/>
          <w:sz w:val="20"/>
          <w:szCs w:val="20"/>
        </w:rPr>
        <w:t xml:space="preserve">            </w:t>
      </w:r>
      <w:r>
        <w:rPr>
          <w:rFonts w:ascii="宋体" w:hAnsi="宋体" w:eastAsia="宋体" w:cs="宋体"/>
          <w:spacing w:val="4"/>
          <w:sz w:val="20"/>
          <w:szCs w:val="20"/>
        </w:rPr>
        <w:t>邮政编码：</w:t>
      </w:r>
      <w:r>
        <w:rPr>
          <w:rFonts w:ascii="宋体" w:hAnsi="宋体" w:eastAsia="宋体" w:cs="宋体"/>
          <w:sz w:val="20"/>
          <w:szCs w:val="20"/>
          <w:u w:val="single" w:color="auto"/>
        </w:rPr>
        <w:t xml:space="preserve">                    </w:t>
      </w:r>
    </w:p>
    <w:p w14:paraId="16F4ADC2">
      <w:pPr>
        <w:spacing w:before="233" w:line="228" w:lineRule="auto"/>
        <w:ind w:left="23"/>
        <w:rPr>
          <w:rFonts w:ascii="宋体" w:hAnsi="宋体" w:eastAsia="宋体" w:cs="宋体"/>
          <w:sz w:val="20"/>
          <w:szCs w:val="20"/>
        </w:rPr>
      </w:pPr>
      <w:r>
        <w:rPr>
          <w:rFonts w:ascii="宋体" w:hAnsi="宋体" w:eastAsia="宋体" w:cs="宋体"/>
          <w:spacing w:val="4"/>
          <w:sz w:val="20"/>
          <w:szCs w:val="20"/>
        </w:rPr>
        <w:t>法定代表人：</w:t>
      </w:r>
      <w:r>
        <w:rPr>
          <w:rFonts w:ascii="宋体" w:hAnsi="宋体" w:eastAsia="宋体" w:cs="宋体"/>
          <w:spacing w:val="4"/>
          <w:sz w:val="20"/>
          <w:szCs w:val="20"/>
          <w:u w:val="single" w:color="auto"/>
        </w:rPr>
        <w:t xml:space="preserve">               </w:t>
      </w:r>
      <w:r>
        <w:rPr>
          <w:rFonts w:ascii="宋体" w:hAnsi="宋体" w:eastAsia="宋体" w:cs="宋体"/>
          <w:spacing w:val="4"/>
          <w:sz w:val="20"/>
          <w:szCs w:val="20"/>
        </w:rPr>
        <w:t xml:space="preserve">             法定代表人：</w:t>
      </w:r>
      <w:r>
        <w:rPr>
          <w:rFonts w:ascii="宋体" w:hAnsi="宋体" w:eastAsia="宋体" w:cs="宋体"/>
          <w:spacing w:val="4"/>
          <w:sz w:val="20"/>
          <w:szCs w:val="20"/>
          <w:u w:val="single" w:color="auto"/>
        </w:rPr>
        <w:t xml:space="preserve">                       </w:t>
      </w:r>
    </w:p>
    <w:p w14:paraId="5FBB0CB8">
      <w:pPr>
        <w:spacing w:before="233" w:line="228" w:lineRule="auto"/>
        <w:ind w:left="21"/>
        <w:rPr>
          <w:rFonts w:ascii="宋体" w:hAnsi="宋体" w:eastAsia="宋体" w:cs="宋体"/>
          <w:sz w:val="20"/>
          <w:szCs w:val="20"/>
        </w:rPr>
      </w:pPr>
      <w:r>
        <w:rPr>
          <w:rFonts w:ascii="宋体" w:hAnsi="宋体" w:eastAsia="宋体" w:cs="宋体"/>
          <w:spacing w:val="6"/>
          <w:sz w:val="20"/>
          <w:szCs w:val="20"/>
        </w:rPr>
        <w:t>委托代理人：</w:t>
      </w:r>
      <w:r>
        <w:rPr>
          <w:rFonts w:ascii="宋体" w:hAnsi="宋体" w:eastAsia="宋体" w:cs="宋体"/>
          <w:spacing w:val="6"/>
          <w:sz w:val="20"/>
          <w:szCs w:val="20"/>
          <w:u w:val="single" w:color="auto"/>
        </w:rPr>
        <w:t xml:space="preserve">               </w:t>
      </w:r>
      <w:r>
        <w:rPr>
          <w:rFonts w:ascii="宋体" w:hAnsi="宋体" w:eastAsia="宋体" w:cs="宋体"/>
          <w:spacing w:val="6"/>
          <w:sz w:val="20"/>
          <w:szCs w:val="20"/>
        </w:rPr>
        <w:t xml:space="preserve">             委托代理人：</w:t>
      </w:r>
      <w:r>
        <w:rPr>
          <w:rFonts w:ascii="宋体" w:hAnsi="宋体" w:eastAsia="宋体" w:cs="宋体"/>
          <w:sz w:val="20"/>
          <w:szCs w:val="20"/>
          <w:u w:val="single" w:color="auto"/>
        </w:rPr>
        <w:t xml:space="preserve">                    </w:t>
      </w:r>
    </w:p>
    <w:p w14:paraId="1809287F">
      <w:pPr>
        <w:spacing w:before="233" w:line="230" w:lineRule="auto"/>
        <w:ind w:left="46"/>
        <w:rPr>
          <w:rFonts w:ascii="宋体" w:hAnsi="宋体" w:eastAsia="宋体" w:cs="宋体"/>
          <w:sz w:val="20"/>
          <w:szCs w:val="20"/>
        </w:rPr>
      </w:pPr>
      <w:r>
        <w:rPr>
          <w:rFonts w:ascii="宋体" w:hAnsi="宋体" w:eastAsia="宋体" w:cs="宋体"/>
          <w:spacing w:val="-7"/>
          <w:sz w:val="20"/>
          <w:szCs w:val="20"/>
        </w:rPr>
        <w:t>电</w:t>
      </w:r>
      <w:r>
        <w:rPr>
          <w:rFonts w:ascii="宋体" w:hAnsi="宋体" w:eastAsia="宋体" w:cs="宋体"/>
          <w:spacing w:val="12"/>
          <w:sz w:val="20"/>
          <w:szCs w:val="20"/>
        </w:rPr>
        <w:t xml:space="preserve">  </w:t>
      </w:r>
      <w:r>
        <w:rPr>
          <w:rFonts w:ascii="宋体" w:hAnsi="宋体" w:eastAsia="宋体" w:cs="宋体"/>
          <w:spacing w:val="-7"/>
          <w:sz w:val="20"/>
          <w:szCs w:val="20"/>
        </w:rPr>
        <w:t>话</w:t>
      </w:r>
      <w:r>
        <w:rPr>
          <w:rFonts w:ascii="宋体" w:hAnsi="宋体" w:eastAsia="宋体" w:cs="宋体"/>
          <w:spacing w:val="-73"/>
          <w:sz w:val="20"/>
          <w:szCs w:val="20"/>
        </w:rPr>
        <w:t xml:space="preserve"> </w:t>
      </w:r>
      <w:r>
        <w:rPr>
          <w:rFonts w:ascii="宋体" w:hAnsi="宋体" w:eastAsia="宋体" w:cs="宋体"/>
          <w:spacing w:val="-7"/>
          <w:sz w:val="20"/>
          <w:szCs w:val="20"/>
        </w:rPr>
        <w:t>：</w:t>
      </w:r>
      <w:r>
        <w:rPr>
          <w:rFonts w:ascii="宋体" w:hAnsi="宋体" w:eastAsia="宋体" w:cs="宋体"/>
          <w:spacing w:val="-7"/>
          <w:sz w:val="20"/>
          <w:szCs w:val="20"/>
          <w:u w:val="single" w:color="auto"/>
        </w:rPr>
        <w:t xml:space="preserve">                     </w:t>
      </w:r>
      <w:r>
        <w:rPr>
          <w:rFonts w:ascii="宋体" w:hAnsi="宋体" w:eastAsia="宋体" w:cs="宋体"/>
          <w:spacing w:val="-7"/>
          <w:sz w:val="20"/>
          <w:szCs w:val="20"/>
        </w:rPr>
        <w:t xml:space="preserve">               电</w:t>
      </w:r>
      <w:r>
        <w:rPr>
          <w:rFonts w:ascii="宋体" w:hAnsi="宋体" w:eastAsia="宋体" w:cs="宋体"/>
          <w:spacing w:val="9"/>
          <w:sz w:val="20"/>
          <w:szCs w:val="20"/>
        </w:rPr>
        <w:t xml:space="preserve">  </w:t>
      </w:r>
      <w:r>
        <w:rPr>
          <w:rFonts w:ascii="宋体" w:hAnsi="宋体" w:eastAsia="宋体" w:cs="宋体"/>
          <w:spacing w:val="-7"/>
          <w:sz w:val="20"/>
          <w:szCs w:val="20"/>
        </w:rPr>
        <w:t>话</w:t>
      </w:r>
      <w:r>
        <w:rPr>
          <w:rFonts w:ascii="宋体" w:hAnsi="宋体" w:eastAsia="宋体" w:cs="宋体"/>
          <w:spacing w:val="-73"/>
          <w:sz w:val="20"/>
          <w:szCs w:val="20"/>
        </w:rPr>
        <w:t xml:space="preserve"> </w:t>
      </w:r>
      <w:r>
        <w:rPr>
          <w:rFonts w:ascii="宋体" w:hAnsi="宋体" w:eastAsia="宋体" w:cs="宋体"/>
          <w:spacing w:val="-7"/>
          <w:sz w:val="20"/>
          <w:szCs w:val="20"/>
        </w:rPr>
        <w:t>：</w:t>
      </w:r>
      <w:r>
        <w:rPr>
          <w:rFonts w:ascii="宋体" w:hAnsi="宋体" w:eastAsia="宋体" w:cs="宋体"/>
          <w:spacing w:val="-7"/>
          <w:sz w:val="20"/>
          <w:szCs w:val="20"/>
          <w:u w:val="single" w:color="auto"/>
        </w:rPr>
        <w:t xml:space="preserve">                          </w:t>
      </w:r>
    </w:p>
    <w:p w14:paraId="7783A022">
      <w:pPr>
        <w:spacing w:before="231" w:line="227" w:lineRule="auto"/>
        <w:ind w:left="20"/>
        <w:rPr>
          <w:rFonts w:ascii="宋体" w:hAnsi="宋体" w:eastAsia="宋体" w:cs="宋体"/>
          <w:sz w:val="20"/>
          <w:szCs w:val="20"/>
        </w:rPr>
      </w:pPr>
      <w:r>
        <w:rPr>
          <w:rFonts w:ascii="宋体" w:hAnsi="宋体" w:eastAsia="宋体" w:cs="宋体"/>
          <w:spacing w:val="-3"/>
          <w:sz w:val="20"/>
          <w:szCs w:val="20"/>
        </w:rPr>
        <w:t>传</w:t>
      </w:r>
      <w:r>
        <w:rPr>
          <w:rFonts w:ascii="宋体" w:hAnsi="宋体" w:eastAsia="宋体" w:cs="宋体"/>
          <w:spacing w:val="11"/>
          <w:sz w:val="20"/>
          <w:szCs w:val="20"/>
        </w:rPr>
        <w:t xml:space="preserve">  </w:t>
      </w:r>
      <w:r>
        <w:rPr>
          <w:rFonts w:ascii="宋体" w:hAnsi="宋体" w:eastAsia="宋体" w:cs="宋体"/>
          <w:spacing w:val="-3"/>
          <w:sz w:val="20"/>
          <w:szCs w:val="20"/>
        </w:rPr>
        <w:t>真</w:t>
      </w:r>
      <w:r>
        <w:rPr>
          <w:rFonts w:ascii="宋体" w:hAnsi="宋体" w:eastAsia="宋体" w:cs="宋体"/>
          <w:spacing w:val="-75"/>
          <w:sz w:val="20"/>
          <w:szCs w:val="20"/>
        </w:rPr>
        <w:t xml:space="preserve"> </w:t>
      </w:r>
      <w:r>
        <w:rPr>
          <w:rFonts w:ascii="宋体" w:hAnsi="宋体" w:eastAsia="宋体" w:cs="宋体"/>
          <w:spacing w:val="-3"/>
          <w:sz w:val="20"/>
          <w:szCs w:val="20"/>
        </w:rPr>
        <w:t>：</w:t>
      </w:r>
      <w:r>
        <w:rPr>
          <w:rFonts w:ascii="宋体" w:hAnsi="宋体" w:eastAsia="宋体" w:cs="宋体"/>
          <w:spacing w:val="4"/>
          <w:sz w:val="20"/>
          <w:szCs w:val="20"/>
          <w:u w:val="single" w:color="auto"/>
        </w:rPr>
        <w:t xml:space="preserve">                   </w:t>
      </w:r>
      <w:r>
        <w:rPr>
          <w:rFonts w:ascii="宋体" w:hAnsi="宋体" w:eastAsia="宋体" w:cs="宋体"/>
          <w:spacing w:val="-3"/>
          <w:sz w:val="20"/>
          <w:szCs w:val="20"/>
        </w:rPr>
        <w:t xml:space="preserve">              传</w:t>
      </w:r>
      <w:r>
        <w:rPr>
          <w:rFonts w:ascii="宋体" w:hAnsi="宋体" w:eastAsia="宋体" w:cs="宋体"/>
          <w:spacing w:val="20"/>
          <w:sz w:val="20"/>
          <w:szCs w:val="20"/>
        </w:rPr>
        <w:t xml:space="preserve">  </w:t>
      </w:r>
      <w:r>
        <w:rPr>
          <w:rFonts w:ascii="宋体" w:hAnsi="宋体" w:eastAsia="宋体" w:cs="宋体"/>
          <w:spacing w:val="-3"/>
          <w:sz w:val="20"/>
          <w:szCs w:val="20"/>
        </w:rPr>
        <w:t>真</w:t>
      </w:r>
      <w:r>
        <w:rPr>
          <w:rFonts w:ascii="宋体" w:hAnsi="宋体" w:eastAsia="宋体" w:cs="宋体"/>
          <w:spacing w:val="-74"/>
          <w:sz w:val="20"/>
          <w:szCs w:val="20"/>
        </w:rPr>
        <w:t xml:space="preserve"> </w:t>
      </w:r>
      <w:r>
        <w:rPr>
          <w:rFonts w:ascii="宋体" w:hAnsi="宋体" w:eastAsia="宋体" w:cs="宋体"/>
          <w:spacing w:val="-3"/>
          <w:sz w:val="20"/>
          <w:szCs w:val="20"/>
        </w:rPr>
        <w:t>：</w:t>
      </w:r>
      <w:r>
        <w:rPr>
          <w:rFonts w:ascii="宋体" w:hAnsi="宋体" w:eastAsia="宋体" w:cs="宋体"/>
          <w:spacing w:val="-4"/>
          <w:sz w:val="20"/>
          <w:szCs w:val="20"/>
          <w:u w:val="single" w:color="auto"/>
        </w:rPr>
        <w:t xml:space="preserve">                       </w:t>
      </w:r>
    </w:p>
    <w:p w14:paraId="5030E958">
      <w:pPr>
        <w:spacing w:before="234" w:line="228" w:lineRule="auto"/>
        <w:ind w:left="46"/>
        <w:rPr>
          <w:rFonts w:ascii="宋体" w:hAnsi="宋体" w:eastAsia="宋体" w:cs="宋体"/>
          <w:sz w:val="20"/>
          <w:szCs w:val="20"/>
        </w:rPr>
      </w:pPr>
      <w:r>
        <w:rPr>
          <w:rFonts w:ascii="宋体" w:hAnsi="宋体" w:eastAsia="宋体" w:cs="宋体"/>
          <w:spacing w:val="1"/>
          <w:sz w:val="20"/>
          <w:szCs w:val="20"/>
        </w:rPr>
        <w:t>电子信箱：</w:t>
      </w:r>
      <w:r>
        <w:rPr>
          <w:rFonts w:ascii="宋体" w:hAnsi="宋体" w:eastAsia="宋体" w:cs="宋体"/>
          <w:spacing w:val="5"/>
          <w:sz w:val="20"/>
          <w:szCs w:val="20"/>
          <w:u w:val="single" w:color="auto"/>
        </w:rPr>
        <w:t xml:space="preserve">                 </w:t>
      </w:r>
      <w:r>
        <w:rPr>
          <w:rFonts w:ascii="宋体" w:hAnsi="宋体" w:eastAsia="宋体" w:cs="宋体"/>
          <w:spacing w:val="7"/>
          <w:sz w:val="20"/>
          <w:szCs w:val="20"/>
        </w:rPr>
        <w:t xml:space="preserve">             </w:t>
      </w:r>
      <w:r>
        <w:rPr>
          <w:rFonts w:ascii="宋体" w:hAnsi="宋体" w:eastAsia="宋体" w:cs="宋体"/>
          <w:spacing w:val="1"/>
          <w:sz w:val="20"/>
          <w:szCs w:val="20"/>
        </w:rPr>
        <w:t>电子信箱：</w:t>
      </w:r>
      <w:r>
        <w:rPr>
          <w:rFonts w:ascii="宋体" w:hAnsi="宋体" w:eastAsia="宋体" w:cs="宋体"/>
          <w:spacing w:val="1"/>
          <w:sz w:val="20"/>
          <w:szCs w:val="20"/>
          <w:u w:val="single" w:color="auto"/>
        </w:rPr>
        <w:t xml:space="preserve">                </w:t>
      </w:r>
      <w:r>
        <w:rPr>
          <w:rFonts w:ascii="宋体" w:hAnsi="宋体" w:eastAsia="宋体" w:cs="宋体"/>
          <w:sz w:val="20"/>
          <w:szCs w:val="20"/>
          <w:u w:val="single" w:color="auto"/>
        </w:rPr>
        <w:t xml:space="preserve">    </w:t>
      </w:r>
    </w:p>
    <w:p w14:paraId="2B1B64E3">
      <w:pPr>
        <w:spacing w:before="234" w:line="228" w:lineRule="auto"/>
        <w:ind w:left="23"/>
        <w:rPr>
          <w:rFonts w:ascii="宋体" w:hAnsi="宋体" w:eastAsia="宋体" w:cs="宋体"/>
          <w:sz w:val="20"/>
          <w:szCs w:val="20"/>
        </w:rPr>
      </w:pPr>
      <w:r>
        <w:rPr>
          <w:rFonts w:ascii="宋体" w:hAnsi="宋体" w:eastAsia="宋体" w:cs="宋体"/>
          <w:spacing w:val="4"/>
          <w:sz w:val="20"/>
          <w:szCs w:val="20"/>
        </w:rPr>
        <w:t>开户银行：</w:t>
      </w:r>
      <w:r>
        <w:rPr>
          <w:rFonts w:ascii="宋体" w:hAnsi="宋体" w:eastAsia="宋体" w:cs="宋体"/>
          <w:spacing w:val="4"/>
          <w:sz w:val="20"/>
          <w:szCs w:val="20"/>
          <w:u w:val="single" w:color="auto"/>
        </w:rPr>
        <w:t xml:space="preserve">                 </w:t>
      </w:r>
      <w:r>
        <w:rPr>
          <w:rFonts w:ascii="宋体" w:hAnsi="宋体" w:eastAsia="宋体" w:cs="宋体"/>
          <w:spacing w:val="4"/>
          <w:sz w:val="20"/>
          <w:szCs w:val="20"/>
        </w:rPr>
        <w:t xml:space="preserve">             开户银行：</w:t>
      </w:r>
      <w:r>
        <w:rPr>
          <w:rFonts w:ascii="宋体" w:hAnsi="宋体" w:eastAsia="宋体" w:cs="宋体"/>
          <w:spacing w:val="4"/>
          <w:sz w:val="20"/>
          <w:szCs w:val="20"/>
          <w:u w:val="single" w:color="auto"/>
        </w:rPr>
        <w:t xml:space="preserve">               </w:t>
      </w:r>
      <w:r>
        <w:rPr>
          <w:rFonts w:ascii="宋体" w:hAnsi="宋体" w:eastAsia="宋体" w:cs="宋体"/>
          <w:spacing w:val="3"/>
          <w:sz w:val="20"/>
          <w:szCs w:val="20"/>
          <w:u w:val="single" w:color="auto"/>
        </w:rPr>
        <w:t xml:space="preserve">     </w:t>
      </w:r>
    </w:p>
    <w:p w14:paraId="584EA77F">
      <w:pPr>
        <w:spacing w:before="233" w:line="229" w:lineRule="auto"/>
        <w:ind w:left="25"/>
        <w:outlineLvl w:val="1"/>
        <w:rPr>
          <w:rFonts w:ascii="宋体" w:hAnsi="宋体" w:eastAsia="宋体" w:cs="宋体"/>
          <w:sz w:val="20"/>
          <w:szCs w:val="20"/>
        </w:rPr>
      </w:pPr>
      <w:r>
        <w:rPr>
          <w:rFonts w:ascii="宋体" w:hAnsi="宋体" w:eastAsia="宋体" w:cs="宋体"/>
          <w:spacing w:val="-8"/>
          <w:sz w:val="20"/>
          <w:szCs w:val="20"/>
        </w:rPr>
        <w:t>账</w:t>
      </w:r>
      <w:r>
        <w:rPr>
          <w:rFonts w:ascii="宋体" w:hAnsi="宋体" w:eastAsia="宋体" w:cs="宋体"/>
          <w:spacing w:val="13"/>
          <w:sz w:val="20"/>
          <w:szCs w:val="20"/>
        </w:rPr>
        <w:t xml:space="preserve">  </w:t>
      </w:r>
      <w:r>
        <w:rPr>
          <w:rFonts w:ascii="宋体" w:hAnsi="宋体" w:eastAsia="宋体" w:cs="宋体"/>
          <w:spacing w:val="-8"/>
          <w:sz w:val="20"/>
          <w:szCs w:val="20"/>
        </w:rPr>
        <w:t>号</w:t>
      </w:r>
      <w:r>
        <w:rPr>
          <w:rFonts w:ascii="宋体" w:hAnsi="宋体" w:eastAsia="宋体" w:cs="宋体"/>
          <w:spacing w:val="-73"/>
          <w:sz w:val="20"/>
          <w:szCs w:val="20"/>
        </w:rPr>
        <w:t xml:space="preserve"> </w:t>
      </w:r>
      <w:r>
        <w:rPr>
          <w:rFonts w:ascii="宋体" w:hAnsi="宋体" w:eastAsia="宋体" w:cs="宋体"/>
          <w:spacing w:val="-8"/>
          <w:sz w:val="20"/>
          <w:szCs w:val="20"/>
        </w:rPr>
        <w:t>：</w:t>
      </w:r>
      <w:r>
        <w:rPr>
          <w:rFonts w:ascii="宋体" w:hAnsi="宋体" w:eastAsia="宋体" w:cs="宋体"/>
          <w:spacing w:val="4"/>
          <w:sz w:val="20"/>
          <w:szCs w:val="20"/>
          <w:u w:val="single" w:color="auto"/>
        </w:rPr>
        <w:t xml:space="preserve">                   </w:t>
      </w:r>
      <w:r>
        <w:rPr>
          <w:rFonts w:ascii="宋体" w:hAnsi="宋体" w:eastAsia="宋体" w:cs="宋体"/>
          <w:spacing w:val="7"/>
          <w:sz w:val="20"/>
          <w:szCs w:val="20"/>
        </w:rPr>
        <w:t xml:space="preserve">             </w:t>
      </w:r>
      <w:r>
        <w:rPr>
          <w:rFonts w:ascii="宋体" w:hAnsi="宋体" w:eastAsia="宋体" w:cs="宋体"/>
          <w:spacing w:val="-8"/>
          <w:sz w:val="20"/>
          <w:szCs w:val="20"/>
        </w:rPr>
        <w:t>账</w:t>
      </w:r>
      <w:r>
        <w:rPr>
          <w:rFonts w:ascii="宋体" w:hAnsi="宋体" w:eastAsia="宋体" w:cs="宋体"/>
          <w:spacing w:val="14"/>
          <w:sz w:val="20"/>
          <w:szCs w:val="20"/>
        </w:rPr>
        <w:t xml:space="preserve">  </w:t>
      </w:r>
      <w:r>
        <w:rPr>
          <w:rFonts w:ascii="宋体" w:hAnsi="宋体" w:eastAsia="宋体" w:cs="宋体"/>
          <w:spacing w:val="-8"/>
          <w:sz w:val="20"/>
          <w:szCs w:val="20"/>
        </w:rPr>
        <w:t>号</w:t>
      </w:r>
      <w:r>
        <w:rPr>
          <w:rFonts w:ascii="宋体" w:hAnsi="宋体" w:eastAsia="宋体" w:cs="宋体"/>
          <w:spacing w:val="-73"/>
          <w:sz w:val="20"/>
          <w:szCs w:val="20"/>
        </w:rPr>
        <w:t xml:space="preserve"> </w:t>
      </w:r>
      <w:r>
        <w:rPr>
          <w:rFonts w:ascii="宋体" w:hAnsi="宋体" w:eastAsia="宋体" w:cs="宋体"/>
          <w:spacing w:val="-8"/>
          <w:sz w:val="20"/>
          <w:szCs w:val="20"/>
        </w:rPr>
        <w:t>：</w:t>
      </w:r>
      <w:r>
        <w:rPr>
          <w:rFonts w:ascii="宋体" w:hAnsi="宋体" w:eastAsia="宋体" w:cs="宋体"/>
          <w:sz w:val="20"/>
          <w:szCs w:val="20"/>
          <w:u w:val="single" w:color="auto"/>
        </w:rPr>
        <w:t xml:space="preserve">                          </w:t>
      </w:r>
    </w:p>
    <w:p w14:paraId="6D47BC8B">
      <w:pPr>
        <w:spacing w:line="229" w:lineRule="auto"/>
        <w:rPr>
          <w:rFonts w:ascii="宋体" w:hAnsi="宋体" w:eastAsia="宋体" w:cs="宋体"/>
          <w:sz w:val="20"/>
          <w:szCs w:val="20"/>
        </w:rPr>
        <w:sectPr>
          <w:footerReference r:id="rId16" w:type="default"/>
          <w:pgSz w:w="11906" w:h="16839"/>
          <w:pgMar w:top="1431" w:right="1785" w:bottom="1015" w:left="1785" w:header="0" w:footer="700" w:gutter="0"/>
          <w:pgNumType w:fmt="decimal"/>
          <w:cols w:space="720" w:num="1"/>
        </w:sectPr>
      </w:pPr>
    </w:p>
    <w:p w14:paraId="02A187B7">
      <w:pPr>
        <w:spacing w:before="312" w:line="222" w:lineRule="auto"/>
        <w:ind w:left="2790"/>
        <w:outlineLvl w:val="1"/>
        <w:rPr>
          <w:rFonts w:ascii="黑体" w:hAnsi="黑体" w:eastAsia="黑体" w:cs="黑体"/>
          <w:sz w:val="30"/>
          <w:szCs w:val="30"/>
        </w:rPr>
      </w:pPr>
      <w:bookmarkStart w:id="2" w:name="bookmark49"/>
      <w:bookmarkEnd w:id="2"/>
      <w:r>
        <w:rPr>
          <w:rFonts w:ascii="黑体" w:hAnsi="黑体" w:eastAsia="黑体" w:cs="黑体"/>
          <w:spacing w:val="-3"/>
          <w:sz w:val="30"/>
          <w:szCs w:val="30"/>
        </w:rPr>
        <w:t>第二节</w:t>
      </w:r>
      <w:r>
        <w:rPr>
          <w:rFonts w:ascii="黑体" w:hAnsi="黑体" w:eastAsia="黑体" w:cs="黑体"/>
          <w:spacing w:val="-62"/>
          <w:sz w:val="30"/>
          <w:szCs w:val="30"/>
        </w:rPr>
        <w:t xml:space="preserve"> </w:t>
      </w:r>
      <w:r>
        <w:rPr>
          <w:rFonts w:ascii="黑体" w:hAnsi="黑体" w:eastAsia="黑体" w:cs="黑体"/>
          <w:spacing w:val="-3"/>
          <w:sz w:val="30"/>
          <w:szCs w:val="30"/>
        </w:rPr>
        <w:t>通用合同条款</w:t>
      </w:r>
    </w:p>
    <w:p w14:paraId="3757C0F2">
      <w:pPr>
        <w:pStyle w:val="2"/>
        <w:spacing w:line="292" w:lineRule="auto"/>
      </w:pPr>
    </w:p>
    <w:p w14:paraId="0C2C1286">
      <w:pPr>
        <w:pStyle w:val="2"/>
        <w:spacing w:line="293" w:lineRule="auto"/>
      </w:pPr>
    </w:p>
    <w:p w14:paraId="2DAE49A9">
      <w:pPr>
        <w:pStyle w:val="2"/>
        <w:spacing w:line="293" w:lineRule="auto"/>
      </w:pPr>
    </w:p>
    <w:p w14:paraId="6122E14A">
      <w:pPr>
        <w:spacing w:before="65" w:line="252" w:lineRule="auto"/>
        <w:ind w:left="39" w:right="34" w:firstLine="405"/>
        <w:rPr>
          <w:rFonts w:ascii="宋体" w:hAnsi="宋体" w:eastAsia="宋体" w:cs="宋体"/>
          <w:sz w:val="20"/>
          <w:szCs w:val="20"/>
        </w:rPr>
      </w:pPr>
      <w:r>
        <w:rPr>
          <w:rFonts w:ascii="宋体" w:hAnsi="宋体" w:eastAsia="宋体" w:cs="宋体"/>
          <w:spacing w:val="10"/>
          <w:sz w:val="20"/>
          <w:szCs w:val="20"/>
        </w:rPr>
        <w:t>说明：</w:t>
      </w:r>
      <w:r>
        <w:rPr>
          <w:rFonts w:ascii="宋体" w:hAnsi="宋体" w:eastAsia="宋体" w:cs="宋体"/>
          <w:spacing w:val="-73"/>
          <w:sz w:val="20"/>
          <w:szCs w:val="20"/>
        </w:rPr>
        <w:t xml:space="preserve"> </w:t>
      </w:r>
      <w:r>
        <w:rPr>
          <w:rFonts w:ascii="宋体" w:hAnsi="宋体" w:eastAsia="宋体" w:cs="宋体"/>
          <w:spacing w:val="10"/>
          <w:sz w:val="20"/>
          <w:szCs w:val="20"/>
        </w:rPr>
        <w:t>“通用合同条款</w:t>
      </w:r>
      <w:r>
        <w:rPr>
          <w:rFonts w:ascii="宋体" w:hAnsi="宋体" w:eastAsia="宋体" w:cs="宋体"/>
          <w:spacing w:val="-67"/>
          <w:sz w:val="20"/>
          <w:szCs w:val="20"/>
        </w:rPr>
        <w:t xml:space="preserve"> </w:t>
      </w:r>
      <w:r>
        <w:rPr>
          <w:rFonts w:ascii="宋体" w:hAnsi="宋体" w:eastAsia="宋体" w:cs="宋体"/>
          <w:spacing w:val="10"/>
          <w:sz w:val="20"/>
          <w:szCs w:val="20"/>
        </w:rPr>
        <w:t>”采用《建设工程施工合同（示范</w:t>
      </w:r>
      <w:r>
        <w:rPr>
          <w:rFonts w:ascii="宋体" w:hAnsi="宋体" w:eastAsia="宋体" w:cs="宋体"/>
          <w:spacing w:val="9"/>
          <w:sz w:val="20"/>
          <w:szCs w:val="20"/>
        </w:rPr>
        <w:t>文本）》（</w:t>
      </w:r>
      <w:r>
        <w:rPr>
          <w:rFonts w:ascii="宋体" w:hAnsi="宋体" w:eastAsia="宋体" w:cs="宋体"/>
          <w:sz w:val="20"/>
          <w:szCs w:val="20"/>
        </w:rPr>
        <w:t>GF</w:t>
      </w:r>
      <w:r>
        <w:rPr>
          <w:rFonts w:ascii="宋体" w:hAnsi="宋体" w:eastAsia="宋体" w:cs="宋体"/>
          <w:spacing w:val="9"/>
          <w:sz w:val="20"/>
          <w:szCs w:val="20"/>
        </w:rPr>
        <w:t>-2017-0201）</w:t>
      </w:r>
      <w:r>
        <w:rPr>
          <w:rFonts w:ascii="宋体" w:hAnsi="宋体" w:eastAsia="宋体" w:cs="宋体"/>
          <w:sz w:val="20"/>
          <w:szCs w:val="20"/>
        </w:rPr>
        <w:t xml:space="preserve"> </w:t>
      </w:r>
      <w:r>
        <w:rPr>
          <w:rFonts w:ascii="宋体" w:hAnsi="宋体" w:eastAsia="宋体" w:cs="宋体"/>
          <w:spacing w:val="6"/>
          <w:sz w:val="20"/>
          <w:szCs w:val="20"/>
        </w:rPr>
        <w:t>的“通用合同条款</w:t>
      </w:r>
      <w:r>
        <w:rPr>
          <w:rFonts w:ascii="宋体" w:hAnsi="宋体" w:eastAsia="宋体" w:cs="宋体"/>
          <w:spacing w:val="-69"/>
          <w:sz w:val="20"/>
          <w:szCs w:val="20"/>
        </w:rPr>
        <w:t xml:space="preserve"> </w:t>
      </w:r>
      <w:r>
        <w:rPr>
          <w:rFonts w:ascii="宋体" w:hAnsi="宋体" w:eastAsia="宋体" w:cs="宋体"/>
          <w:spacing w:val="6"/>
          <w:sz w:val="20"/>
          <w:szCs w:val="20"/>
        </w:rPr>
        <w:t>”。</w:t>
      </w:r>
    </w:p>
    <w:p w14:paraId="63A5FEBB">
      <w:pPr>
        <w:spacing w:line="252" w:lineRule="auto"/>
        <w:rPr>
          <w:rFonts w:ascii="宋体" w:hAnsi="宋体" w:eastAsia="宋体" w:cs="宋体"/>
          <w:sz w:val="20"/>
          <w:szCs w:val="20"/>
        </w:rPr>
        <w:sectPr>
          <w:footerReference r:id="rId17" w:type="default"/>
          <w:pgSz w:w="11906" w:h="16839"/>
          <w:pgMar w:top="1431" w:right="1785" w:bottom="1015" w:left="1785" w:header="0" w:footer="700" w:gutter="0"/>
          <w:pgNumType w:fmt="decimal"/>
          <w:cols w:space="720" w:num="1"/>
        </w:sectPr>
      </w:pPr>
    </w:p>
    <w:p w14:paraId="36D28522">
      <w:pPr>
        <w:pStyle w:val="2"/>
        <w:spacing w:line="336" w:lineRule="auto"/>
      </w:pPr>
    </w:p>
    <w:p w14:paraId="21DD8C84">
      <w:pPr>
        <w:pStyle w:val="2"/>
        <w:spacing w:line="337" w:lineRule="auto"/>
      </w:pPr>
    </w:p>
    <w:p w14:paraId="5BF206EA">
      <w:pPr>
        <w:spacing w:before="65" w:line="228" w:lineRule="auto"/>
        <w:ind w:left="37"/>
        <w:rPr>
          <w:rFonts w:ascii="宋体" w:hAnsi="宋体" w:eastAsia="宋体" w:cs="宋体"/>
          <w:sz w:val="20"/>
          <w:szCs w:val="20"/>
        </w:rPr>
      </w:pPr>
      <w:bookmarkStart w:id="3" w:name="bookmark50"/>
      <w:bookmarkEnd w:id="3"/>
      <w:r>
        <w:rPr>
          <w:rFonts w:ascii="宋体" w:hAnsi="宋体" w:eastAsia="宋体" w:cs="宋体"/>
          <w:spacing w:val="1"/>
          <w:sz w:val="20"/>
          <w:szCs w:val="20"/>
        </w:rPr>
        <w:t>1.</w:t>
      </w:r>
      <w:r>
        <w:rPr>
          <w:rFonts w:ascii="宋体" w:hAnsi="宋体" w:eastAsia="宋体" w:cs="宋体"/>
          <w:spacing w:val="21"/>
          <w:sz w:val="20"/>
          <w:szCs w:val="20"/>
        </w:rPr>
        <w:t xml:space="preserve"> </w:t>
      </w:r>
      <w:r>
        <w:rPr>
          <w:rFonts w:ascii="宋体" w:hAnsi="宋体" w:eastAsia="宋体" w:cs="宋体"/>
          <w:spacing w:val="1"/>
          <w:sz w:val="20"/>
          <w:szCs w:val="20"/>
        </w:rPr>
        <w:t>一般约定</w:t>
      </w:r>
    </w:p>
    <w:p w14:paraId="68036DC7">
      <w:pPr>
        <w:spacing w:before="235" w:line="228" w:lineRule="auto"/>
        <w:ind w:left="37"/>
        <w:rPr>
          <w:rFonts w:ascii="宋体" w:hAnsi="宋体" w:eastAsia="宋体" w:cs="宋体"/>
          <w:sz w:val="20"/>
          <w:szCs w:val="20"/>
        </w:rPr>
      </w:pPr>
      <w:r>
        <w:rPr>
          <w:rFonts w:ascii="宋体" w:hAnsi="宋体" w:eastAsia="宋体" w:cs="宋体"/>
          <w:spacing w:val="2"/>
          <w:sz w:val="20"/>
          <w:szCs w:val="20"/>
        </w:rPr>
        <w:t>1.1</w:t>
      </w:r>
      <w:r>
        <w:rPr>
          <w:rFonts w:ascii="宋体" w:hAnsi="宋体" w:eastAsia="宋体" w:cs="宋体"/>
          <w:spacing w:val="19"/>
          <w:sz w:val="20"/>
          <w:szCs w:val="20"/>
        </w:rPr>
        <w:t xml:space="preserve"> </w:t>
      </w:r>
      <w:r>
        <w:rPr>
          <w:rFonts w:ascii="宋体" w:hAnsi="宋体" w:eastAsia="宋体" w:cs="宋体"/>
          <w:spacing w:val="2"/>
          <w:sz w:val="20"/>
          <w:szCs w:val="20"/>
        </w:rPr>
        <w:t>词语定义</w:t>
      </w:r>
    </w:p>
    <w:p w14:paraId="17BB5AEF">
      <w:pPr>
        <w:spacing w:before="234" w:line="230" w:lineRule="auto"/>
        <w:ind w:left="37"/>
        <w:rPr>
          <w:rFonts w:ascii="宋体" w:hAnsi="宋体" w:eastAsia="宋体" w:cs="宋体"/>
          <w:sz w:val="20"/>
          <w:szCs w:val="20"/>
        </w:rPr>
      </w:pPr>
      <w:r>
        <w:rPr>
          <w:rFonts w:ascii="宋体" w:hAnsi="宋体" w:eastAsia="宋体" w:cs="宋体"/>
          <w:spacing w:val="1"/>
          <w:sz w:val="20"/>
          <w:szCs w:val="20"/>
        </w:rPr>
        <w:t>1.1.1</w:t>
      </w:r>
      <w:r>
        <w:rPr>
          <w:rFonts w:ascii="宋体" w:hAnsi="宋体" w:eastAsia="宋体" w:cs="宋体"/>
          <w:spacing w:val="-38"/>
          <w:sz w:val="20"/>
          <w:szCs w:val="20"/>
        </w:rPr>
        <w:t xml:space="preserve"> </w:t>
      </w:r>
      <w:r>
        <w:rPr>
          <w:rFonts w:ascii="宋体" w:hAnsi="宋体" w:eastAsia="宋体" w:cs="宋体"/>
          <w:spacing w:val="1"/>
          <w:sz w:val="20"/>
          <w:szCs w:val="20"/>
        </w:rPr>
        <w:t>合同</w:t>
      </w:r>
    </w:p>
    <w:p w14:paraId="7A1D5A88">
      <w:pPr>
        <w:spacing w:before="234" w:line="251" w:lineRule="auto"/>
        <w:ind w:left="27" w:right="78" w:firstLine="10"/>
        <w:rPr>
          <w:rFonts w:ascii="宋体" w:hAnsi="宋体" w:eastAsia="宋体" w:cs="宋体"/>
          <w:sz w:val="20"/>
          <w:szCs w:val="20"/>
        </w:rPr>
      </w:pPr>
      <w:r>
        <w:rPr>
          <w:rFonts w:ascii="宋体" w:hAnsi="宋体" w:eastAsia="宋体" w:cs="宋体"/>
          <w:spacing w:val="8"/>
          <w:sz w:val="20"/>
          <w:szCs w:val="20"/>
        </w:rPr>
        <w:t>1.1.1.10</w:t>
      </w:r>
      <w:r>
        <w:rPr>
          <w:rFonts w:ascii="宋体" w:hAnsi="宋体" w:eastAsia="宋体" w:cs="宋体"/>
          <w:spacing w:val="-35"/>
          <w:sz w:val="20"/>
          <w:szCs w:val="20"/>
        </w:rPr>
        <w:t xml:space="preserve"> </w:t>
      </w:r>
      <w:r>
        <w:rPr>
          <w:rFonts w:ascii="宋体" w:hAnsi="宋体" w:eastAsia="宋体" w:cs="宋体"/>
          <w:spacing w:val="8"/>
          <w:sz w:val="20"/>
          <w:szCs w:val="20"/>
        </w:rPr>
        <w:t>其他合同文件包括：</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履行合同过程中双方合同当事人书面确认的对合同内容有</w:t>
      </w:r>
      <w:r>
        <w:rPr>
          <w:rFonts w:ascii="宋体" w:hAnsi="宋体" w:eastAsia="宋体" w:cs="宋体"/>
          <w:color w:val="0000FF"/>
          <w:sz w:val="20"/>
          <w:szCs w:val="20"/>
        </w:rPr>
        <w:t xml:space="preserve"> </w:t>
      </w:r>
      <w:r>
        <w:rPr>
          <w:rFonts w:ascii="宋体" w:hAnsi="宋体" w:eastAsia="宋体" w:cs="宋体"/>
          <w:color w:val="0000FF"/>
          <w:spacing w:val="8"/>
          <w:sz w:val="20"/>
          <w:szCs w:val="20"/>
          <w:u w:val="single" w:color="auto"/>
        </w:rPr>
        <w:t>实质性影响的会议纪要、签证、设计变更等资料</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7ECB0D5F">
      <w:pPr>
        <w:spacing w:before="211" w:line="228" w:lineRule="auto"/>
        <w:ind w:left="37"/>
        <w:rPr>
          <w:rFonts w:ascii="宋体" w:hAnsi="宋体" w:eastAsia="宋体" w:cs="宋体"/>
          <w:sz w:val="20"/>
          <w:szCs w:val="20"/>
        </w:rPr>
      </w:pPr>
      <w:r>
        <w:rPr>
          <w:rFonts w:ascii="宋体" w:hAnsi="宋体" w:eastAsia="宋体" w:cs="宋体"/>
          <w:spacing w:val="6"/>
          <w:sz w:val="20"/>
          <w:szCs w:val="20"/>
        </w:rPr>
        <w:t>1.1.2 合同当事人及其他相关方</w:t>
      </w:r>
    </w:p>
    <w:p w14:paraId="29DE8EAE">
      <w:pPr>
        <w:spacing w:before="232" w:line="231" w:lineRule="auto"/>
        <w:ind w:left="37"/>
        <w:rPr>
          <w:rFonts w:ascii="宋体" w:hAnsi="宋体" w:eastAsia="宋体" w:cs="宋体"/>
          <w:sz w:val="20"/>
          <w:szCs w:val="20"/>
        </w:rPr>
      </w:pPr>
      <w:r>
        <w:rPr>
          <w:rFonts w:ascii="宋体" w:hAnsi="宋体" w:eastAsia="宋体" w:cs="宋体"/>
          <w:spacing w:val="2"/>
          <w:sz w:val="20"/>
          <w:szCs w:val="20"/>
        </w:rPr>
        <w:t>1.1.2.4</w:t>
      </w:r>
      <w:r>
        <w:rPr>
          <w:rFonts w:ascii="宋体" w:hAnsi="宋体" w:eastAsia="宋体" w:cs="宋体"/>
          <w:spacing w:val="-31"/>
          <w:sz w:val="20"/>
          <w:szCs w:val="20"/>
        </w:rPr>
        <w:t xml:space="preserve"> </w:t>
      </w:r>
      <w:r>
        <w:rPr>
          <w:rFonts w:ascii="宋体" w:hAnsi="宋体" w:eastAsia="宋体" w:cs="宋体"/>
          <w:spacing w:val="2"/>
          <w:sz w:val="20"/>
          <w:szCs w:val="20"/>
        </w:rPr>
        <w:t>监理人：</w:t>
      </w:r>
    </w:p>
    <w:p w14:paraId="14D835D2">
      <w:pPr>
        <w:spacing w:before="232" w:line="230" w:lineRule="auto"/>
        <w:ind w:left="24"/>
        <w:rPr>
          <w:rFonts w:ascii="宋体" w:hAnsi="宋体" w:eastAsia="宋体" w:cs="宋体"/>
          <w:sz w:val="20"/>
          <w:szCs w:val="20"/>
        </w:rPr>
      </w:pPr>
      <w:r>
        <w:rPr>
          <w:rFonts w:ascii="宋体" w:hAnsi="宋体" w:eastAsia="宋体" w:cs="宋体"/>
          <w:sz w:val="20"/>
          <w:szCs w:val="20"/>
        </w:rPr>
        <w:t>名</w:t>
      </w:r>
      <w:r>
        <w:rPr>
          <w:rFonts w:ascii="宋体" w:hAnsi="宋体" w:eastAsia="宋体" w:cs="宋体"/>
          <w:spacing w:val="6"/>
          <w:sz w:val="20"/>
          <w:szCs w:val="20"/>
        </w:rPr>
        <w:t xml:space="preserve">       </w:t>
      </w:r>
      <w:r>
        <w:rPr>
          <w:rFonts w:ascii="宋体" w:hAnsi="宋体" w:eastAsia="宋体" w:cs="宋体"/>
          <w:sz w:val="20"/>
          <w:szCs w:val="20"/>
        </w:rPr>
        <w:t>称</w:t>
      </w:r>
      <w:r>
        <w:rPr>
          <w:rFonts w:ascii="宋体" w:hAnsi="宋体" w:eastAsia="宋体" w:cs="宋体"/>
          <w:spacing w:val="-73"/>
          <w:sz w:val="20"/>
          <w:szCs w:val="20"/>
        </w:rPr>
        <w:t xml:space="preserve"> </w:t>
      </w:r>
      <w:r>
        <w:rPr>
          <w:rFonts w:ascii="宋体" w:hAnsi="宋体" w:eastAsia="宋体" w:cs="宋体"/>
          <w:spacing w:val="-8"/>
          <w:sz w:val="20"/>
          <w:szCs w:val="20"/>
        </w:rPr>
        <w:t>：</w:t>
      </w:r>
      <w:r>
        <w:rPr>
          <w:rFonts w:ascii="宋体" w:hAnsi="宋体" w:eastAsia="宋体" w:cs="宋体"/>
          <w:spacing w:val="2"/>
          <w:sz w:val="20"/>
          <w:szCs w:val="20"/>
          <w:u w:val="single" w:color="auto"/>
        </w:rPr>
        <w:t xml:space="preserve">                                 </w:t>
      </w:r>
      <w:r>
        <w:rPr>
          <w:rFonts w:ascii="宋体" w:hAnsi="宋体" w:eastAsia="宋体" w:cs="宋体"/>
          <w:spacing w:val="1"/>
          <w:sz w:val="20"/>
          <w:szCs w:val="20"/>
          <w:u w:val="single" w:color="auto"/>
        </w:rPr>
        <w:t xml:space="preserve">                            </w:t>
      </w:r>
      <w:r>
        <w:rPr>
          <w:rFonts w:ascii="宋体" w:hAnsi="宋体" w:eastAsia="宋体" w:cs="宋体"/>
          <w:spacing w:val="-8"/>
          <w:sz w:val="20"/>
          <w:szCs w:val="20"/>
        </w:rPr>
        <w:t>；</w:t>
      </w:r>
    </w:p>
    <w:p w14:paraId="4625C69B">
      <w:pPr>
        <w:spacing w:before="236" w:line="228" w:lineRule="auto"/>
        <w:ind w:left="31"/>
        <w:rPr>
          <w:rFonts w:ascii="宋体" w:hAnsi="宋体" w:eastAsia="宋体" w:cs="宋体"/>
          <w:sz w:val="20"/>
          <w:szCs w:val="20"/>
        </w:rPr>
      </w:pPr>
      <w:r>
        <w:rPr>
          <w:rFonts w:ascii="宋体" w:hAnsi="宋体" w:eastAsia="宋体" w:cs="宋体"/>
          <w:spacing w:val="7"/>
          <w:sz w:val="20"/>
          <w:szCs w:val="20"/>
        </w:rPr>
        <w:t>资质类别和等级</w:t>
      </w:r>
      <w:r>
        <w:rPr>
          <w:rFonts w:ascii="宋体" w:hAnsi="宋体" w:eastAsia="宋体" w:cs="宋体"/>
          <w:spacing w:val="6"/>
          <w:sz w:val="20"/>
          <w:szCs w:val="20"/>
        </w:rPr>
        <w:t>：</w:t>
      </w:r>
      <w:r>
        <w:rPr>
          <w:rFonts w:ascii="宋体" w:hAnsi="宋体" w:eastAsia="宋体" w:cs="宋体"/>
          <w:spacing w:val="1"/>
          <w:sz w:val="20"/>
          <w:szCs w:val="20"/>
          <w:u w:val="single" w:color="auto"/>
        </w:rPr>
        <w:t xml:space="preserve">                                                       </w:t>
      </w:r>
      <w:r>
        <w:rPr>
          <w:rFonts w:ascii="宋体" w:hAnsi="宋体" w:eastAsia="宋体" w:cs="宋体"/>
          <w:spacing w:val="6"/>
          <w:sz w:val="20"/>
          <w:szCs w:val="20"/>
        </w:rPr>
        <w:t>；</w:t>
      </w:r>
    </w:p>
    <w:p w14:paraId="4DAA7F5D">
      <w:pPr>
        <w:spacing w:before="233" w:line="230" w:lineRule="auto"/>
        <w:ind w:left="23"/>
        <w:rPr>
          <w:rFonts w:ascii="宋体" w:hAnsi="宋体" w:eastAsia="宋体" w:cs="宋体"/>
          <w:sz w:val="20"/>
          <w:szCs w:val="20"/>
        </w:rPr>
      </w:pPr>
      <w:r>
        <w:rPr>
          <w:rFonts w:ascii="宋体" w:hAnsi="宋体" w:eastAsia="宋体" w:cs="宋体"/>
          <w:spacing w:val="7"/>
          <w:sz w:val="20"/>
          <w:szCs w:val="20"/>
        </w:rPr>
        <w:t>联系电话</w:t>
      </w:r>
      <w:r>
        <w:rPr>
          <w:rFonts w:ascii="宋体" w:hAnsi="宋体" w:eastAsia="宋体" w:cs="宋体"/>
          <w:spacing w:val="5"/>
          <w:sz w:val="20"/>
          <w:szCs w:val="20"/>
        </w:rPr>
        <w:t>：</w:t>
      </w:r>
      <w:r>
        <w:rPr>
          <w:rFonts w:ascii="宋体" w:hAnsi="宋体" w:eastAsia="宋体" w:cs="宋体"/>
          <w:spacing w:val="2"/>
          <w:sz w:val="20"/>
          <w:szCs w:val="20"/>
          <w:u w:val="single" w:color="auto"/>
        </w:rPr>
        <w:t xml:space="preserve">                                   </w:t>
      </w:r>
      <w:r>
        <w:rPr>
          <w:rFonts w:ascii="宋体" w:hAnsi="宋体" w:eastAsia="宋体" w:cs="宋体"/>
          <w:spacing w:val="1"/>
          <w:sz w:val="20"/>
          <w:szCs w:val="20"/>
          <w:u w:val="single" w:color="auto"/>
        </w:rPr>
        <w:t xml:space="preserve">                          </w:t>
      </w:r>
      <w:r>
        <w:rPr>
          <w:rFonts w:ascii="宋体" w:hAnsi="宋体" w:eastAsia="宋体" w:cs="宋体"/>
          <w:spacing w:val="5"/>
          <w:sz w:val="20"/>
          <w:szCs w:val="20"/>
        </w:rPr>
        <w:t>；</w:t>
      </w:r>
    </w:p>
    <w:p w14:paraId="3769699A">
      <w:pPr>
        <w:spacing w:before="235" w:line="228" w:lineRule="auto"/>
        <w:ind w:left="46"/>
        <w:rPr>
          <w:rFonts w:ascii="宋体" w:hAnsi="宋体" w:eastAsia="宋体" w:cs="宋体"/>
          <w:sz w:val="20"/>
          <w:szCs w:val="20"/>
        </w:rPr>
      </w:pPr>
      <w:r>
        <w:rPr>
          <w:rFonts w:ascii="宋体" w:hAnsi="宋体" w:eastAsia="宋体" w:cs="宋体"/>
          <w:spacing w:val="1"/>
          <w:sz w:val="20"/>
          <w:szCs w:val="20"/>
        </w:rPr>
        <w:t>电子信箱</w:t>
      </w:r>
      <w:r>
        <w:rPr>
          <w:rFonts w:ascii="宋体" w:hAnsi="宋体" w:eastAsia="宋体" w:cs="宋体"/>
          <w:spacing w:val="5"/>
          <w:sz w:val="20"/>
          <w:szCs w:val="20"/>
        </w:rPr>
        <w:t>：</w:t>
      </w:r>
      <w:r>
        <w:rPr>
          <w:rFonts w:ascii="宋体" w:hAnsi="宋体" w:eastAsia="宋体" w:cs="宋体"/>
          <w:spacing w:val="2"/>
          <w:sz w:val="20"/>
          <w:szCs w:val="20"/>
          <w:u w:val="single" w:color="auto"/>
        </w:rPr>
        <w:t xml:space="preserve">                                   </w:t>
      </w:r>
      <w:r>
        <w:rPr>
          <w:rFonts w:ascii="宋体" w:hAnsi="宋体" w:eastAsia="宋体" w:cs="宋体"/>
          <w:spacing w:val="1"/>
          <w:sz w:val="20"/>
          <w:szCs w:val="20"/>
          <w:u w:val="single" w:color="auto"/>
        </w:rPr>
        <w:t xml:space="preserve">                          </w:t>
      </w:r>
      <w:r>
        <w:rPr>
          <w:rFonts w:ascii="宋体" w:hAnsi="宋体" w:eastAsia="宋体" w:cs="宋体"/>
          <w:spacing w:val="5"/>
          <w:sz w:val="20"/>
          <w:szCs w:val="20"/>
        </w:rPr>
        <w:t>；</w:t>
      </w:r>
    </w:p>
    <w:p w14:paraId="6F162F4B">
      <w:pPr>
        <w:spacing w:before="233" w:line="228" w:lineRule="auto"/>
        <w:ind w:left="22"/>
        <w:rPr>
          <w:rFonts w:ascii="宋体" w:hAnsi="宋体" w:eastAsia="宋体" w:cs="宋体"/>
          <w:sz w:val="20"/>
          <w:szCs w:val="20"/>
        </w:rPr>
      </w:pPr>
      <w:r>
        <w:rPr>
          <w:rFonts w:ascii="宋体" w:hAnsi="宋体" w:eastAsia="宋体" w:cs="宋体"/>
          <w:spacing w:val="6"/>
          <w:sz w:val="20"/>
          <w:szCs w:val="20"/>
        </w:rPr>
        <w:t>通信地址：</w:t>
      </w:r>
      <w:r>
        <w:rPr>
          <w:rFonts w:ascii="宋体" w:hAnsi="宋体" w:eastAsia="宋体" w:cs="宋体"/>
          <w:spacing w:val="2"/>
          <w:sz w:val="20"/>
          <w:szCs w:val="20"/>
          <w:u w:val="single" w:color="auto"/>
        </w:rPr>
        <w:t xml:space="preserve">                                     </w:t>
      </w:r>
      <w:r>
        <w:rPr>
          <w:rFonts w:ascii="宋体" w:hAnsi="宋体" w:eastAsia="宋体" w:cs="宋体"/>
          <w:spacing w:val="1"/>
          <w:sz w:val="20"/>
          <w:szCs w:val="20"/>
          <w:u w:val="single" w:color="auto"/>
        </w:rPr>
        <w:t xml:space="preserve">                        </w:t>
      </w:r>
      <w:r>
        <w:rPr>
          <w:rFonts w:ascii="宋体" w:hAnsi="宋体" w:eastAsia="宋体" w:cs="宋体"/>
          <w:spacing w:val="6"/>
          <w:sz w:val="20"/>
          <w:szCs w:val="20"/>
        </w:rPr>
        <w:t>。</w:t>
      </w:r>
    </w:p>
    <w:p w14:paraId="60445786">
      <w:pPr>
        <w:spacing w:before="236" w:line="229" w:lineRule="auto"/>
        <w:ind w:left="37"/>
        <w:rPr>
          <w:rFonts w:ascii="宋体" w:hAnsi="宋体" w:eastAsia="宋体" w:cs="宋体"/>
          <w:sz w:val="20"/>
          <w:szCs w:val="20"/>
        </w:rPr>
      </w:pPr>
      <w:r>
        <w:rPr>
          <w:rFonts w:ascii="宋体" w:hAnsi="宋体" w:eastAsia="宋体" w:cs="宋体"/>
          <w:spacing w:val="2"/>
          <w:sz w:val="20"/>
          <w:szCs w:val="20"/>
        </w:rPr>
        <w:t>1.1.2.5</w:t>
      </w:r>
      <w:r>
        <w:rPr>
          <w:rFonts w:ascii="宋体" w:hAnsi="宋体" w:eastAsia="宋体" w:cs="宋体"/>
          <w:spacing w:val="22"/>
          <w:sz w:val="20"/>
          <w:szCs w:val="20"/>
        </w:rPr>
        <w:t xml:space="preserve"> </w:t>
      </w:r>
      <w:r>
        <w:rPr>
          <w:rFonts w:ascii="宋体" w:hAnsi="宋体" w:eastAsia="宋体" w:cs="宋体"/>
          <w:spacing w:val="2"/>
          <w:sz w:val="20"/>
          <w:szCs w:val="20"/>
        </w:rPr>
        <w:t>设计人：</w:t>
      </w:r>
    </w:p>
    <w:p w14:paraId="5A952603">
      <w:pPr>
        <w:spacing w:before="237" w:line="230" w:lineRule="auto"/>
        <w:ind w:left="24"/>
        <w:rPr>
          <w:rFonts w:ascii="宋体" w:hAnsi="宋体" w:eastAsia="宋体" w:cs="宋体"/>
          <w:sz w:val="20"/>
          <w:szCs w:val="20"/>
        </w:rPr>
      </w:pPr>
      <w:r>
        <w:rPr>
          <w:rFonts w:ascii="宋体" w:hAnsi="宋体" w:eastAsia="宋体" w:cs="宋体"/>
          <w:sz w:val="20"/>
          <w:szCs w:val="20"/>
        </w:rPr>
        <w:t>名</w:t>
      </w:r>
      <w:r>
        <w:rPr>
          <w:rFonts w:ascii="宋体" w:hAnsi="宋体" w:eastAsia="宋体" w:cs="宋体"/>
          <w:spacing w:val="6"/>
          <w:sz w:val="20"/>
          <w:szCs w:val="20"/>
        </w:rPr>
        <w:t xml:space="preserve">       </w:t>
      </w:r>
      <w:r>
        <w:rPr>
          <w:rFonts w:ascii="宋体" w:hAnsi="宋体" w:eastAsia="宋体" w:cs="宋体"/>
          <w:sz w:val="20"/>
          <w:szCs w:val="20"/>
        </w:rPr>
        <w:t>称</w:t>
      </w:r>
      <w:r>
        <w:rPr>
          <w:rFonts w:ascii="宋体" w:hAnsi="宋体" w:eastAsia="宋体" w:cs="宋体"/>
          <w:spacing w:val="-73"/>
          <w:sz w:val="20"/>
          <w:szCs w:val="20"/>
        </w:rPr>
        <w:t xml:space="preserve"> </w:t>
      </w:r>
      <w:r>
        <w:rPr>
          <w:rFonts w:ascii="宋体" w:hAnsi="宋体" w:eastAsia="宋体" w:cs="宋体"/>
          <w:spacing w:val="-8"/>
          <w:sz w:val="20"/>
          <w:szCs w:val="20"/>
        </w:rPr>
        <w:t>：</w:t>
      </w:r>
      <w:r>
        <w:rPr>
          <w:rFonts w:ascii="宋体" w:hAnsi="宋体" w:eastAsia="宋体" w:cs="宋体"/>
          <w:sz w:val="20"/>
          <w:szCs w:val="20"/>
          <w:u w:val="single" w:color="auto"/>
        </w:rPr>
        <w:t xml:space="preserve">                                                               </w:t>
      </w:r>
      <w:r>
        <w:rPr>
          <w:rFonts w:ascii="宋体" w:hAnsi="宋体" w:eastAsia="宋体" w:cs="宋体"/>
          <w:spacing w:val="-8"/>
          <w:sz w:val="20"/>
          <w:szCs w:val="20"/>
        </w:rPr>
        <w:t>；</w:t>
      </w:r>
    </w:p>
    <w:p w14:paraId="5C202F0F">
      <w:pPr>
        <w:spacing w:before="230" w:line="228" w:lineRule="auto"/>
        <w:ind w:left="31"/>
        <w:rPr>
          <w:rFonts w:ascii="宋体" w:hAnsi="宋体" w:eastAsia="宋体" w:cs="宋体"/>
          <w:sz w:val="20"/>
          <w:szCs w:val="20"/>
        </w:rPr>
      </w:pPr>
      <w:r>
        <w:rPr>
          <w:rFonts w:ascii="宋体" w:hAnsi="宋体" w:eastAsia="宋体" w:cs="宋体"/>
          <w:spacing w:val="7"/>
          <w:sz w:val="20"/>
          <w:szCs w:val="20"/>
        </w:rPr>
        <w:t>资质类别和等级</w:t>
      </w:r>
      <w:r>
        <w:rPr>
          <w:rFonts w:ascii="宋体" w:hAnsi="宋体" w:eastAsia="宋体" w:cs="宋体"/>
          <w:spacing w:val="6"/>
          <w:sz w:val="20"/>
          <w:szCs w:val="20"/>
        </w:rPr>
        <w:t>：</w:t>
      </w:r>
      <w:r>
        <w:rPr>
          <w:rFonts w:ascii="宋体" w:hAnsi="宋体" w:eastAsia="宋体" w:cs="宋体"/>
          <w:spacing w:val="1"/>
          <w:sz w:val="20"/>
          <w:szCs w:val="20"/>
          <w:u w:val="single" w:color="auto"/>
        </w:rPr>
        <w:t xml:space="preserve">                                                       </w:t>
      </w:r>
      <w:r>
        <w:rPr>
          <w:rFonts w:ascii="宋体" w:hAnsi="宋体" w:eastAsia="宋体" w:cs="宋体"/>
          <w:spacing w:val="6"/>
          <w:sz w:val="20"/>
          <w:szCs w:val="20"/>
        </w:rPr>
        <w:t>；</w:t>
      </w:r>
    </w:p>
    <w:p w14:paraId="06AD37A8">
      <w:pPr>
        <w:spacing w:before="236" w:line="230" w:lineRule="auto"/>
        <w:ind w:left="23"/>
        <w:rPr>
          <w:rFonts w:ascii="宋体" w:hAnsi="宋体" w:eastAsia="宋体" w:cs="宋体"/>
          <w:sz w:val="20"/>
          <w:szCs w:val="20"/>
        </w:rPr>
      </w:pPr>
      <w:r>
        <w:rPr>
          <w:rFonts w:ascii="宋体" w:hAnsi="宋体" w:eastAsia="宋体" w:cs="宋体"/>
          <w:spacing w:val="7"/>
          <w:sz w:val="20"/>
          <w:szCs w:val="20"/>
        </w:rPr>
        <w:t>联系电话</w:t>
      </w:r>
      <w:r>
        <w:rPr>
          <w:rFonts w:ascii="宋体" w:hAnsi="宋体" w:eastAsia="宋体" w:cs="宋体"/>
          <w:spacing w:val="5"/>
          <w:sz w:val="20"/>
          <w:szCs w:val="20"/>
        </w:rPr>
        <w:t>：</w:t>
      </w:r>
      <w:r>
        <w:rPr>
          <w:rFonts w:ascii="宋体" w:hAnsi="宋体" w:eastAsia="宋体" w:cs="宋体"/>
          <w:sz w:val="20"/>
          <w:szCs w:val="20"/>
          <w:u w:val="single" w:color="auto"/>
        </w:rPr>
        <w:t xml:space="preserve">                                                                </w:t>
      </w:r>
      <w:r>
        <w:rPr>
          <w:rFonts w:ascii="宋体" w:hAnsi="宋体" w:eastAsia="宋体" w:cs="宋体"/>
          <w:spacing w:val="5"/>
          <w:sz w:val="20"/>
          <w:szCs w:val="20"/>
        </w:rPr>
        <w:t>；</w:t>
      </w:r>
    </w:p>
    <w:p w14:paraId="3F28FF65">
      <w:pPr>
        <w:spacing w:before="233" w:line="228" w:lineRule="auto"/>
        <w:ind w:left="46"/>
        <w:rPr>
          <w:rFonts w:ascii="宋体" w:hAnsi="宋体" w:eastAsia="宋体" w:cs="宋体"/>
          <w:sz w:val="20"/>
          <w:szCs w:val="20"/>
        </w:rPr>
      </w:pPr>
      <w:r>
        <w:rPr>
          <w:rFonts w:ascii="宋体" w:hAnsi="宋体" w:eastAsia="宋体" w:cs="宋体"/>
          <w:spacing w:val="1"/>
          <w:sz w:val="20"/>
          <w:szCs w:val="20"/>
        </w:rPr>
        <w:t>电子信箱</w:t>
      </w:r>
      <w:r>
        <w:rPr>
          <w:rFonts w:ascii="宋体" w:hAnsi="宋体" w:eastAsia="宋体" w:cs="宋体"/>
          <w:spacing w:val="5"/>
          <w:sz w:val="20"/>
          <w:szCs w:val="20"/>
        </w:rPr>
        <w:t>：</w:t>
      </w:r>
      <w:r>
        <w:rPr>
          <w:rFonts w:ascii="宋体" w:hAnsi="宋体" w:eastAsia="宋体" w:cs="宋体"/>
          <w:sz w:val="20"/>
          <w:szCs w:val="20"/>
          <w:u w:val="single" w:color="auto"/>
        </w:rPr>
        <w:t xml:space="preserve">                                                                  </w:t>
      </w:r>
      <w:r>
        <w:rPr>
          <w:rFonts w:ascii="宋体" w:hAnsi="宋体" w:eastAsia="宋体" w:cs="宋体"/>
          <w:spacing w:val="5"/>
          <w:sz w:val="20"/>
          <w:szCs w:val="20"/>
        </w:rPr>
        <w:t>；</w:t>
      </w:r>
    </w:p>
    <w:p w14:paraId="2B09154F">
      <w:pPr>
        <w:spacing w:before="235" w:line="228" w:lineRule="auto"/>
        <w:ind w:left="22"/>
        <w:rPr>
          <w:rFonts w:ascii="宋体" w:hAnsi="宋体" w:eastAsia="宋体" w:cs="宋体"/>
          <w:sz w:val="20"/>
          <w:szCs w:val="20"/>
        </w:rPr>
      </w:pPr>
      <w:r>
        <w:rPr>
          <w:rFonts w:ascii="宋体" w:hAnsi="宋体" w:eastAsia="宋体" w:cs="宋体"/>
          <w:spacing w:val="6"/>
          <w:sz w:val="20"/>
          <w:szCs w:val="20"/>
        </w:rPr>
        <w:t>通信地址：</w:t>
      </w:r>
      <w:r>
        <w:rPr>
          <w:rFonts w:ascii="宋体" w:hAnsi="宋体" w:eastAsia="宋体" w:cs="宋体"/>
          <w:spacing w:val="2"/>
          <w:sz w:val="20"/>
          <w:szCs w:val="20"/>
          <w:u w:val="single" w:color="auto"/>
        </w:rPr>
        <w:t xml:space="preserve">                                     </w:t>
      </w:r>
      <w:r>
        <w:rPr>
          <w:rFonts w:ascii="宋体" w:hAnsi="宋体" w:eastAsia="宋体" w:cs="宋体"/>
          <w:spacing w:val="1"/>
          <w:sz w:val="20"/>
          <w:szCs w:val="20"/>
          <w:u w:val="single" w:color="auto"/>
        </w:rPr>
        <w:t xml:space="preserve">                        </w:t>
      </w:r>
      <w:r>
        <w:rPr>
          <w:rFonts w:ascii="宋体" w:hAnsi="宋体" w:eastAsia="宋体" w:cs="宋体"/>
          <w:spacing w:val="6"/>
          <w:sz w:val="20"/>
          <w:szCs w:val="20"/>
        </w:rPr>
        <w:t>。</w:t>
      </w:r>
    </w:p>
    <w:p w14:paraId="08A25CB3">
      <w:pPr>
        <w:spacing w:before="237" w:line="228" w:lineRule="auto"/>
        <w:ind w:left="37"/>
        <w:rPr>
          <w:rFonts w:ascii="宋体" w:hAnsi="宋体" w:eastAsia="宋体" w:cs="宋体"/>
          <w:sz w:val="20"/>
          <w:szCs w:val="20"/>
        </w:rPr>
      </w:pPr>
      <w:r>
        <w:rPr>
          <w:rFonts w:ascii="宋体" w:hAnsi="宋体" w:eastAsia="宋体" w:cs="宋体"/>
          <w:spacing w:val="3"/>
          <w:sz w:val="20"/>
          <w:szCs w:val="20"/>
        </w:rPr>
        <w:t>1.1.3</w:t>
      </w:r>
      <w:r>
        <w:rPr>
          <w:rFonts w:ascii="宋体" w:hAnsi="宋体" w:eastAsia="宋体" w:cs="宋体"/>
          <w:spacing w:val="23"/>
          <w:sz w:val="20"/>
          <w:szCs w:val="20"/>
        </w:rPr>
        <w:t xml:space="preserve"> </w:t>
      </w:r>
      <w:r>
        <w:rPr>
          <w:rFonts w:ascii="宋体" w:hAnsi="宋体" w:eastAsia="宋体" w:cs="宋体"/>
          <w:spacing w:val="3"/>
          <w:sz w:val="20"/>
          <w:szCs w:val="20"/>
        </w:rPr>
        <w:t>工程和设备</w:t>
      </w:r>
    </w:p>
    <w:p w14:paraId="086A8954">
      <w:pPr>
        <w:spacing w:before="236"/>
        <w:ind w:left="21" w:right="131" w:firstLine="16"/>
        <w:rPr>
          <w:rFonts w:ascii="宋体" w:hAnsi="宋体" w:eastAsia="宋体" w:cs="宋体"/>
          <w:sz w:val="20"/>
          <w:szCs w:val="20"/>
        </w:rPr>
      </w:pPr>
      <w:r>
        <w:rPr>
          <w:rFonts w:ascii="宋体" w:hAnsi="宋体" w:eastAsia="宋体" w:cs="宋体"/>
          <w:spacing w:val="9"/>
          <w:sz w:val="20"/>
          <w:szCs w:val="20"/>
        </w:rPr>
        <w:t>1.1.3.7 作为施工现场组成部分的其</w:t>
      </w:r>
      <w:r>
        <w:rPr>
          <w:rFonts w:ascii="宋体" w:hAnsi="宋体" w:eastAsia="宋体" w:cs="宋体"/>
          <w:spacing w:val="8"/>
          <w:sz w:val="20"/>
          <w:szCs w:val="20"/>
        </w:rPr>
        <w:t>他场所包括：</w:t>
      </w:r>
      <w:r>
        <w:rPr>
          <w:rFonts w:ascii="宋体" w:hAnsi="宋体" w:eastAsia="宋体" w:cs="宋体"/>
          <w:color w:val="0000FF"/>
          <w:spacing w:val="8"/>
          <w:sz w:val="20"/>
          <w:szCs w:val="20"/>
          <w:u w:val="single" w:color="auto"/>
        </w:rPr>
        <w:t>符合通用条款规定的发包人提供的施工</w:t>
      </w:r>
      <w:r>
        <w:rPr>
          <w:rFonts w:ascii="宋体" w:hAnsi="宋体" w:eastAsia="宋体" w:cs="宋体"/>
          <w:color w:val="0000FF"/>
          <w:sz w:val="20"/>
          <w:szCs w:val="20"/>
        </w:rPr>
        <w:t xml:space="preserve"> </w:t>
      </w:r>
      <w:r>
        <w:rPr>
          <w:rFonts w:ascii="宋体" w:hAnsi="宋体" w:eastAsia="宋体" w:cs="宋体"/>
          <w:color w:val="0000FF"/>
          <w:spacing w:val="3"/>
          <w:sz w:val="20"/>
          <w:szCs w:val="20"/>
          <w:u w:val="single" w:color="auto"/>
        </w:rPr>
        <w:t>场地</w:t>
      </w:r>
      <w:r>
        <w:rPr>
          <w:rFonts w:ascii="宋体" w:hAnsi="宋体" w:eastAsia="宋体" w:cs="宋体"/>
          <w:spacing w:val="3"/>
          <w:sz w:val="20"/>
          <w:szCs w:val="20"/>
        </w:rPr>
        <w:t>。</w:t>
      </w:r>
    </w:p>
    <w:p w14:paraId="0D14D563">
      <w:pPr>
        <w:spacing w:before="235" w:line="229" w:lineRule="auto"/>
        <w:ind w:left="37"/>
        <w:rPr>
          <w:rFonts w:ascii="宋体" w:hAnsi="宋体" w:eastAsia="宋体" w:cs="宋体"/>
          <w:sz w:val="20"/>
          <w:szCs w:val="20"/>
        </w:rPr>
      </w:pPr>
      <w:r>
        <w:rPr>
          <w:rFonts w:ascii="宋体" w:hAnsi="宋体" w:eastAsia="宋体" w:cs="宋体"/>
          <w:spacing w:val="5"/>
          <w:sz w:val="20"/>
          <w:szCs w:val="20"/>
        </w:rPr>
        <w:t>1.1.3.9 永久占地包</w:t>
      </w:r>
    </w:p>
    <w:p w14:paraId="6BD5D4F6">
      <w:pPr>
        <w:spacing w:before="22" w:line="231" w:lineRule="auto"/>
        <w:ind w:left="22"/>
        <w:rPr>
          <w:rFonts w:ascii="宋体" w:hAnsi="宋体" w:eastAsia="宋体" w:cs="宋体"/>
          <w:sz w:val="20"/>
          <w:szCs w:val="20"/>
        </w:rPr>
      </w:pPr>
      <w:r>
        <w:rPr>
          <w:rFonts w:ascii="宋体" w:hAnsi="宋体" w:eastAsia="宋体" w:cs="宋体"/>
          <w:spacing w:val="3"/>
          <w:sz w:val="20"/>
          <w:szCs w:val="20"/>
        </w:rPr>
        <w:t>括：</w:t>
      </w:r>
      <w:r>
        <w:rPr>
          <w:rFonts w:ascii="宋体" w:hAnsi="宋体" w:eastAsia="宋体" w:cs="宋体"/>
          <w:spacing w:val="2"/>
          <w:sz w:val="20"/>
          <w:szCs w:val="20"/>
          <w:u w:val="single" w:color="auto"/>
        </w:rPr>
        <w:t xml:space="preserve">                          </w:t>
      </w:r>
      <w:r>
        <w:rPr>
          <w:rFonts w:ascii="宋体" w:hAnsi="宋体" w:eastAsia="宋体" w:cs="宋体"/>
          <w:spacing w:val="1"/>
          <w:sz w:val="20"/>
          <w:szCs w:val="20"/>
          <w:u w:val="single" w:color="auto"/>
        </w:rPr>
        <w:t xml:space="preserve">                                 </w:t>
      </w:r>
      <w:r>
        <w:rPr>
          <w:rFonts w:ascii="宋体" w:hAnsi="宋体" w:eastAsia="宋体" w:cs="宋体"/>
          <w:spacing w:val="3"/>
          <w:sz w:val="20"/>
          <w:szCs w:val="20"/>
        </w:rPr>
        <w:t>。</w:t>
      </w:r>
    </w:p>
    <w:p w14:paraId="4E9AFF7B">
      <w:pPr>
        <w:spacing w:before="232" w:line="228" w:lineRule="auto"/>
        <w:ind w:left="37"/>
        <w:rPr>
          <w:rFonts w:ascii="宋体" w:hAnsi="宋体" w:eastAsia="宋体" w:cs="宋体"/>
          <w:sz w:val="20"/>
          <w:szCs w:val="20"/>
        </w:rPr>
      </w:pPr>
      <w:r>
        <w:rPr>
          <w:rFonts w:ascii="宋体" w:hAnsi="宋体" w:eastAsia="宋体" w:cs="宋体"/>
          <w:spacing w:val="3"/>
          <w:sz w:val="20"/>
          <w:szCs w:val="20"/>
        </w:rPr>
        <w:t>1.1.3.10</w:t>
      </w:r>
      <w:r>
        <w:rPr>
          <w:rFonts w:ascii="宋体" w:hAnsi="宋体" w:eastAsia="宋体" w:cs="宋体"/>
          <w:spacing w:val="30"/>
          <w:sz w:val="20"/>
          <w:szCs w:val="20"/>
        </w:rPr>
        <w:t xml:space="preserve"> </w:t>
      </w:r>
      <w:r>
        <w:rPr>
          <w:rFonts w:ascii="宋体" w:hAnsi="宋体" w:eastAsia="宋体" w:cs="宋体"/>
          <w:spacing w:val="3"/>
          <w:sz w:val="20"/>
          <w:szCs w:val="20"/>
        </w:rPr>
        <w:t>临时占地包</w:t>
      </w:r>
    </w:p>
    <w:p w14:paraId="7F0F5878">
      <w:pPr>
        <w:spacing w:before="24" w:line="231" w:lineRule="auto"/>
        <w:ind w:left="22"/>
        <w:rPr>
          <w:rFonts w:ascii="宋体" w:hAnsi="宋体" w:eastAsia="宋体" w:cs="宋体"/>
          <w:sz w:val="20"/>
          <w:szCs w:val="20"/>
        </w:rPr>
      </w:pPr>
      <w:r>
        <w:rPr>
          <w:rFonts w:ascii="宋体" w:hAnsi="宋体" w:eastAsia="宋体" w:cs="宋体"/>
          <w:spacing w:val="3"/>
          <w:sz w:val="20"/>
          <w:szCs w:val="20"/>
        </w:rPr>
        <w:t>括：</w:t>
      </w:r>
      <w:r>
        <w:rPr>
          <w:rFonts w:ascii="宋体" w:hAnsi="宋体" w:eastAsia="宋体" w:cs="宋体"/>
          <w:spacing w:val="1"/>
          <w:sz w:val="20"/>
          <w:szCs w:val="20"/>
          <w:u w:val="single" w:color="auto"/>
        </w:rPr>
        <w:t xml:space="preserve">                                                         </w:t>
      </w:r>
      <w:r>
        <w:rPr>
          <w:rFonts w:ascii="宋体" w:hAnsi="宋体" w:eastAsia="宋体" w:cs="宋体"/>
          <w:spacing w:val="3"/>
          <w:sz w:val="20"/>
          <w:szCs w:val="20"/>
        </w:rPr>
        <w:t>。</w:t>
      </w:r>
    </w:p>
    <w:p w14:paraId="66347D05">
      <w:pPr>
        <w:spacing w:before="235" w:line="228" w:lineRule="auto"/>
        <w:ind w:left="37"/>
        <w:rPr>
          <w:rFonts w:ascii="宋体" w:hAnsi="宋体" w:eastAsia="宋体" w:cs="宋体"/>
          <w:sz w:val="20"/>
          <w:szCs w:val="20"/>
        </w:rPr>
      </w:pPr>
      <w:r>
        <w:rPr>
          <w:rFonts w:ascii="宋体" w:hAnsi="宋体" w:eastAsia="宋体" w:cs="宋体"/>
          <w:spacing w:val="-1"/>
          <w:sz w:val="20"/>
          <w:szCs w:val="20"/>
        </w:rPr>
        <w:t>1.3</w:t>
      </w:r>
      <w:r>
        <w:rPr>
          <w:rFonts w:ascii="宋体" w:hAnsi="宋体" w:eastAsia="宋体" w:cs="宋体"/>
          <w:spacing w:val="-35"/>
          <w:sz w:val="20"/>
          <w:szCs w:val="20"/>
        </w:rPr>
        <w:t xml:space="preserve"> </w:t>
      </w:r>
      <w:r>
        <w:rPr>
          <w:rFonts w:ascii="宋体" w:hAnsi="宋体" w:eastAsia="宋体" w:cs="宋体"/>
          <w:spacing w:val="-1"/>
          <w:sz w:val="20"/>
          <w:szCs w:val="20"/>
        </w:rPr>
        <w:t>法律</w:t>
      </w:r>
    </w:p>
    <w:p w14:paraId="385DDE23">
      <w:pPr>
        <w:spacing w:before="236" w:line="227" w:lineRule="auto"/>
        <w:ind w:left="22"/>
        <w:rPr>
          <w:rFonts w:ascii="宋体" w:hAnsi="宋体" w:eastAsia="宋体" w:cs="宋体"/>
          <w:sz w:val="20"/>
          <w:szCs w:val="20"/>
        </w:rPr>
      </w:pPr>
      <w:r>
        <w:rPr>
          <w:rFonts w:ascii="宋体" w:hAnsi="宋体" w:eastAsia="宋体" w:cs="宋体"/>
          <w:spacing w:val="9"/>
          <w:sz w:val="20"/>
          <w:szCs w:val="20"/>
        </w:rPr>
        <w:t>适用于合同的其他规范性文件：</w:t>
      </w:r>
      <w:r>
        <w:rPr>
          <w:rFonts w:ascii="宋体" w:hAnsi="宋体" w:eastAsia="宋体" w:cs="宋体"/>
          <w:color w:val="0000FF"/>
          <w:spacing w:val="9"/>
          <w:sz w:val="20"/>
          <w:szCs w:val="20"/>
          <w:u w:val="single" w:color="auto"/>
        </w:rPr>
        <w:t>国家、省、市人民政府及其职能部门的规范性文件</w:t>
      </w:r>
      <w:r>
        <w:rPr>
          <w:rFonts w:ascii="宋体" w:hAnsi="宋体" w:eastAsia="宋体" w:cs="宋体"/>
          <w:spacing w:val="9"/>
          <w:sz w:val="20"/>
          <w:szCs w:val="20"/>
        </w:rPr>
        <w:t>。</w:t>
      </w:r>
    </w:p>
    <w:p w14:paraId="24453F85">
      <w:pPr>
        <w:spacing w:before="234" w:line="228" w:lineRule="auto"/>
        <w:ind w:left="37"/>
        <w:rPr>
          <w:rFonts w:ascii="宋体" w:hAnsi="宋体" w:eastAsia="宋体" w:cs="宋体"/>
          <w:sz w:val="20"/>
          <w:szCs w:val="20"/>
        </w:rPr>
      </w:pPr>
      <w:r>
        <w:rPr>
          <w:rFonts w:ascii="宋体" w:hAnsi="宋体" w:eastAsia="宋体" w:cs="宋体"/>
          <w:spacing w:val="3"/>
          <w:sz w:val="20"/>
          <w:szCs w:val="20"/>
        </w:rPr>
        <w:t>1.4</w:t>
      </w:r>
      <w:r>
        <w:rPr>
          <w:rFonts w:ascii="宋体" w:hAnsi="宋体" w:eastAsia="宋体" w:cs="宋体"/>
          <w:spacing w:val="20"/>
          <w:sz w:val="20"/>
          <w:szCs w:val="20"/>
        </w:rPr>
        <w:t xml:space="preserve"> </w:t>
      </w:r>
      <w:r>
        <w:rPr>
          <w:rFonts w:ascii="宋体" w:hAnsi="宋体" w:eastAsia="宋体" w:cs="宋体"/>
          <w:spacing w:val="3"/>
          <w:sz w:val="20"/>
          <w:szCs w:val="20"/>
        </w:rPr>
        <w:t>标准和规范</w:t>
      </w:r>
    </w:p>
    <w:p w14:paraId="5C311483">
      <w:pPr>
        <w:spacing w:line="228" w:lineRule="auto"/>
        <w:rPr>
          <w:rFonts w:ascii="宋体" w:hAnsi="宋体" w:eastAsia="宋体" w:cs="宋体"/>
          <w:sz w:val="20"/>
          <w:szCs w:val="20"/>
        </w:rPr>
        <w:sectPr>
          <w:headerReference r:id="rId18" w:type="default"/>
          <w:footerReference r:id="rId19" w:type="default"/>
          <w:pgSz w:w="11906" w:h="16839"/>
          <w:pgMar w:top="2125" w:right="1785" w:bottom="935" w:left="1785" w:header="1663" w:footer="722" w:gutter="0"/>
          <w:pgNumType w:fmt="decimal"/>
          <w:cols w:space="720" w:num="1"/>
        </w:sectPr>
      </w:pPr>
    </w:p>
    <w:p w14:paraId="60BDD270">
      <w:pPr>
        <w:spacing w:before="65" w:line="228" w:lineRule="auto"/>
        <w:ind w:left="37"/>
        <w:rPr>
          <w:rFonts w:ascii="宋体" w:hAnsi="宋体" w:eastAsia="宋体" w:cs="宋体"/>
          <w:sz w:val="20"/>
          <w:szCs w:val="20"/>
        </w:rPr>
      </w:pPr>
      <w:r>
        <w:rPr>
          <w:rFonts w:ascii="宋体" w:hAnsi="宋体" w:eastAsia="宋体" w:cs="宋体"/>
          <w:spacing w:val="7"/>
          <w:sz w:val="20"/>
          <w:szCs w:val="20"/>
        </w:rPr>
        <w:t>1.4.1</w:t>
      </w:r>
      <w:r>
        <w:rPr>
          <w:rFonts w:ascii="宋体" w:hAnsi="宋体" w:eastAsia="宋体" w:cs="宋体"/>
          <w:spacing w:val="-29"/>
          <w:sz w:val="20"/>
          <w:szCs w:val="20"/>
        </w:rPr>
        <w:t xml:space="preserve"> </w:t>
      </w:r>
      <w:r>
        <w:rPr>
          <w:rFonts w:ascii="宋体" w:hAnsi="宋体" w:eastAsia="宋体" w:cs="宋体"/>
          <w:spacing w:val="7"/>
          <w:sz w:val="20"/>
          <w:szCs w:val="20"/>
        </w:rPr>
        <w:t>适用于工程的标准规范包括：</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相关工程建设标准规范</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5D0D2541">
      <w:pPr>
        <w:spacing w:before="234" w:line="227" w:lineRule="auto"/>
        <w:ind w:left="37"/>
        <w:rPr>
          <w:rFonts w:ascii="宋体" w:hAnsi="宋体" w:eastAsia="宋体" w:cs="宋体"/>
          <w:sz w:val="20"/>
          <w:szCs w:val="20"/>
        </w:rPr>
      </w:pPr>
      <w:r>
        <w:rPr>
          <w:rFonts w:ascii="宋体" w:hAnsi="宋体" w:eastAsia="宋体" w:cs="宋体"/>
          <w:spacing w:val="6"/>
          <w:sz w:val="20"/>
          <w:szCs w:val="20"/>
        </w:rPr>
        <w:t>1.4.2 发包人提供国外标准、规范的名称：</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6"/>
          <w:sz w:val="20"/>
          <w:szCs w:val="20"/>
          <w:u w:val="single" w:color="auto"/>
        </w:rPr>
        <w:t>/</w:t>
      </w:r>
      <w:r>
        <w:rPr>
          <w:rFonts w:ascii="宋体" w:hAnsi="宋体" w:eastAsia="宋体" w:cs="宋体"/>
          <w:color w:val="0000FF"/>
          <w:spacing w:val="1"/>
          <w:sz w:val="20"/>
          <w:szCs w:val="20"/>
          <w:u w:val="single" w:color="000000"/>
        </w:rPr>
        <w:t xml:space="preserve">                       </w:t>
      </w:r>
      <w:r>
        <w:rPr>
          <w:rFonts w:ascii="宋体" w:hAnsi="宋体" w:eastAsia="宋体" w:cs="宋体"/>
          <w:spacing w:val="6"/>
          <w:sz w:val="20"/>
          <w:szCs w:val="20"/>
        </w:rPr>
        <w:t>；</w:t>
      </w:r>
    </w:p>
    <w:p w14:paraId="3FBADE03">
      <w:pPr>
        <w:spacing w:before="236" w:line="227" w:lineRule="auto"/>
        <w:ind w:left="25"/>
        <w:rPr>
          <w:rFonts w:ascii="宋体" w:hAnsi="宋体" w:eastAsia="宋体" w:cs="宋体"/>
          <w:sz w:val="20"/>
          <w:szCs w:val="20"/>
        </w:rPr>
      </w:pPr>
      <w:r>
        <w:rPr>
          <w:rFonts w:ascii="宋体" w:hAnsi="宋体" w:eastAsia="宋体" w:cs="宋体"/>
          <w:spacing w:val="6"/>
          <w:sz w:val="20"/>
          <w:szCs w:val="20"/>
        </w:rPr>
        <w:t>发包人提供国外标准、规范的份数：</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6"/>
          <w:sz w:val="20"/>
          <w:szCs w:val="20"/>
          <w:u w:val="single" w:color="auto"/>
        </w:rPr>
        <w:t>/</w:t>
      </w:r>
      <w:r>
        <w:rPr>
          <w:rFonts w:ascii="宋体" w:hAnsi="宋体" w:eastAsia="宋体" w:cs="宋体"/>
          <w:color w:val="0000FF"/>
          <w:spacing w:val="6"/>
          <w:sz w:val="20"/>
          <w:szCs w:val="20"/>
          <w:u w:val="single" w:color="000000"/>
        </w:rPr>
        <w:t xml:space="preserve">                        </w:t>
      </w:r>
      <w:r>
        <w:rPr>
          <w:rFonts w:ascii="宋体" w:hAnsi="宋体" w:eastAsia="宋体" w:cs="宋体"/>
          <w:spacing w:val="6"/>
          <w:sz w:val="20"/>
          <w:szCs w:val="20"/>
        </w:rPr>
        <w:t>；</w:t>
      </w:r>
    </w:p>
    <w:p w14:paraId="2C9632FE">
      <w:pPr>
        <w:spacing w:before="236" w:line="227" w:lineRule="auto"/>
        <w:ind w:left="25"/>
        <w:rPr>
          <w:rFonts w:ascii="宋体" w:hAnsi="宋体" w:eastAsia="宋体" w:cs="宋体"/>
          <w:sz w:val="20"/>
          <w:szCs w:val="20"/>
        </w:rPr>
      </w:pPr>
      <w:r>
        <w:rPr>
          <w:rFonts w:ascii="宋体" w:hAnsi="宋体" w:eastAsia="宋体" w:cs="宋体"/>
          <w:spacing w:val="6"/>
          <w:sz w:val="20"/>
          <w:szCs w:val="20"/>
        </w:rPr>
        <w:t>发包人提供国外标准、规范的名称：</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6"/>
          <w:sz w:val="20"/>
          <w:szCs w:val="20"/>
          <w:u w:val="single" w:color="auto"/>
        </w:rPr>
        <w:t>/</w:t>
      </w:r>
      <w:r>
        <w:rPr>
          <w:rFonts w:ascii="宋体" w:hAnsi="宋体" w:eastAsia="宋体" w:cs="宋体"/>
          <w:color w:val="0000FF"/>
          <w:spacing w:val="6"/>
          <w:sz w:val="20"/>
          <w:szCs w:val="20"/>
          <w:u w:val="single" w:color="000000"/>
        </w:rPr>
        <w:t xml:space="preserve">                      </w:t>
      </w:r>
      <w:r>
        <w:rPr>
          <w:rFonts w:ascii="宋体" w:hAnsi="宋体" w:eastAsia="宋体" w:cs="宋体"/>
          <w:spacing w:val="6"/>
          <w:sz w:val="20"/>
          <w:szCs w:val="20"/>
        </w:rPr>
        <w:t>。</w:t>
      </w:r>
    </w:p>
    <w:p w14:paraId="5737CAF7">
      <w:pPr>
        <w:spacing w:before="236" w:line="255" w:lineRule="auto"/>
        <w:ind w:left="23" w:right="3546" w:firstLine="13"/>
        <w:rPr>
          <w:rFonts w:ascii="宋体" w:hAnsi="宋体" w:eastAsia="宋体" w:cs="宋体"/>
          <w:sz w:val="20"/>
          <w:szCs w:val="20"/>
        </w:rPr>
      </w:pPr>
      <w:r>
        <w:rPr>
          <w:rFonts w:ascii="宋体" w:hAnsi="宋体" w:eastAsia="宋体" w:cs="宋体"/>
          <w:spacing w:val="7"/>
          <w:sz w:val="20"/>
          <w:szCs w:val="20"/>
        </w:rPr>
        <w:t>1.4.3</w:t>
      </w:r>
      <w:r>
        <w:rPr>
          <w:rFonts w:ascii="宋体" w:hAnsi="宋体" w:eastAsia="宋体" w:cs="宋体"/>
          <w:spacing w:val="-26"/>
          <w:sz w:val="20"/>
          <w:szCs w:val="20"/>
        </w:rPr>
        <w:t xml:space="preserve"> </w:t>
      </w:r>
      <w:r>
        <w:rPr>
          <w:rFonts w:ascii="宋体" w:hAnsi="宋体" w:eastAsia="宋体" w:cs="宋体"/>
          <w:spacing w:val="7"/>
          <w:sz w:val="20"/>
          <w:szCs w:val="20"/>
        </w:rPr>
        <w:t>发包人对工程的技术标准和功能要求的特殊要</w:t>
      </w:r>
      <w:r>
        <w:rPr>
          <w:rFonts w:ascii="宋体" w:hAnsi="宋体" w:eastAsia="宋体" w:cs="宋体"/>
          <w:sz w:val="20"/>
          <w:szCs w:val="20"/>
        </w:rPr>
        <w:t xml:space="preserve"> </w:t>
      </w:r>
      <w:r>
        <w:rPr>
          <w:rFonts w:ascii="宋体" w:hAnsi="宋体" w:eastAsia="宋体" w:cs="宋体"/>
          <w:spacing w:val="1"/>
          <w:sz w:val="20"/>
          <w:szCs w:val="20"/>
        </w:rPr>
        <w:t>求：</w:t>
      </w:r>
      <w:r>
        <w:rPr>
          <w:rFonts w:ascii="宋体" w:hAnsi="宋体" w:eastAsia="宋体" w:cs="宋体"/>
          <w:color w:val="0000FF"/>
          <w:spacing w:val="5"/>
          <w:sz w:val="20"/>
          <w:szCs w:val="20"/>
          <w:u w:val="single" w:color="000000"/>
        </w:rPr>
        <w:t xml:space="preserve">                  </w:t>
      </w:r>
      <w:r>
        <w:rPr>
          <w:rFonts w:ascii="宋体" w:hAnsi="宋体" w:eastAsia="宋体" w:cs="宋体"/>
          <w:color w:val="0000FF"/>
          <w:spacing w:val="1"/>
          <w:sz w:val="20"/>
          <w:szCs w:val="20"/>
          <w:u w:val="single" w:color="auto"/>
        </w:rPr>
        <w:t>/</w:t>
      </w:r>
      <w:r>
        <w:rPr>
          <w:rFonts w:ascii="宋体" w:hAnsi="宋体" w:eastAsia="宋体" w:cs="宋体"/>
          <w:color w:val="0000FF"/>
          <w:spacing w:val="5"/>
          <w:sz w:val="20"/>
          <w:szCs w:val="20"/>
          <w:u w:val="single" w:color="000000"/>
        </w:rPr>
        <w:t xml:space="preserve">                  </w:t>
      </w:r>
      <w:r>
        <w:rPr>
          <w:rFonts w:ascii="宋体" w:hAnsi="宋体" w:eastAsia="宋体" w:cs="宋体"/>
          <w:spacing w:val="1"/>
          <w:sz w:val="20"/>
          <w:szCs w:val="20"/>
        </w:rPr>
        <w:t>。</w:t>
      </w:r>
    </w:p>
    <w:p w14:paraId="077FDD74">
      <w:pPr>
        <w:spacing w:before="204" w:line="228" w:lineRule="auto"/>
        <w:ind w:left="37"/>
        <w:rPr>
          <w:rFonts w:ascii="宋体" w:hAnsi="宋体" w:eastAsia="宋体" w:cs="宋体"/>
          <w:sz w:val="20"/>
          <w:szCs w:val="20"/>
        </w:rPr>
      </w:pPr>
      <w:r>
        <w:rPr>
          <w:rFonts w:ascii="宋体" w:hAnsi="宋体" w:eastAsia="宋体" w:cs="宋体"/>
          <w:spacing w:val="6"/>
          <w:sz w:val="20"/>
          <w:szCs w:val="20"/>
        </w:rPr>
        <w:t>1.5 合同文件的优先顺序</w:t>
      </w:r>
    </w:p>
    <w:p w14:paraId="49904A20">
      <w:pPr>
        <w:spacing w:before="235" w:line="253" w:lineRule="auto"/>
        <w:ind w:left="23" w:right="25"/>
        <w:rPr>
          <w:rFonts w:ascii="宋体" w:hAnsi="宋体" w:eastAsia="宋体" w:cs="宋体"/>
          <w:sz w:val="20"/>
          <w:szCs w:val="20"/>
        </w:rPr>
      </w:pPr>
      <w:r>
        <w:rPr>
          <w:rFonts w:ascii="宋体" w:hAnsi="宋体" w:eastAsia="宋体" w:cs="宋体"/>
          <w:spacing w:val="12"/>
          <w:sz w:val="20"/>
          <w:szCs w:val="20"/>
        </w:rPr>
        <w:t>合同文件组成及优先顺序为</w:t>
      </w:r>
      <w:r>
        <w:rPr>
          <w:rFonts w:ascii="宋体" w:hAnsi="宋体" w:eastAsia="宋体" w:cs="宋体"/>
          <w:spacing w:val="-7"/>
          <w:sz w:val="20"/>
          <w:szCs w:val="20"/>
        </w:rPr>
        <w:t>：</w:t>
      </w:r>
      <w:r>
        <w:rPr>
          <w:rFonts w:ascii="宋体" w:hAnsi="宋体" w:eastAsia="宋体" w:cs="宋体"/>
          <w:color w:val="0000FF"/>
          <w:spacing w:val="11"/>
          <w:sz w:val="20"/>
          <w:szCs w:val="20"/>
          <w:u w:val="single" w:color="auto"/>
        </w:rPr>
        <w:t xml:space="preserve">  </w:t>
      </w:r>
      <w:r>
        <w:rPr>
          <w:rFonts w:ascii="宋体" w:hAnsi="宋体" w:eastAsia="宋体" w:cs="宋体"/>
          <w:color w:val="0000FF"/>
          <w:spacing w:val="-7"/>
          <w:sz w:val="20"/>
          <w:szCs w:val="20"/>
          <w:u w:val="single" w:color="auto"/>
        </w:rPr>
        <w:t>（</w:t>
      </w:r>
      <w:r>
        <w:rPr>
          <w:rFonts w:ascii="宋体" w:hAnsi="宋体" w:eastAsia="宋体" w:cs="宋体"/>
          <w:color w:val="0000FF"/>
          <w:spacing w:val="12"/>
          <w:sz w:val="20"/>
          <w:szCs w:val="20"/>
          <w:u w:val="single" w:color="auto"/>
        </w:rPr>
        <w:t>1）合同协议书</w:t>
      </w:r>
      <w:r>
        <w:rPr>
          <w:rFonts w:ascii="宋体" w:hAnsi="宋体" w:eastAsia="宋体" w:cs="宋体"/>
          <w:color w:val="0000FF"/>
          <w:spacing w:val="-7"/>
          <w:sz w:val="20"/>
          <w:szCs w:val="20"/>
          <w:u w:val="single" w:color="auto"/>
        </w:rPr>
        <w:t>；（</w:t>
      </w:r>
      <w:r>
        <w:rPr>
          <w:rFonts w:ascii="宋体" w:hAnsi="宋体" w:eastAsia="宋体" w:cs="宋体"/>
          <w:color w:val="0000FF"/>
          <w:spacing w:val="12"/>
          <w:sz w:val="20"/>
          <w:szCs w:val="20"/>
          <w:u w:val="single" w:color="auto"/>
        </w:rPr>
        <w:t>2）中</w:t>
      </w:r>
      <w:r>
        <w:rPr>
          <w:rFonts w:hint="eastAsia" w:ascii="宋体" w:hAnsi="宋体" w:cs="宋体"/>
          <w:color w:val="0000FF"/>
          <w:spacing w:val="12"/>
          <w:sz w:val="20"/>
          <w:szCs w:val="20"/>
          <w:u w:val="single" w:color="auto"/>
          <w:lang w:val="en-US" w:eastAsia="zh-CN"/>
        </w:rPr>
        <w:t>选</w:t>
      </w:r>
      <w:r>
        <w:rPr>
          <w:rFonts w:ascii="宋体" w:hAnsi="宋体" w:eastAsia="宋体" w:cs="宋体"/>
          <w:color w:val="0000FF"/>
          <w:spacing w:val="12"/>
          <w:sz w:val="20"/>
          <w:szCs w:val="20"/>
          <w:u w:val="single" w:color="auto"/>
        </w:rPr>
        <w:t>通知书</w:t>
      </w:r>
      <w:r>
        <w:rPr>
          <w:rFonts w:ascii="宋体" w:hAnsi="宋体" w:eastAsia="宋体" w:cs="宋体"/>
          <w:color w:val="0000FF"/>
          <w:spacing w:val="-7"/>
          <w:sz w:val="20"/>
          <w:szCs w:val="20"/>
          <w:u w:val="single" w:color="auto"/>
        </w:rPr>
        <w:t>；（</w:t>
      </w:r>
      <w:r>
        <w:rPr>
          <w:rFonts w:ascii="宋体" w:hAnsi="宋体" w:eastAsia="宋体" w:cs="宋体"/>
          <w:color w:val="0000FF"/>
          <w:spacing w:val="12"/>
          <w:sz w:val="20"/>
          <w:szCs w:val="20"/>
          <w:u w:val="single" w:color="auto"/>
        </w:rPr>
        <w:t>3）投标</w:t>
      </w:r>
      <w:r>
        <w:rPr>
          <w:rFonts w:ascii="宋体" w:hAnsi="宋体" w:eastAsia="宋体" w:cs="宋体"/>
          <w:color w:val="0000FF"/>
          <w:spacing w:val="11"/>
          <w:sz w:val="20"/>
          <w:szCs w:val="20"/>
          <w:u w:val="single" w:color="auto"/>
        </w:rPr>
        <w:t>函及其附</w:t>
      </w:r>
      <w:r>
        <w:rPr>
          <w:rFonts w:ascii="宋体" w:hAnsi="宋体" w:eastAsia="宋体" w:cs="宋体"/>
          <w:color w:val="0000FF"/>
          <w:sz w:val="20"/>
          <w:szCs w:val="20"/>
        </w:rPr>
        <w:t xml:space="preserve"> </w:t>
      </w:r>
      <w:r>
        <w:rPr>
          <w:rFonts w:ascii="宋体" w:hAnsi="宋体" w:eastAsia="宋体" w:cs="宋体"/>
          <w:color w:val="0000FF"/>
          <w:sz w:val="20"/>
          <w:szCs w:val="20"/>
          <w:u w:val="single" w:color="auto"/>
        </w:rPr>
        <w:t>录</w:t>
      </w:r>
    </w:p>
    <w:p w14:paraId="40C4C926">
      <w:pPr>
        <w:tabs>
          <w:tab w:val="left" w:pos="131"/>
        </w:tabs>
        <w:spacing w:before="206" w:line="227" w:lineRule="auto"/>
        <w:ind w:left="14"/>
        <w:rPr>
          <w:rFonts w:ascii="宋体" w:hAnsi="宋体" w:eastAsia="宋体" w:cs="宋体"/>
          <w:sz w:val="20"/>
          <w:szCs w:val="20"/>
        </w:rPr>
      </w:pPr>
      <w:r>
        <w:rPr>
          <w:rFonts w:ascii="宋体" w:hAnsi="宋体" w:eastAsia="宋体" w:cs="宋体"/>
          <w:color w:val="0000FF"/>
          <w:sz w:val="20"/>
          <w:szCs w:val="20"/>
          <w:u w:val="single" w:color="auto"/>
        </w:rPr>
        <w:tab/>
      </w:r>
      <w:r>
        <w:rPr>
          <w:rFonts w:ascii="宋体" w:hAnsi="宋体" w:eastAsia="宋体" w:cs="宋体"/>
          <w:color w:val="0000FF"/>
          <w:spacing w:val="9"/>
          <w:sz w:val="20"/>
          <w:szCs w:val="20"/>
          <w:u w:val="single" w:color="auto"/>
        </w:rPr>
        <w:t>（如果有</w:t>
      </w:r>
      <w:r>
        <w:rPr>
          <w:rFonts w:ascii="宋体" w:hAnsi="宋体" w:eastAsia="宋体" w:cs="宋体"/>
          <w:color w:val="0000FF"/>
          <w:spacing w:val="-3"/>
          <w:sz w:val="20"/>
          <w:szCs w:val="20"/>
          <w:u w:val="single" w:color="auto"/>
        </w:rPr>
        <w:t>）；（</w:t>
      </w:r>
      <w:r>
        <w:rPr>
          <w:rFonts w:ascii="宋体" w:hAnsi="宋体" w:eastAsia="宋体" w:cs="宋体"/>
          <w:color w:val="0000FF"/>
          <w:spacing w:val="9"/>
          <w:sz w:val="20"/>
          <w:szCs w:val="20"/>
          <w:u w:val="single" w:color="auto"/>
        </w:rPr>
        <w:t>4）专用合同条款及其附件</w:t>
      </w:r>
      <w:r>
        <w:rPr>
          <w:rFonts w:ascii="宋体" w:hAnsi="宋体" w:eastAsia="宋体" w:cs="宋体"/>
          <w:color w:val="0000FF"/>
          <w:spacing w:val="-3"/>
          <w:sz w:val="20"/>
          <w:szCs w:val="20"/>
          <w:u w:val="single" w:color="auto"/>
        </w:rPr>
        <w:t>；（</w:t>
      </w:r>
      <w:r>
        <w:rPr>
          <w:rFonts w:ascii="宋体" w:hAnsi="宋体" w:eastAsia="宋体" w:cs="宋体"/>
          <w:color w:val="0000FF"/>
          <w:spacing w:val="9"/>
          <w:sz w:val="20"/>
          <w:szCs w:val="20"/>
          <w:u w:val="single" w:color="auto"/>
        </w:rPr>
        <w:t>5）通用合同</w:t>
      </w:r>
      <w:r>
        <w:rPr>
          <w:rFonts w:ascii="宋体" w:hAnsi="宋体" w:eastAsia="宋体" w:cs="宋体"/>
          <w:color w:val="0000FF"/>
          <w:spacing w:val="8"/>
          <w:sz w:val="20"/>
          <w:szCs w:val="20"/>
          <w:u w:val="single" w:color="auto"/>
        </w:rPr>
        <w:t>条款</w:t>
      </w:r>
      <w:r>
        <w:rPr>
          <w:rFonts w:ascii="宋体" w:hAnsi="宋体" w:eastAsia="宋体" w:cs="宋体"/>
          <w:color w:val="0000FF"/>
          <w:spacing w:val="-3"/>
          <w:sz w:val="20"/>
          <w:szCs w:val="20"/>
          <w:u w:val="single" w:color="auto"/>
        </w:rPr>
        <w:t>；（</w:t>
      </w:r>
      <w:r>
        <w:rPr>
          <w:rFonts w:ascii="宋体" w:hAnsi="宋体" w:eastAsia="宋体" w:cs="宋体"/>
          <w:color w:val="0000FF"/>
          <w:spacing w:val="8"/>
          <w:sz w:val="20"/>
          <w:szCs w:val="20"/>
          <w:u w:val="single" w:color="auto"/>
        </w:rPr>
        <w:t>6）技术标准和要求；</w:t>
      </w:r>
    </w:p>
    <w:p w14:paraId="3B8A980A">
      <w:pPr>
        <w:tabs>
          <w:tab w:val="left" w:pos="131"/>
        </w:tabs>
        <w:spacing w:before="28" w:line="226" w:lineRule="auto"/>
        <w:ind w:left="14"/>
        <w:rPr>
          <w:rFonts w:ascii="宋体" w:hAnsi="宋体" w:eastAsia="宋体" w:cs="宋体"/>
          <w:sz w:val="20"/>
          <w:szCs w:val="20"/>
        </w:rPr>
      </w:pPr>
      <w:r>
        <w:rPr>
          <w:rFonts w:ascii="宋体" w:hAnsi="宋体" w:eastAsia="宋体" w:cs="宋体"/>
          <w:color w:val="0000FF"/>
          <w:sz w:val="20"/>
          <w:szCs w:val="20"/>
          <w:u w:val="single" w:color="auto"/>
        </w:rPr>
        <w:tab/>
      </w:r>
      <w:r>
        <w:rPr>
          <w:rFonts w:ascii="宋体" w:hAnsi="宋体" w:eastAsia="宋体" w:cs="宋体"/>
          <w:color w:val="0000FF"/>
          <w:spacing w:val="7"/>
          <w:sz w:val="20"/>
          <w:szCs w:val="20"/>
          <w:u w:val="single" w:color="auto"/>
        </w:rPr>
        <w:t>（7）图纸</w:t>
      </w:r>
      <w:r>
        <w:rPr>
          <w:rFonts w:ascii="宋体" w:hAnsi="宋体" w:eastAsia="宋体" w:cs="宋体"/>
          <w:color w:val="0000FF"/>
          <w:spacing w:val="-5"/>
          <w:sz w:val="20"/>
          <w:szCs w:val="20"/>
          <w:u w:val="single" w:color="auto"/>
        </w:rPr>
        <w:t>；（</w:t>
      </w:r>
      <w:r>
        <w:rPr>
          <w:rFonts w:ascii="宋体" w:hAnsi="宋体" w:eastAsia="宋体" w:cs="宋体"/>
          <w:color w:val="0000FF"/>
          <w:spacing w:val="7"/>
          <w:sz w:val="20"/>
          <w:szCs w:val="20"/>
          <w:u w:val="single" w:color="auto"/>
        </w:rPr>
        <w:t>8）已标价工程量清单或预算书</w:t>
      </w:r>
      <w:r>
        <w:rPr>
          <w:rFonts w:ascii="宋体" w:hAnsi="宋体" w:eastAsia="宋体" w:cs="宋体"/>
          <w:color w:val="0000FF"/>
          <w:spacing w:val="-5"/>
          <w:sz w:val="20"/>
          <w:szCs w:val="20"/>
          <w:u w:val="single" w:color="auto"/>
        </w:rPr>
        <w:t>；（</w:t>
      </w:r>
      <w:r>
        <w:rPr>
          <w:rFonts w:ascii="宋体" w:hAnsi="宋体" w:eastAsia="宋体" w:cs="宋体"/>
          <w:color w:val="0000FF"/>
          <w:spacing w:val="7"/>
          <w:sz w:val="20"/>
          <w:szCs w:val="20"/>
          <w:u w:val="single" w:color="auto"/>
        </w:rPr>
        <w:t>9）其他合同文件。</w:t>
      </w:r>
      <w:r>
        <w:rPr>
          <w:rFonts w:ascii="宋体" w:hAnsi="宋体" w:eastAsia="宋体" w:cs="宋体"/>
          <w:color w:val="0000FF"/>
          <w:sz w:val="20"/>
          <w:szCs w:val="20"/>
          <w:u w:val="single" w:color="auto"/>
        </w:rPr>
        <w:t xml:space="preserve">   </w:t>
      </w:r>
    </w:p>
    <w:p w14:paraId="5BE2F945">
      <w:pPr>
        <w:spacing w:before="235" w:line="252" w:lineRule="auto"/>
        <w:ind w:left="42" w:right="28" w:hanging="21"/>
        <w:rPr>
          <w:rFonts w:ascii="宋体" w:hAnsi="宋体" w:eastAsia="宋体" w:cs="宋体"/>
          <w:sz w:val="20"/>
          <w:szCs w:val="20"/>
        </w:rPr>
      </w:pPr>
      <w:r>
        <w:rPr>
          <w:rFonts w:ascii="宋体" w:hAnsi="宋体" w:eastAsia="宋体" w:cs="宋体"/>
          <w:color w:val="0000FF"/>
          <w:spacing w:val="10"/>
          <w:sz w:val="20"/>
          <w:szCs w:val="20"/>
          <w:u w:val="single" w:color="auto"/>
        </w:rPr>
        <w:t>在合同订立及履行过程中形成的与合同有关的文件均构成合同文件</w:t>
      </w:r>
      <w:r>
        <w:rPr>
          <w:rFonts w:ascii="宋体" w:hAnsi="宋体" w:eastAsia="宋体" w:cs="宋体"/>
          <w:color w:val="0000FF"/>
          <w:spacing w:val="9"/>
          <w:sz w:val="20"/>
          <w:szCs w:val="20"/>
          <w:u w:val="single" w:color="auto"/>
        </w:rPr>
        <w:t>组成部分。上述各项合</w:t>
      </w:r>
      <w:r>
        <w:rPr>
          <w:rFonts w:ascii="宋体" w:hAnsi="宋体" w:eastAsia="宋体" w:cs="宋体"/>
          <w:color w:val="0000FF"/>
          <w:sz w:val="20"/>
          <w:szCs w:val="20"/>
        </w:rPr>
        <w:t xml:space="preserve">  </w:t>
      </w:r>
      <w:r>
        <w:rPr>
          <w:rFonts w:ascii="宋体" w:hAnsi="宋体" w:eastAsia="宋体" w:cs="宋体"/>
          <w:color w:val="0000FF"/>
          <w:spacing w:val="9"/>
          <w:sz w:val="20"/>
          <w:szCs w:val="20"/>
          <w:u w:val="single" w:color="auto"/>
        </w:rPr>
        <w:t>同 文件包括合同当事人就该项合同文件所作出的补充和修改，属于同一类内容的文件，应</w:t>
      </w:r>
      <w:r>
        <w:rPr>
          <w:rFonts w:ascii="宋体" w:hAnsi="宋体" w:eastAsia="宋体" w:cs="宋体"/>
          <w:color w:val="0000FF"/>
          <w:spacing w:val="2"/>
          <w:sz w:val="20"/>
          <w:szCs w:val="20"/>
        </w:rPr>
        <w:t xml:space="preserve"> </w:t>
      </w:r>
      <w:r>
        <w:rPr>
          <w:rFonts w:ascii="宋体" w:hAnsi="宋体" w:eastAsia="宋体" w:cs="宋体"/>
          <w:color w:val="0000FF"/>
          <w:spacing w:val="10"/>
          <w:sz w:val="20"/>
          <w:szCs w:val="20"/>
          <w:u w:val="single" w:color="auto"/>
        </w:rPr>
        <w:t>以最新签署的为准。专用合同条款及其附件</w:t>
      </w:r>
      <w:r>
        <w:rPr>
          <w:rFonts w:ascii="宋体" w:hAnsi="宋体" w:eastAsia="宋体" w:cs="宋体"/>
          <w:color w:val="0000FF"/>
          <w:spacing w:val="9"/>
          <w:sz w:val="20"/>
          <w:szCs w:val="20"/>
          <w:u w:val="single" w:color="auto"/>
        </w:rPr>
        <w:t>须经合同当事人签字或盖章。</w:t>
      </w:r>
    </w:p>
    <w:p w14:paraId="7A679792">
      <w:pPr>
        <w:spacing w:before="207" w:line="228" w:lineRule="auto"/>
        <w:ind w:left="37"/>
        <w:rPr>
          <w:rFonts w:ascii="宋体" w:hAnsi="宋体" w:eastAsia="宋体" w:cs="宋体"/>
          <w:sz w:val="20"/>
          <w:szCs w:val="20"/>
        </w:rPr>
      </w:pPr>
      <w:r>
        <w:rPr>
          <w:rFonts w:ascii="宋体" w:hAnsi="宋体" w:eastAsia="宋体" w:cs="宋体"/>
          <w:spacing w:val="3"/>
          <w:sz w:val="20"/>
          <w:szCs w:val="20"/>
        </w:rPr>
        <w:t>1.6</w:t>
      </w:r>
      <w:r>
        <w:rPr>
          <w:rFonts w:ascii="宋体" w:hAnsi="宋体" w:eastAsia="宋体" w:cs="宋体"/>
          <w:spacing w:val="40"/>
          <w:sz w:val="20"/>
          <w:szCs w:val="20"/>
        </w:rPr>
        <w:t xml:space="preserve"> </w:t>
      </w:r>
      <w:r>
        <w:rPr>
          <w:rFonts w:ascii="宋体" w:hAnsi="宋体" w:eastAsia="宋体" w:cs="宋体"/>
          <w:spacing w:val="3"/>
          <w:sz w:val="20"/>
          <w:szCs w:val="20"/>
        </w:rPr>
        <w:t>图纸和承包人文件</w:t>
      </w:r>
    </w:p>
    <w:p w14:paraId="2D195752">
      <w:pPr>
        <w:spacing w:before="239" w:line="227" w:lineRule="auto"/>
        <w:ind w:left="37"/>
        <w:rPr>
          <w:rFonts w:ascii="宋体" w:hAnsi="宋体" w:eastAsia="宋体" w:cs="宋体"/>
          <w:sz w:val="20"/>
          <w:szCs w:val="20"/>
        </w:rPr>
      </w:pPr>
      <w:r>
        <w:rPr>
          <w:rFonts w:ascii="宋体" w:hAnsi="宋体" w:eastAsia="宋体" w:cs="宋体"/>
          <w:spacing w:val="1"/>
          <w:sz w:val="20"/>
          <w:szCs w:val="20"/>
        </w:rPr>
        <w:t>1.6.1</w:t>
      </w:r>
      <w:r>
        <w:rPr>
          <w:rFonts w:ascii="宋体" w:hAnsi="宋体" w:eastAsia="宋体" w:cs="宋体"/>
          <w:spacing w:val="43"/>
          <w:sz w:val="20"/>
          <w:szCs w:val="20"/>
        </w:rPr>
        <w:t xml:space="preserve"> </w:t>
      </w:r>
      <w:r>
        <w:rPr>
          <w:rFonts w:ascii="宋体" w:hAnsi="宋体" w:eastAsia="宋体" w:cs="宋体"/>
          <w:spacing w:val="1"/>
          <w:sz w:val="20"/>
          <w:szCs w:val="20"/>
        </w:rPr>
        <w:t>图纸的提供</w:t>
      </w:r>
    </w:p>
    <w:p w14:paraId="1D50098D">
      <w:pPr>
        <w:spacing w:before="234" w:line="227" w:lineRule="auto"/>
        <w:ind w:left="25"/>
        <w:rPr>
          <w:rFonts w:ascii="宋体" w:hAnsi="宋体" w:eastAsia="宋体" w:cs="宋体"/>
          <w:sz w:val="20"/>
          <w:szCs w:val="20"/>
        </w:rPr>
      </w:pPr>
      <w:r>
        <w:rPr>
          <w:rFonts w:ascii="宋体" w:hAnsi="宋体" w:eastAsia="宋体" w:cs="宋体"/>
          <w:spacing w:val="8"/>
          <w:sz w:val="20"/>
          <w:szCs w:val="20"/>
        </w:rPr>
        <w:t>发包人向承包人提供图纸的期限：</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开工前七天</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481A291E">
      <w:pPr>
        <w:spacing w:before="236" w:line="254" w:lineRule="auto"/>
        <w:ind w:left="23" w:right="133" w:firstLine="2"/>
        <w:rPr>
          <w:rFonts w:ascii="宋体" w:hAnsi="宋体" w:eastAsia="宋体" w:cs="宋体"/>
          <w:sz w:val="20"/>
          <w:szCs w:val="20"/>
        </w:rPr>
      </w:pPr>
      <w:r>
        <w:rPr>
          <w:rFonts w:ascii="宋体" w:hAnsi="宋体" w:eastAsia="宋体" w:cs="宋体"/>
          <w:spacing w:val="9"/>
          <w:sz w:val="20"/>
          <w:szCs w:val="20"/>
        </w:rPr>
        <w:t>发包人向承包人提供图纸的数量：</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9"/>
          <w:sz w:val="20"/>
          <w:szCs w:val="20"/>
          <w:u w:val="single" w:color="auto"/>
        </w:rPr>
        <w:t>3</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9"/>
          <w:sz w:val="20"/>
          <w:szCs w:val="20"/>
          <w:u w:val="single" w:color="auto"/>
        </w:rPr>
        <w:t>套，承包人需要增加图纸套数的，由承包人自行复</w:t>
      </w:r>
      <w:r>
        <w:rPr>
          <w:rFonts w:ascii="宋体" w:hAnsi="宋体" w:eastAsia="宋体" w:cs="宋体"/>
          <w:color w:val="0000FF"/>
          <w:spacing w:val="4"/>
          <w:sz w:val="20"/>
          <w:szCs w:val="20"/>
        </w:rPr>
        <w:t xml:space="preserve"> </w:t>
      </w:r>
      <w:r>
        <w:rPr>
          <w:rFonts w:ascii="宋体" w:hAnsi="宋体" w:eastAsia="宋体" w:cs="宋体"/>
          <w:color w:val="0000FF"/>
          <w:spacing w:val="7"/>
          <w:sz w:val="20"/>
          <w:szCs w:val="20"/>
          <w:u w:val="single" w:color="auto"/>
        </w:rPr>
        <w:t>制并承担相应的费用</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4D6EAF8D">
      <w:pPr>
        <w:spacing w:before="206" w:line="227" w:lineRule="auto"/>
        <w:ind w:left="25"/>
        <w:rPr>
          <w:rFonts w:ascii="宋体" w:hAnsi="宋体" w:eastAsia="宋体" w:cs="宋体"/>
          <w:sz w:val="20"/>
          <w:szCs w:val="20"/>
        </w:rPr>
      </w:pPr>
      <w:r>
        <w:rPr>
          <w:rFonts w:ascii="宋体" w:hAnsi="宋体" w:eastAsia="宋体" w:cs="宋体"/>
          <w:spacing w:val="9"/>
          <w:sz w:val="20"/>
          <w:szCs w:val="20"/>
        </w:rPr>
        <w:t>发包人向承包人提供图纸的内容：</w:t>
      </w:r>
      <w:r>
        <w:rPr>
          <w:rFonts w:ascii="宋体" w:hAnsi="宋体" w:eastAsia="宋体" w:cs="宋体"/>
          <w:color w:val="0000FF"/>
          <w:spacing w:val="9"/>
          <w:sz w:val="20"/>
          <w:szCs w:val="20"/>
          <w:u w:val="single" w:color="auto"/>
        </w:rPr>
        <w:t xml:space="preserve">  满足本工程施工及验收需要的所有施工图</w:t>
      </w:r>
      <w:r>
        <w:rPr>
          <w:rFonts w:ascii="宋体" w:hAnsi="宋体" w:eastAsia="宋体" w:cs="宋体"/>
          <w:color w:val="0000FF"/>
          <w:spacing w:val="8"/>
          <w:sz w:val="20"/>
          <w:szCs w:val="20"/>
          <w:u w:val="single" w:color="auto"/>
        </w:rPr>
        <w:t xml:space="preserve">纸  </w:t>
      </w:r>
      <w:r>
        <w:rPr>
          <w:rFonts w:ascii="宋体" w:hAnsi="宋体" w:eastAsia="宋体" w:cs="宋体"/>
          <w:spacing w:val="8"/>
          <w:sz w:val="20"/>
          <w:szCs w:val="20"/>
        </w:rPr>
        <w:t>。</w:t>
      </w:r>
    </w:p>
    <w:p w14:paraId="1032E7DF">
      <w:pPr>
        <w:spacing w:before="236" w:line="228" w:lineRule="auto"/>
        <w:ind w:left="37"/>
        <w:rPr>
          <w:rFonts w:ascii="宋体" w:hAnsi="宋体" w:eastAsia="宋体" w:cs="宋体"/>
          <w:sz w:val="20"/>
          <w:szCs w:val="20"/>
        </w:rPr>
      </w:pPr>
      <w:r>
        <w:rPr>
          <w:rFonts w:ascii="宋体" w:hAnsi="宋体" w:eastAsia="宋体" w:cs="宋体"/>
          <w:spacing w:val="4"/>
          <w:sz w:val="20"/>
          <w:szCs w:val="20"/>
        </w:rPr>
        <w:t>1.6.4 承包人文件</w:t>
      </w:r>
    </w:p>
    <w:p w14:paraId="05833D04">
      <w:pPr>
        <w:spacing w:before="236" w:line="252" w:lineRule="auto"/>
        <w:ind w:left="20" w:right="131" w:firstLine="13"/>
        <w:jc w:val="both"/>
        <w:rPr>
          <w:rFonts w:ascii="宋体" w:hAnsi="宋体" w:eastAsia="宋体" w:cs="宋体"/>
          <w:sz w:val="20"/>
          <w:szCs w:val="20"/>
        </w:rPr>
      </w:pPr>
      <w:r>
        <w:rPr>
          <w:rFonts w:ascii="宋体" w:hAnsi="宋体" w:eastAsia="宋体" w:cs="宋体"/>
          <w:spacing w:val="9"/>
          <w:sz w:val="20"/>
          <w:szCs w:val="20"/>
        </w:rPr>
        <w:t>需要由承包人提供的文件，包括：</w:t>
      </w:r>
      <w:r>
        <w:rPr>
          <w:rFonts w:ascii="宋体" w:hAnsi="宋体" w:eastAsia="宋体" w:cs="宋体"/>
          <w:color w:val="0000FF"/>
          <w:spacing w:val="9"/>
          <w:sz w:val="20"/>
          <w:szCs w:val="20"/>
          <w:u w:val="single" w:color="auto"/>
        </w:rPr>
        <w:t xml:space="preserve">  施工方案类：施工组织设计；专项安全施工方案；分</w:t>
      </w:r>
      <w:r>
        <w:rPr>
          <w:rFonts w:ascii="宋体" w:hAnsi="宋体" w:eastAsia="宋体" w:cs="宋体"/>
          <w:color w:val="0000FF"/>
          <w:spacing w:val="8"/>
          <w:sz w:val="20"/>
          <w:szCs w:val="20"/>
        </w:rPr>
        <w:t xml:space="preserve"> </w:t>
      </w:r>
      <w:r>
        <w:rPr>
          <w:rFonts w:ascii="宋体" w:hAnsi="宋体" w:eastAsia="宋体" w:cs="宋体"/>
          <w:color w:val="0000FF"/>
          <w:spacing w:val="8"/>
          <w:sz w:val="20"/>
          <w:szCs w:val="20"/>
          <w:u w:val="single" w:color="auto"/>
        </w:rPr>
        <w:t>部分项工程施工方案等</w:t>
      </w:r>
      <w:r>
        <w:rPr>
          <w:rFonts w:ascii="宋体" w:hAnsi="宋体" w:eastAsia="宋体" w:cs="宋体"/>
          <w:color w:val="0000FF"/>
          <w:spacing w:val="-42"/>
          <w:sz w:val="20"/>
          <w:szCs w:val="20"/>
          <w:u w:val="single" w:color="auto"/>
        </w:rPr>
        <w:t xml:space="preserve"> </w:t>
      </w:r>
      <w:r>
        <w:rPr>
          <w:rFonts w:ascii="宋体" w:hAnsi="宋体" w:eastAsia="宋体" w:cs="宋体"/>
          <w:color w:val="0000FF"/>
          <w:spacing w:val="8"/>
          <w:sz w:val="20"/>
          <w:szCs w:val="20"/>
          <w:u w:val="single" w:color="auto"/>
        </w:rPr>
        <w:t>; 计划报表类：工程进度计划；工程进展情况；人员、设备、材料</w:t>
      </w:r>
      <w:r>
        <w:rPr>
          <w:rFonts w:ascii="宋体" w:hAnsi="宋体" w:eastAsia="宋体" w:cs="宋体"/>
          <w:color w:val="0000FF"/>
          <w:sz w:val="20"/>
          <w:szCs w:val="20"/>
        </w:rPr>
        <w:t xml:space="preserve"> </w:t>
      </w:r>
      <w:r>
        <w:rPr>
          <w:rFonts w:ascii="宋体" w:hAnsi="宋体" w:eastAsia="宋体" w:cs="宋体"/>
          <w:color w:val="0000FF"/>
          <w:spacing w:val="8"/>
          <w:sz w:val="20"/>
          <w:szCs w:val="20"/>
          <w:u w:val="single" w:color="auto"/>
        </w:rPr>
        <w:t>安排及到位情况等</w:t>
      </w:r>
      <w:r>
        <w:rPr>
          <w:rFonts w:ascii="宋体" w:hAnsi="宋体" w:eastAsia="宋体" w:cs="宋体"/>
          <w:color w:val="0000FF"/>
          <w:spacing w:val="-56"/>
          <w:sz w:val="20"/>
          <w:szCs w:val="20"/>
          <w:u w:val="single" w:color="auto"/>
        </w:rPr>
        <w:t xml:space="preserve"> </w:t>
      </w:r>
      <w:r>
        <w:rPr>
          <w:rFonts w:ascii="宋体" w:hAnsi="宋体" w:eastAsia="宋体" w:cs="宋体"/>
          <w:color w:val="0000FF"/>
          <w:spacing w:val="8"/>
          <w:sz w:val="20"/>
          <w:szCs w:val="20"/>
          <w:u w:val="single" w:color="auto"/>
        </w:rPr>
        <w:t>;</w:t>
      </w:r>
      <w:r>
        <w:rPr>
          <w:rFonts w:ascii="宋体" w:hAnsi="宋体" w:eastAsia="宋体" w:cs="宋体"/>
          <w:color w:val="0000FF"/>
          <w:spacing w:val="39"/>
          <w:sz w:val="20"/>
          <w:szCs w:val="20"/>
          <w:u w:val="single" w:color="auto"/>
        </w:rPr>
        <w:t xml:space="preserve"> </w:t>
      </w:r>
      <w:r>
        <w:rPr>
          <w:rFonts w:ascii="宋体" w:hAnsi="宋体" w:eastAsia="宋体" w:cs="宋体"/>
          <w:color w:val="0000FF"/>
          <w:spacing w:val="8"/>
          <w:sz w:val="20"/>
          <w:szCs w:val="20"/>
          <w:u w:val="single" w:color="auto"/>
        </w:rPr>
        <w:t>申请报告类：洽商变更方案和</w:t>
      </w:r>
      <w:r>
        <w:rPr>
          <w:rFonts w:ascii="宋体" w:hAnsi="宋体" w:eastAsia="宋体" w:cs="宋体"/>
          <w:color w:val="0000FF"/>
          <w:spacing w:val="7"/>
          <w:sz w:val="20"/>
          <w:szCs w:val="20"/>
          <w:u w:val="single" w:color="auto"/>
        </w:rPr>
        <w:t>预算；材料品牌报批；隐蔽工程验收申</w:t>
      </w:r>
      <w:r>
        <w:rPr>
          <w:rFonts w:ascii="宋体" w:hAnsi="宋体" w:eastAsia="宋体" w:cs="宋体"/>
          <w:color w:val="0000FF"/>
          <w:sz w:val="20"/>
          <w:szCs w:val="20"/>
        </w:rPr>
        <w:t xml:space="preserve"> </w:t>
      </w:r>
      <w:r>
        <w:rPr>
          <w:rFonts w:ascii="宋体" w:hAnsi="宋体" w:eastAsia="宋体" w:cs="宋体"/>
          <w:color w:val="0000FF"/>
          <w:spacing w:val="10"/>
          <w:sz w:val="20"/>
          <w:szCs w:val="20"/>
          <w:u w:val="single" w:color="auto"/>
        </w:rPr>
        <w:t>请；分部、分项工程验收申请；竣工验收申请；工程款支付申请和工</w:t>
      </w:r>
      <w:r>
        <w:rPr>
          <w:rFonts w:ascii="宋体" w:hAnsi="宋体" w:eastAsia="宋体" w:cs="宋体"/>
          <w:color w:val="0000FF"/>
          <w:spacing w:val="9"/>
          <w:sz w:val="20"/>
          <w:szCs w:val="20"/>
          <w:u w:val="single" w:color="auto"/>
        </w:rPr>
        <w:t>程完成量清单、中间</w:t>
      </w:r>
      <w:r>
        <w:rPr>
          <w:rFonts w:ascii="宋体" w:hAnsi="宋体" w:eastAsia="宋体" w:cs="宋体"/>
          <w:color w:val="0000FF"/>
          <w:sz w:val="20"/>
          <w:szCs w:val="20"/>
        </w:rPr>
        <w:t xml:space="preserve"> </w:t>
      </w:r>
      <w:r>
        <w:rPr>
          <w:rFonts w:ascii="宋体" w:hAnsi="宋体" w:eastAsia="宋体" w:cs="宋体"/>
          <w:color w:val="0000FF"/>
          <w:spacing w:val="6"/>
          <w:sz w:val="20"/>
          <w:szCs w:val="20"/>
          <w:u w:val="single" w:color="auto"/>
        </w:rPr>
        <w:t>计量调整等</w:t>
      </w:r>
      <w:r>
        <w:rPr>
          <w:rFonts w:ascii="宋体" w:hAnsi="宋体" w:eastAsia="宋体" w:cs="宋体"/>
          <w:color w:val="0000FF"/>
          <w:spacing w:val="6"/>
          <w:sz w:val="20"/>
          <w:szCs w:val="20"/>
          <w:u w:val="single" w:color="000000"/>
        </w:rPr>
        <w:t xml:space="preserve">  </w:t>
      </w:r>
      <w:r>
        <w:rPr>
          <w:rFonts w:ascii="宋体" w:hAnsi="宋体" w:eastAsia="宋体" w:cs="宋体"/>
          <w:spacing w:val="6"/>
          <w:sz w:val="20"/>
          <w:szCs w:val="20"/>
        </w:rPr>
        <w:t>；</w:t>
      </w:r>
    </w:p>
    <w:p w14:paraId="46A1EB1A">
      <w:pPr>
        <w:spacing w:before="204" w:line="227" w:lineRule="auto"/>
        <w:ind w:left="22"/>
        <w:rPr>
          <w:rFonts w:ascii="宋体" w:hAnsi="宋体" w:eastAsia="宋体" w:cs="宋体"/>
          <w:sz w:val="20"/>
          <w:szCs w:val="20"/>
        </w:rPr>
      </w:pPr>
      <w:r>
        <w:rPr>
          <w:rFonts w:ascii="宋体" w:hAnsi="宋体" w:eastAsia="宋体" w:cs="宋体"/>
          <w:spacing w:val="8"/>
          <w:sz w:val="20"/>
          <w:szCs w:val="20"/>
        </w:rPr>
        <w:t>承包人提供的文件的期限为：</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按发包人</w:t>
      </w:r>
      <w:r>
        <w:rPr>
          <w:rFonts w:hint="eastAsia" w:ascii="宋体" w:hAnsi="宋体" w:cs="宋体"/>
          <w:color w:val="0000FF"/>
          <w:spacing w:val="8"/>
          <w:sz w:val="20"/>
          <w:szCs w:val="20"/>
          <w:u w:val="single" w:color="auto"/>
          <w:lang w:val="en-US" w:eastAsia="zh-CN"/>
        </w:rPr>
        <w:t xml:space="preserve"> </w:t>
      </w:r>
      <w:r>
        <w:rPr>
          <w:rFonts w:ascii="宋体" w:hAnsi="宋体" w:eastAsia="宋体" w:cs="宋体"/>
          <w:color w:val="0000FF"/>
          <w:spacing w:val="8"/>
          <w:sz w:val="20"/>
          <w:szCs w:val="20"/>
          <w:u w:val="single" w:color="auto"/>
        </w:rPr>
        <w:t>要求</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07921153">
      <w:pPr>
        <w:spacing w:before="239" w:line="227" w:lineRule="auto"/>
        <w:ind w:left="22"/>
        <w:rPr>
          <w:rFonts w:ascii="宋体" w:hAnsi="宋体" w:eastAsia="宋体" w:cs="宋体"/>
          <w:sz w:val="20"/>
          <w:szCs w:val="20"/>
        </w:rPr>
      </w:pPr>
      <w:r>
        <w:rPr>
          <w:rFonts w:ascii="宋体" w:hAnsi="宋体" w:eastAsia="宋体" w:cs="宋体"/>
          <w:spacing w:val="8"/>
          <w:sz w:val="20"/>
          <w:szCs w:val="20"/>
        </w:rPr>
        <w:t>承包人提供的文件的数量为：</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按发包人</w:t>
      </w:r>
      <w:r>
        <w:rPr>
          <w:rFonts w:hint="eastAsia" w:ascii="宋体" w:hAnsi="宋体" w:cs="宋体"/>
          <w:color w:val="0000FF"/>
          <w:spacing w:val="8"/>
          <w:sz w:val="20"/>
          <w:szCs w:val="20"/>
          <w:u w:val="single" w:color="auto"/>
          <w:lang w:val="en-US" w:eastAsia="zh-CN"/>
        </w:rPr>
        <w:t xml:space="preserve"> </w:t>
      </w:r>
      <w:r>
        <w:rPr>
          <w:rFonts w:ascii="宋体" w:hAnsi="宋体" w:eastAsia="宋体" w:cs="宋体"/>
          <w:color w:val="0000FF"/>
          <w:spacing w:val="8"/>
          <w:sz w:val="20"/>
          <w:szCs w:val="20"/>
          <w:u w:val="single" w:color="auto"/>
        </w:rPr>
        <w:t>要求</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30A71DCB">
      <w:pPr>
        <w:spacing w:before="236" w:line="253" w:lineRule="auto"/>
        <w:ind w:left="21" w:right="131"/>
        <w:rPr>
          <w:rFonts w:ascii="宋体" w:hAnsi="宋体" w:eastAsia="宋体" w:cs="宋体"/>
          <w:sz w:val="20"/>
          <w:szCs w:val="20"/>
        </w:rPr>
      </w:pPr>
      <w:r>
        <w:rPr>
          <w:rFonts w:ascii="宋体" w:hAnsi="宋体" w:eastAsia="宋体" w:cs="宋体"/>
          <w:spacing w:val="10"/>
          <w:sz w:val="20"/>
          <w:szCs w:val="20"/>
        </w:rPr>
        <w:t>承包人提供的文件的形式为：</w:t>
      </w:r>
      <w:r>
        <w:rPr>
          <w:rFonts w:ascii="宋体" w:hAnsi="宋体" w:eastAsia="宋体" w:cs="宋体"/>
          <w:color w:val="0000FF"/>
          <w:spacing w:val="10"/>
          <w:sz w:val="20"/>
          <w:szCs w:val="20"/>
          <w:u w:val="single" w:color="000000"/>
        </w:rPr>
        <w:t xml:space="preserve">  </w:t>
      </w:r>
      <w:r>
        <w:rPr>
          <w:rFonts w:ascii="宋体" w:hAnsi="宋体" w:eastAsia="宋体" w:cs="宋体"/>
          <w:color w:val="0000FF"/>
          <w:spacing w:val="10"/>
          <w:sz w:val="20"/>
          <w:szCs w:val="20"/>
          <w:u w:val="single" w:color="auto"/>
        </w:rPr>
        <w:t>经</w:t>
      </w:r>
      <w:r>
        <w:rPr>
          <w:rFonts w:ascii="宋体" w:hAnsi="宋体" w:eastAsia="宋体" w:cs="宋体"/>
          <w:color w:val="0000FF"/>
          <w:spacing w:val="8"/>
          <w:sz w:val="20"/>
          <w:szCs w:val="20"/>
          <w:u w:val="single" w:color="auto"/>
        </w:rPr>
        <w:t>发包人</w:t>
      </w:r>
      <w:r>
        <w:rPr>
          <w:rFonts w:ascii="宋体" w:hAnsi="宋体" w:eastAsia="宋体" w:cs="宋体"/>
          <w:color w:val="0000FF"/>
          <w:spacing w:val="9"/>
          <w:sz w:val="20"/>
          <w:szCs w:val="20"/>
          <w:u w:val="single" w:color="auto"/>
        </w:rPr>
        <w:t>审核签章后书面形式提交发包人代表，实行签收</w:t>
      </w:r>
      <w:r>
        <w:rPr>
          <w:rFonts w:ascii="宋体" w:hAnsi="宋体" w:eastAsia="宋体" w:cs="宋体"/>
          <w:color w:val="0000FF"/>
          <w:sz w:val="20"/>
          <w:szCs w:val="20"/>
        </w:rPr>
        <w:t xml:space="preserve"> </w:t>
      </w:r>
      <w:r>
        <w:rPr>
          <w:rFonts w:ascii="宋体" w:hAnsi="宋体" w:eastAsia="宋体" w:cs="宋体"/>
          <w:color w:val="0000FF"/>
          <w:spacing w:val="6"/>
          <w:sz w:val="20"/>
          <w:szCs w:val="20"/>
          <w:u w:val="single" w:color="auto"/>
        </w:rPr>
        <w:t>记录</w:t>
      </w:r>
      <w:r>
        <w:rPr>
          <w:rFonts w:ascii="宋体" w:hAnsi="宋体" w:eastAsia="宋体" w:cs="宋体"/>
          <w:spacing w:val="6"/>
          <w:sz w:val="20"/>
          <w:szCs w:val="20"/>
          <w:u w:val="single" w:color="auto"/>
        </w:rPr>
        <w:t>；</w:t>
      </w:r>
    </w:p>
    <w:p w14:paraId="6695A302">
      <w:pPr>
        <w:spacing w:before="206" w:line="228" w:lineRule="auto"/>
        <w:ind w:left="25"/>
        <w:rPr>
          <w:rFonts w:ascii="宋体" w:hAnsi="宋体" w:eastAsia="宋体" w:cs="宋体"/>
          <w:sz w:val="20"/>
          <w:szCs w:val="20"/>
        </w:rPr>
      </w:pPr>
      <w:r>
        <w:rPr>
          <w:rFonts w:ascii="宋体" w:hAnsi="宋体" w:eastAsia="宋体" w:cs="宋体"/>
          <w:spacing w:val="8"/>
          <w:sz w:val="20"/>
          <w:szCs w:val="20"/>
        </w:rPr>
        <w:t>发包人审批承包人文件的期限：</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按发包人相关规定</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037AC622">
      <w:pPr>
        <w:spacing w:before="236" w:line="228" w:lineRule="auto"/>
        <w:ind w:left="37"/>
        <w:rPr>
          <w:rFonts w:ascii="宋体" w:hAnsi="宋体" w:eastAsia="宋体" w:cs="宋体"/>
          <w:sz w:val="20"/>
          <w:szCs w:val="20"/>
        </w:rPr>
      </w:pPr>
      <w:r>
        <w:rPr>
          <w:rFonts w:ascii="宋体" w:hAnsi="宋体" w:eastAsia="宋体" w:cs="宋体"/>
          <w:spacing w:val="5"/>
          <w:sz w:val="20"/>
          <w:szCs w:val="20"/>
        </w:rPr>
        <w:t>1.6.5 现场图纸准备</w:t>
      </w:r>
    </w:p>
    <w:p w14:paraId="256303C5">
      <w:pPr>
        <w:spacing w:before="235" w:line="228" w:lineRule="auto"/>
        <w:ind w:left="25"/>
        <w:rPr>
          <w:rFonts w:ascii="宋体" w:hAnsi="宋体" w:eastAsia="宋体" w:cs="宋体"/>
          <w:sz w:val="20"/>
          <w:szCs w:val="20"/>
        </w:rPr>
      </w:pPr>
      <w:r>
        <w:rPr>
          <w:rFonts w:ascii="宋体" w:hAnsi="宋体" w:eastAsia="宋体" w:cs="宋体"/>
          <w:spacing w:val="8"/>
          <w:sz w:val="20"/>
          <w:szCs w:val="20"/>
        </w:rPr>
        <w:t>关于现场图纸准备的约定：</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执行通用合同条款</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615434A7">
      <w:pPr>
        <w:spacing w:before="235" w:line="230" w:lineRule="auto"/>
        <w:ind w:left="37"/>
        <w:rPr>
          <w:rFonts w:ascii="宋体" w:hAnsi="宋体" w:eastAsia="宋体" w:cs="宋体"/>
          <w:sz w:val="20"/>
          <w:szCs w:val="20"/>
        </w:rPr>
        <w:sectPr>
          <w:headerReference r:id="rId20" w:type="default"/>
          <w:footerReference r:id="rId21" w:type="default"/>
          <w:pgSz w:w="11906" w:h="16839"/>
          <w:pgMar w:top="400" w:right="1785" w:bottom="1015" w:left="1785" w:header="0" w:footer="700" w:gutter="0"/>
          <w:pgNumType w:fmt="decimal"/>
          <w:cols w:space="720" w:num="1"/>
        </w:sectPr>
      </w:pPr>
      <w:r>
        <w:rPr>
          <w:rFonts w:ascii="宋体" w:hAnsi="宋体" w:eastAsia="宋体" w:cs="宋体"/>
          <w:spacing w:val="-1"/>
          <w:sz w:val="20"/>
          <w:szCs w:val="20"/>
        </w:rPr>
        <w:t>1.7</w:t>
      </w:r>
      <w:r>
        <w:rPr>
          <w:rFonts w:ascii="宋体" w:hAnsi="宋体" w:eastAsia="宋体" w:cs="宋体"/>
          <w:spacing w:val="18"/>
          <w:sz w:val="20"/>
          <w:szCs w:val="20"/>
        </w:rPr>
        <w:t xml:space="preserve"> </w:t>
      </w:r>
      <w:r>
        <w:rPr>
          <w:rFonts w:ascii="宋体" w:hAnsi="宋体" w:eastAsia="宋体" w:cs="宋体"/>
          <w:spacing w:val="-1"/>
          <w:sz w:val="20"/>
          <w:szCs w:val="20"/>
        </w:rPr>
        <w:t>联络</w:t>
      </w:r>
    </w:p>
    <w:p w14:paraId="084F00DD">
      <w:pPr>
        <w:spacing w:before="65"/>
        <w:ind w:right="218"/>
        <w:rPr>
          <w:rFonts w:ascii="宋体" w:hAnsi="宋体" w:eastAsia="宋体" w:cs="宋体"/>
          <w:sz w:val="20"/>
          <w:szCs w:val="20"/>
        </w:rPr>
      </w:pPr>
      <w:r>
        <w:rPr>
          <w:rFonts w:ascii="宋体" w:hAnsi="宋体" w:eastAsia="宋体" w:cs="宋体"/>
          <w:spacing w:val="7"/>
          <w:sz w:val="20"/>
          <w:szCs w:val="20"/>
        </w:rPr>
        <w:t>1.7.1</w:t>
      </w:r>
      <w:r>
        <w:rPr>
          <w:rFonts w:ascii="宋体" w:hAnsi="宋体" w:eastAsia="宋体" w:cs="宋体"/>
          <w:spacing w:val="-35"/>
          <w:sz w:val="20"/>
          <w:szCs w:val="20"/>
        </w:rPr>
        <w:t xml:space="preserve"> </w:t>
      </w:r>
      <w:r>
        <w:rPr>
          <w:rFonts w:ascii="宋体" w:hAnsi="宋体" w:eastAsia="宋体" w:cs="宋体"/>
          <w:spacing w:val="7"/>
          <w:sz w:val="20"/>
          <w:szCs w:val="20"/>
        </w:rPr>
        <w:t>发包人和承包人应当在</w:t>
      </w:r>
      <w:r>
        <w:rPr>
          <w:rFonts w:ascii="宋体" w:hAnsi="宋体" w:eastAsia="宋体" w:cs="宋体"/>
          <w:spacing w:val="-97"/>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87"/>
          <w:sz w:val="20"/>
          <w:szCs w:val="20"/>
        </w:rPr>
        <w:t xml:space="preserve"> </w:t>
      </w:r>
      <w:r>
        <w:rPr>
          <w:rFonts w:ascii="宋体" w:hAnsi="宋体" w:eastAsia="宋体" w:cs="宋体"/>
          <w:spacing w:val="7"/>
          <w:sz w:val="20"/>
          <w:szCs w:val="20"/>
        </w:rPr>
        <w:t>天内将与合同有关的通知、批准</w:t>
      </w:r>
      <w:r>
        <w:rPr>
          <w:rFonts w:ascii="宋体" w:hAnsi="宋体" w:eastAsia="宋体" w:cs="宋体"/>
          <w:spacing w:val="6"/>
          <w:sz w:val="20"/>
          <w:szCs w:val="20"/>
        </w:rPr>
        <w:t>、证明、证书、</w:t>
      </w:r>
      <w:r>
        <w:rPr>
          <w:rFonts w:ascii="宋体" w:hAnsi="宋体" w:eastAsia="宋体" w:cs="宋体"/>
          <w:sz w:val="20"/>
          <w:szCs w:val="20"/>
        </w:rPr>
        <w:t xml:space="preserve"> </w:t>
      </w:r>
      <w:r>
        <w:rPr>
          <w:rFonts w:ascii="宋体" w:hAnsi="宋体" w:eastAsia="宋体" w:cs="宋体"/>
          <w:spacing w:val="9"/>
          <w:sz w:val="20"/>
          <w:szCs w:val="20"/>
        </w:rPr>
        <w:t>指示、指令、要求、请求、同意、意见、确定和决定等书面函件送达对方当事人。</w:t>
      </w:r>
    </w:p>
    <w:p w14:paraId="695233BD">
      <w:pPr>
        <w:spacing w:before="236" w:line="228" w:lineRule="auto"/>
        <w:ind w:left="37"/>
        <w:rPr>
          <w:rFonts w:ascii="宋体" w:hAnsi="宋体" w:eastAsia="宋体" w:cs="宋体"/>
          <w:sz w:val="20"/>
          <w:szCs w:val="20"/>
        </w:rPr>
      </w:pPr>
      <w:r>
        <w:rPr>
          <w:rFonts w:ascii="宋体" w:hAnsi="宋体" w:eastAsia="宋体" w:cs="宋体"/>
          <w:spacing w:val="8"/>
          <w:sz w:val="20"/>
          <w:szCs w:val="20"/>
        </w:rPr>
        <w:t>1.7.2 发包人接收文件的地点：</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衡阳弘霖</w:t>
      </w:r>
      <w:r>
        <w:rPr>
          <w:rFonts w:ascii="宋体" w:hAnsi="宋体" w:eastAsia="宋体" w:cs="宋体"/>
          <w:color w:val="0000FF"/>
          <w:spacing w:val="7"/>
          <w:sz w:val="20"/>
          <w:szCs w:val="20"/>
          <w:u w:val="single" w:color="auto"/>
        </w:rPr>
        <w:t>建设投资开发有限公司</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4EA62D81">
      <w:pPr>
        <w:spacing w:before="235" w:line="228" w:lineRule="auto"/>
        <w:ind w:left="25"/>
        <w:rPr>
          <w:rFonts w:ascii="宋体" w:hAnsi="宋体" w:eastAsia="宋体" w:cs="宋体"/>
          <w:sz w:val="20"/>
          <w:szCs w:val="20"/>
        </w:rPr>
      </w:pPr>
      <w:r>
        <w:rPr>
          <w:rFonts w:ascii="宋体" w:hAnsi="宋体" w:eastAsia="宋体" w:cs="宋体"/>
          <w:spacing w:val="6"/>
          <w:sz w:val="20"/>
          <w:szCs w:val="20"/>
        </w:rPr>
        <w:t>发包人指定的接收人为：</w:t>
      </w:r>
      <w:r>
        <w:rPr>
          <w:rFonts w:ascii="宋体" w:hAnsi="宋体" w:eastAsia="宋体" w:cs="宋体"/>
          <w:spacing w:val="6"/>
          <w:sz w:val="20"/>
          <w:szCs w:val="20"/>
          <w:u w:val="single" w:color="auto"/>
        </w:rPr>
        <w:t xml:space="preserve">   </w:t>
      </w:r>
      <w:r>
        <w:rPr>
          <w:rFonts w:hint="eastAsia" w:ascii="宋体" w:hAnsi="宋体" w:cs="宋体"/>
          <w:spacing w:val="6"/>
          <w:sz w:val="20"/>
          <w:szCs w:val="20"/>
          <w:u w:val="single" w:color="auto"/>
          <w:lang w:val="en-US" w:eastAsia="zh-CN"/>
        </w:rPr>
        <w:t>周先生</w:t>
      </w:r>
      <w:r>
        <w:rPr>
          <w:rFonts w:ascii="宋体" w:hAnsi="宋体" w:eastAsia="宋体" w:cs="宋体"/>
          <w:spacing w:val="6"/>
          <w:sz w:val="20"/>
          <w:szCs w:val="20"/>
          <w:u w:val="single" w:color="auto"/>
        </w:rPr>
        <w:t xml:space="preserve">         </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w:t>
      </w:r>
    </w:p>
    <w:p w14:paraId="7DC26BAA">
      <w:pPr>
        <w:spacing w:before="235" w:line="228" w:lineRule="auto"/>
        <w:ind w:left="22"/>
        <w:rPr>
          <w:rFonts w:ascii="宋体" w:hAnsi="宋体" w:eastAsia="宋体" w:cs="宋体"/>
          <w:sz w:val="20"/>
          <w:szCs w:val="20"/>
        </w:rPr>
      </w:pPr>
      <w:r>
        <w:rPr>
          <w:rFonts w:ascii="宋体" w:hAnsi="宋体" w:eastAsia="宋体" w:cs="宋体"/>
          <w:spacing w:val="8"/>
          <w:sz w:val="20"/>
          <w:szCs w:val="20"/>
        </w:rPr>
        <w:t>承包人接收文件的地点：</w:t>
      </w:r>
      <w:r>
        <w:rPr>
          <w:rFonts w:ascii="宋体" w:hAnsi="宋体" w:eastAsia="宋体" w:cs="宋体"/>
          <w:color w:val="0000FF"/>
          <w:spacing w:val="8"/>
          <w:sz w:val="20"/>
          <w:szCs w:val="20"/>
          <w:u w:val="single" w:color="000000"/>
        </w:rPr>
        <w:t xml:space="preserve">  </w:t>
      </w:r>
      <w:r>
        <w:rPr>
          <w:rFonts w:hint="eastAsia" w:ascii="宋体" w:hAnsi="宋体" w:cs="宋体"/>
          <w:color w:val="0000FF"/>
          <w:spacing w:val="8"/>
          <w:sz w:val="20"/>
          <w:szCs w:val="20"/>
          <w:u w:val="single" w:color="auto"/>
          <w:lang w:val="en-US" w:eastAsia="zh-CN"/>
        </w:rPr>
        <w:t xml:space="preserve"> </w:t>
      </w:r>
      <w:r>
        <w:rPr>
          <w:rFonts w:hint="eastAsia" w:ascii="宋体" w:hAnsi="宋体" w:cs="宋体"/>
          <w:color w:val="0000FF"/>
          <w:spacing w:val="7"/>
          <w:sz w:val="20"/>
          <w:szCs w:val="20"/>
          <w:u w:val="single" w:color="000000"/>
          <w:lang w:val="en-US" w:eastAsia="zh-CN"/>
        </w:rPr>
        <w:t xml:space="preserve">                                </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32338BD6">
      <w:pPr>
        <w:spacing w:before="235" w:line="228" w:lineRule="auto"/>
        <w:ind w:left="22"/>
        <w:rPr>
          <w:rFonts w:ascii="宋体" w:hAnsi="宋体" w:eastAsia="宋体" w:cs="宋体"/>
          <w:sz w:val="20"/>
          <w:szCs w:val="20"/>
        </w:rPr>
      </w:pPr>
      <w:r>
        <w:rPr>
          <w:rFonts w:ascii="宋体" w:hAnsi="宋体" w:eastAsia="宋体" w:cs="宋体"/>
          <w:spacing w:val="6"/>
          <w:sz w:val="20"/>
          <w:szCs w:val="20"/>
        </w:rPr>
        <w:t>承包人指定的接收人为：</w:t>
      </w:r>
      <w:r>
        <w:rPr>
          <w:rFonts w:ascii="宋体" w:hAnsi="宋体" w:eastAsia="宋体" w:cs="宋体"/>
          <w:spacing w:val="6"/>
          <w:sz w:val="20"/>
          <w:szCs w:val="20"/>
          <w:u w:val="single" w:color="auto"/>
        </w:rPr>
        <w:t xml:space="preserve">                             </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w:t>
      </w:r>
    </w:p>
    <w:p w14:paraId="2BA2D5F9">
      <w:pPr>
        <w:spacing w:before="233" w:line="228" w:lineRule="auto"/>
        <w:ind w:left="37"/>
        <w:rPr>
          <w:rFonts w:ascii="宋体" w:hAnsi="宋体" w:eastAsia="宋体" w:cs="宋体"/>
          <w:sz w:val="20"/>
          <w:szCs w:val="20"/>
        </w:rPr>
      </w:pPr>
      <w:r>
        <w:rPr>
          <w:rFonts w:ascii="宋体" w:hAnsi="宋体" w:eastAsia="宋体" w:cs="宋体"/>
          <w:spacing w:val="2"/>
          <w:sz w:val="20"/>
          <w:szCs w:val="20"/>
        </w:rPr>
        <w:t>1.10</w:t>
      </w:r>
      <w:r>
        <w:rPr>
          <w:rFonts w:ascii="宋体" w:hAnsi="宋体" w:eastAsia="宋体" w:cs="宋体"/>
          <w:spacing w:val="22"/>
          <w:sz w:val="20"/>
          <w:szCs w:val="20"/>
        </w:rPr>
        <w:t xml:space="preserve"> </w:t>
      </w:r>
      <w:r>
        <w:rPr>
          <w:rFonts w:ascii="宋体" w:hAnsi="宋体" w:eastAsia="宋体" w:cs="宋体"/>
          <w:spacing w:val="2"/>
          <w:sz w:val="20"/>
          <w:szCs w:val="20"/>
        </w:rPr>
        <w:t>交通运输</w:t>
      </w:r>
    </w:p>
    <w:p w14:paraId="2B7A7DD8">
      <w:pPr>
        <w:spacing w:before="238" w:line="228" w:lineRule="auto"/>
        <w:ind w:left="37"/>
        <w:rPr>
          <w:rFonts w:ascii="宋体" w:hAnsi="宋体" w:eastAsia="宋体" w:cs="宋体"/>
          <w:sz w:val="20"/>
          <w:szCs w:val="20"/>
        </w:rPr>
      </w:pPr>
      <w:r>
        <w:rPr>
          <w:rFonts w:ascii="宋体" w:hAnsi="宋体" w:eastAsia="宋体" w:cs="宋体"/>
          <w:spacing w:val="3"/>
          <w:sz w:val="20"/>
          <w:szCs w:val="20"/>
        </w:rPr>
        <w:t>1.10.1</w:t>
      </w:r>
      <w:r>
        <w:rPr>
          <w:rFonts w:ascii="宋体" w:hAnsi="宋体" w:eastAsia="宋体" w:cs="宋体"/>
          <w:spacing w:val="39"/>
          <w:sz w:val="20"/>
          <w:szCs w:val="20"/>
        </w:rPr>
        <w:t xml:space="preserve"> </w:t>
      </w:r>
      <w:r>
        <w:rPr>
          <w:rFonts w:ascii="宋体" w:hAnsi="宋体" w:eastAsia="宋体" w:cs="宋体"/>
          <w:spacing w:val="3"/>
          <w:sz w:val="20"/>
          <w:szCs w:val="20"/>
        </w:rPr>
        <w:t>出入现场的权利</w:t>
      </w:r>
    </w:p>
    <w:p w14:paraId="5C878AFA">
      <w:pPr>
        <w:spacing w:before="235" w:line="252" w:lineRule="auto"/>
        <w:ind w:left="23" w:right="131" w:firstLine="2"/>
        <w:rPr>
          <w:rFonts w:ascii="宋体" w:hAnsi="宋体" w:eastAsia="宋体" w:cs="宋体"/>
          <w:sz w:val="20"/>
          <w:szCs w:val="20"/>
        </w:rPr>
      </w:pPr>
      <w:r>
        <w:rPr>
          <w:rFonts w:ascii="宋体" w:hAnsi="宋体" w:eastAsia="宋体" w:cs="宋体"/>
          <w:spacing w:val="9"/>
          <w:sz w:val="20"/>
          <w:szCs w:val="20"/>
        </w:rPr>
        <w:t>关于出入现场的权利的约定：</w:t>
      </w:r>
      <w:r>
        <w:rPr>
          <w:rFonts w:ascii="宋体" w:hAnsi="宋体" w:eastAsia="宋体" w:cs="宋体"/>
          <w:color w:val="0000FF"/>
          <w:spacing w:val="9"/>
          <w:sz w:val="20"/>
          <w:szCs w:val="20"/>
          <w:u w:val="single" w:color="auto"/>
        </w:rPr>
        <w:t xml:space="preserve">  由承包人负责取得出入施工现场所需的批准手续和全部权</w:t>
      </w:r>
      <w:r>
        <w:rPr>
          <w:rFonts w:ascii="宋体" w:hAnsi="宋体" w:eastAsia="宋体" w:cs="宋体"/>
          <w:color w:val="0000FF"/>
          <w:spacing w:val="16"/>
          <w:sz w:val="20"/>
          <w:szCs w:val="20"/>
        </w:rPr>
        <w:t xml:space="preserve"> </w:t>
      </w:r>
      <w:r>
        <w:rPr>
          <w:rFonts w:ascii="宋体" w:hAnsi="宋体" w:eastAsia="宋体" w:cs="宋体"/>
          <w:color w:val="0000FF"/>
          <w:spacing w:val="9"/>
          <w:sz w:val="20"/>
          <w:szCs w:val="20"/>
          <w:u w:val="single" w:color="auto"/>
        </w:rPr>
        <w:t>利，并承担相关手续费用和建设费用。发包人协助承包人办理上述手续。</w:t>
      </w:r>
      <w:r>
        <w:rPr>
          <w:rFonts w:ascii="宋体" w:hAnsi="宋体" w:eastAsia="宋体" w:cs="宋体"/>
          <w:color w:val="0000FF"/>
          <w:spacing w:val="4"/>
          <w:sz w:val="20"/>
          <w:szCs w:val="20"/>
          <w:u w:val="single" w:color="auto"/>
        </w:rPr>
        <w:t xml:space="preserve">   </w:t>
      </w:r>
    </w:p>
    <w:p w14:paraId="357B86E1">
      <w:pPr>
        <w:spacing w:before="208" w:line="228" w:lineRule="auto"/>
        <w:ind w:left="37"/>
        <w:rPr>
          <w:rFonts w:ascii="宋体" w:hAnsi="宋体" w:eastAsia="宋体" w:cs="宋体"/>
          <w:sz w:val="20"/>
          <w:szCs w:val="20"/>
        </w:rPr>
      </w:pPr>
      <w:r>
        <w:rPr>
          <w:rFonts w:ascii="宋体" w:hAnsi="宋体" w:eastAsia="宋体" w:cs="宋体"/>
          <w:spacing w:val="4"/>
          <w:sz w:val="20"/>
          <w:szCs w:val="20"/>
        </w:rPr>
        <w:t>1.10.3 场内交通</w:t>
      </w:r>
    </w:p>
    <w:p w14:paraId="3249F55B">
      <w:pPr>
        <w:spacing w:before="235" w:line="228" w:lineRule="auto"/>
        <w:ind w:left="25"/>
        <w:rPr>
          <w:rFonts w:ascii="宋体" w:hAnsi="宋体" w:eastAsia="宋体" w:cs="宋体"/>
          <w:sz w:val="20"/>
          <w:szCs w:val="20"/>
        </w:rPr>
      </w:pPr>
      <w:r>
        <w:rPr>
          <w:rFonts w:ascii="宋体" w:hAnsi="宋体" w:eastAsia="宋体" w:cs="宋体"/>
          <w:spacing w:val="8"/>
          <w:sz w:val="20"/>
          <w:szCs w:val="20"/>
        </w:rPr>
        <w:t>关于场外交通和场内交通的边界的约定：</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项目规划界线</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266A8E29">
      <w:pPr>
        <w:spacing w:before="236" w:line="227" w:lineRule="auto"/>
        <w:ind w:left="25"/>
        <w:rPr>
          <w:rFonts w:ascii="宋体" w:hAnsi="宋体" w:eastAsia="宋体" w:cs="宋体"/>
          <w:sz w:val="20"/>
          <w:szCs w:val="20"/>
        </w:rPr>
      </w:pPr>
      <w:r>
        <w:rPr>
          <w:rFonts w:ascii="宋体" w:hAnsi="宋体" w:eastAsia="宋体" w:cs="宋体"/>
          <w:spacing w:val="9"/>
          <w:sz w:val="20"/>
          <w:szCs w:val="20"/>
        </w:rPr>
        <w:t>关于发包人向承包人免费提供满足工程施工需要的场内道路和交通设施的约定：</w:t>
      </w:r>
    </w:p>
    <w:p w14:paraId="3042AB3D">
      <w:pPr>
        <w:spacing w:before="28" w:line="233" w:lineRule="auto"/>
        <w:ind w:left="5587"/>
        <w:rPr>
          <w:rFonts w:ascii="宋体" w:hAnsi="宋体" w:eastAsia="宋体" w:cs="宋体"/>
          <w:sz w:val="20"/>
          <w:szCs w:val="20"/>
        </w:rPr>
      </w:pPr>
      <w:r>
        <mc:AlternateContent>
          <mc:Choice Requires="wpg">
            <w:drawing>
              <wp:anchor distT="0" distB="0" distL="114300" distR="114300" simplePos="0" relativeHeight="251670528" behindDoc="0" locked="0" layoutInCell="1" allowOverlap="1">
                <wp:simplePos x="0" y="0"/>
                <wp:positionH relativeFrom="column">
                  <wp:posOffset>8890</wp:posOffset>
                </wp:positionH>
                <wp:positionV relativeFrom="paragraph">
                  <wp:posOffset>140970</wp:posOffset>
                </wp:positionV>
                <wp:extent cx="5199380" cy="8255"/>
                <wp:effectExtent l="0" t="0" r="0" b="0"/>
                <wp:wrapNone/>
                <wp:docPr id="19" name="组合 19"/>
                <wp:cNvGraphicFramePr/>
                <a:graphic xmlns:a="http://schemas.openxmlformats.org/drawingml/2006/main">
                  <a:graphicData uri="http://schemas.microsoft.com/office/word/2010/wordprocessingGroup">
                    <wpg:wgp>
                      <wpg:cNvGrpSpPr/>
                      <wpg:grpSpPr>
                        <a:xfrm>
                          <a:off x="0" y="0"/>
                          <a:ext cx="5199380" cy="8255"/>
                          <a:chOff x="0" y="0"/>
                          <a:chExt cx="8187" cy="12"/>
                        </a:xfrm>
                      </wpg:grpSpPr>
                      <wps:wsp>
                        <wps:cNvPr id="16" name="任意多边形 16"/>
                        <wps:cNvSpPr/>
                        <wps:spPr>
                          <a:xfrm>
                            <a:off x="0" y="0"/>
                            <a:ext cx="5565" cy="12"/>
                          </a:xfrm>
                          <a:custGeom>
                            <a:avLst/>
                            <a:gdLst/>
                            <a:ahLst/>
                            <a:cxnLst/>
                            <a:pathLst>
                              <a:path w="5565" h="12">
                                <a:moveTo>
                                  <a:pt x="0" y="4"/>
                                </a:moveTo>
                                <a:lnTo>
                                  <a:pt x="208" y="4"/>
                                </a:lnTo>
                                <a:moveTo>
                                  <a:pt x="208" y="4"/>
                                </a:moveTo>
                                <a:lnTo>
                                  <a:pt x="420" y="4"/>
                                </a:lnTo>
                                <a:moveTo>
                                  <a:pt x="420" y="4"/>
                                </a:moveTo>
                                <a:lnTo>
                                  <a:pt x="628" y="4"/>
                                </a:lnTo>
                                <a:moveTo>
                                  <a:pt x="628" y="4"/>
                                </a:moveTo>
                                <a:lnTo>
                                  <a:pt x="733" y="4"/>
                                </a:lnTo>
                                <a:moveTo>
                                  <a:pt x="733" y="4"/>
                                </a:moveTo>
                                <a:lnTo>
                                  <a:pt x="945" y="4"/>
                                </a:lnTo>
                                <a:moveTo>
                                  <a:pt x="945" y="4"/>
                                </a:moveTo>
                                <a:lnTo>
                                  <a:pt x="1153" y="4"/>
                                </a:lnTo>
                                <a:moveTo>
                                  <a:pt x="1153" y="4"/>
                                </a:moveTo>
                                <a:lnTo>
                                  <a:pt x="1365" y="4"/>
                                </a:lnTo>
                                <a:moveTo>
                                  <a:pt x="1365" y="4"/>
                                </a:moveTo>
                                <a:lnTo>
                                  <a:pt x="1467" y="4"/>
                                </a:lnTo>
                                <a:moveTo>
                                  <a:pt x="1467" y="4"/>
                                </a:moveTo>
                                <a:lnTo>
                                  <a:pt x="1680" y="4"/>
                                </a:lnTo>
                                <a:moveTo>
                                  <a:pt x="1680" y="4"/>
                                </a:moveTo>
                                <a:lnTo>
                                  <a:pt x="1887" y="4"/>
                                </a:lnTo>
                                <a:moveTo>
                                  <a:pt x="1887" y="4"/>
                                </a:moveTo>
                                <a:lnTo>
                                  <a:pt x="2100" y="4"/>
                                </a:lnTo>
                                <a:moveTo>
                                  <a:pt x="2100" y="4"/>
                                </a:moveTo>
                                <a:lnTo>
                                  <a:pt x="2307" y="4"/>
                                </a:lnTo>
                                <a:moveTo>
                                  <a:pt x="2307" y="4"/>
                                </a:moveTo>
                                <a:lnTo>
                                  <a:pt x="2520" y="4"/>
                                </a:lnTo>
                                <a:moveTo>
                                  <a:pt x="2520" y="4"/>
                                </a:moveTo>
                                <a:lnTo>
                                  <a:pt x="2727" y="4"/>
                                </a:lnTo>
                                <a:moveTo>
                                  <a:pt x="2727" y="4"/>
                                </a:moveTo>
                                <a:lnTo>
                                  <a:pt x="2940" y="4"/>
                                </a:lnTo>
                                <a:moveTo>
                                  <a:pt x="2940" y="4"/>
                                </a:moveTo>
                                <a:lnTo>
                                  <a:pt x="3147" y="4"/>
                                </a:lnTo>
                                <a:moveTo>
                                  <a:pt x="3147" y="4"/>
                                </a:moveTo>
                                <a:lnTo>
                                  <a:pt x="3253" y="4"/>
                                </a:lnTo>
                                <a:moveTo>
                                  <a:pt x="3253" y="4"/>
                                </a:moveTo>
                                <a:lnTo>
                                  <a:pt x="3465" y="4"/>
                                </a:lnTo>
                                <a:moveTo>
                                  <a:pt x="3465" y="4"/>
                                </a:moveTo>
                                <a:lnTo>
                                  <a:pt x="3674" y="4"/>
                                </a:lnTo>
                                <a:moveTo>
                                  <a:pt x="3674" y="4"/>
                                </a:moveTo>
                                <a:lnTo>
                                  <a:pt x="3885" y="4"/>
                                </a:lnTo>
                                <a:moveTo>
                                  <a:pt x="3885" y="4"/>
                                </a:moveTo>
                                <a:lnTo>
                                  <a:pt x="4094" y="4"/>
                                </a:lnTo>
                                <a:moveTo>
                                  <a:pt x="4094" y="4"/>
                                </a:moveTo>
                                <a:lnTo>
                                  <a:pt x="4305" y="4"/>
                                </a:lnTo>
                                <a:moveTo>
                                  <a:pt x="4305" y="4"/>
                                </a:moveTo>
                                <a:lnTo>
                                  <a:pt x="4514" y="4"/>
                                </a:lnTo>
                                <a:moveTo>
                                  <a:pt x="4514" y="7"/>
                                </a:moveTo>
                                <a:lnTo>
                                  <a:pt x="4934" y="7"/>
                                </a:lnTo>
                                <a:moveTo>
                                  <a:pt x="4934" y="4"/>
                                </a:moveTo>
                                <a:lnTo>
                                  <a:pt x="5145" y="4"/>
                                </a:lnTo>
                                <a:moveTo>
                                  <a:pt x="5145" y="7"/>
                                </a:moveTo>
                                <a:lnTo>
                                  <a:pt x="5565" y="7"/>
                                </a:lnTo>
                              </a:path>
                            </a:pathLst>
                          </a:custGeom>
                          <a:noFill/>
                          <a:ln w="6096" cap="flat" cmpd="sng">
                            <a:solidFill>
                              <a:srgbClr val="000000"/>
                            </a:solidFill>
                            <a:prstDash val="solid"/>
                            <a:bevel/>
                            <a:headEnd type="none" w="med" len="med"/>
                            <a:tailEnd type="none" w="med" len="med"/>
                          </a:ln>
                        </wps:spPr>
                        <wps:bodyPr upright="1"/>
                      </wps:wsp>
                      <wps:wsp>
                        <wps:cNvPr id="17" name="任意多边形 17"/>
                        <wps:cNvSpPr/>
                        <wps:spPr>
                          <a:xfrm>
                            <a:off x="5565" y="3"/>
                            <a:ext cx="103" cy="10"/>
                          </a:xfrm>
                          <a:custGeom>
                            <a:avLst/>
                            <a:gdLst/>
                            <a:ahLst/>
                            <a:cxnLst/>
                            <a:pathLst>
                              <a:path w="103" h="10">
                                <a:moveTo>
                                  <a:pt x="0" y="4"/>
                                </a:moveTo>
                                <a:lnTo>
                                  <a:pt x="102" y="4"/>
                                </a:lnTo>
                              </a:path>
                            </a:pathLst>
                          </a:custGeom>
                          <a:noFill/>
                          <a:ln w="6096" cap="flat" cmpd="sng">
                            <a:solidFill>
                              <a:srgbClr val="0000FF"/>
                            </a:solidFill>
                            <a:prstDash val="solid"/>
                            <a:bevel/>
                            <a:headEnd type="none" w="med" len="med"/>
                            <a:tailEnd type="none" w="med" len="med"/>
                          </a:ln>
                        </wps:spPr>
                        <wps:bodyPr upright="1"/>
                      </wps:wsp>
                      <wps:wsp>
                        <wps:cNvPr id="18" name="任意多边形 18"/>
                        <wps:cNvSpPr/>
                        <wps:spPr>
                          <a:xfrm>
                            <a:off x="5667" y="0"/>
                            <a:ext cx="2520" cy="12"/>
                          </a:xfrm>
                          <a:custGeom>
                            <a:avLst/>
                            <a:gdLst/>
                            <a:ahLst/>
                            <a:cxnLst/>
                            <a:pathLst>
                              <a:path w="2520" h="12">
                                <a:moveTo>
                                  <a:pt x="0" y="7"/>
                                </a:moveTo>
                                <a:lnTo>
                                  <a:pt x="632" y="7"/>
                                </a:lnTo>
                                <a:moveTo>
                                  <a:pt x="632" y="4"/>
                                </a:moveTo>
                                <a:lnTo>
                                  <a:pt x="840" y="4"/>
                                </a:lnTo>
                                <a:moveTo>
                                  <a:pt x="840" y="4"/>
                                </a:moveTo>
                                <a:lnTo>
                                  <a:pt x="1052" y="4"/>
                                </a:lnTo>
                                <a:moveTo>
                                  <a:pt x="1052" y="4"/>
                                </a:moveTo>
                                <a:lnTo>
                                  <a:pt x="1260" y="4"/>
                                </a:lnTo>
                                <a:moveTo>
                                  <a:pt x="1260" y="4"/>
                                </a:moveTo>
                                <a:lnTo>
                                  <a:pt x="1472" y="4"/>
                                </a:lnTo>
                                <a:moveTo>
                                  <a:pt x="1472" y="4"/>
                                </a:moveTo>
                                <a:lnTo>
                                  <a:pt x="1680" y="4"/>
                                </a:lnTo>
                                <a:moveTo>
                                  <a:pt x="1680" y="4"/>
                                </a:moveTo>
                                <a:lnTo>
                                  <a:pt x="1892" y="4"/>
                                </a:lnTo>
                                <a:moveTo>
                                  <a:pt x="1892" y="4"/>
                                </a:moveTo>
                                <a:lnTo>
                                  <a:pt x="2100" y="4"/>
                                </a:lnTo>
                                <a:moveTo>
                                  <a:pt x="2100" y="4"/>
                                </a:moveTo>
                                <a:lnTo>
                                  <a:pt x="2312" y="4"/>
                                </a:lnTo>
                                <a:moveTo>
                                  <a:pt x="2312" y="4"/>
                                </a:moveTo>
                                <a:lnTo>
                                  <a:pt x="2520" y="4"/>
                                </a:lnTo>
                              </a:path>
                            </a:pathLst>
                          </a:custGeom>
                          <a:noFill/>
                          <a:ln w="6096" cap="flat" cmpd="sng">
                            <a:solidFill>
                              <a:srgbClr val="000000"/>
                            </a:solidFill>
                            <a:prstDash val="solid"/>
                            <a:bevel/>
                            <a:headEnd type="none" w="med" len="med"/>
                            <a:tailEnd type="none" w="med" len="med"/>
                          </a:ln>
                        </wps:spPr>
                        <wps:bodyPr upright="1"/>
                      </wps:wsp>
                    </wpg:wgp>
                  </a:graphicData>
                </a:graphic>
              </wp:anchor>
            </w:drawing>
          </mc:Choice>
          <mc:Fallback>
            <w:pict>
              <v:group id="_x0000_s1026" o:spid="_x0000_s1026" o:spt="203" style="position:absolute;left:0pt;margin-left:0.7pt;margin-top:11.1pt;height:0.65pt;width:409.4pt;z-index:251670528;mso-width-relative:page;mso-height-relative:page;" coordsize="8187,12" o:gfxdata="UEsDBAoAAAAAAIdO4kAAAAAAAAAAAAAAAAAEAAAAZHJzL1BLAwQUAAAACACHTuJAaw8H0NYAAAAH&#10;AQAADwAAAGRycy9kb3ducmV2LnhtbE2OwU7DMBBE70j8g7VI3Kgdl6IqxKlQBZwqJFokxG0bb5Oo&#10;sR3FbtL+PcuJ3nZ2RjOvWJ1dJ0YaYhu8gWymQJCvgm19beBr9/awBBETeotd8GTgQhFW5e1NgbkN&#10;k/+kcZtqwSU+5migSanPpYxVQw7jLPTk2TuEwWFiOdTSDjhxueukVupJOmw9LzTY07qh6rg9OQPv&#10;E04v8+x13BwP68vPbvHxvcnImPu7TD2DSHRO/2H4w2d0KJlpH07eRtGxfuSgAa01CLaXWvGx58d8&#10;AbIs5DV/+QtQSwMEFAAAAAgAh07iQJFSWLmTBAAA/hUAAA4AAABkcnMvZTJvRG9jLnhtbO1Yu27k&#10;NhTtA+QfBPXx6DUajeDxFvHaTZAssJsPoCXqAUgiQWoe7rdIl9Qpg/xEYCRfE2f3M3JJiiObY8JE&#10;HBgIEBdjSjw898Grq0Odvzn0nbfDjLdk2PjhWeB7eChI2Q71xv/+w9VXme/xEQ0l6siAN/4t5v6b&#10;iy+/ON/THEekIV2JmQckA8/3dOM340jzxYIXDe4RPyMUDzBZEdajES5ZvSgZ2gN73y2iIEgXe8JK&#10;ykiBOYe7l2rSnxiZCyGpqrbAl6TY9ngYFSvDHRohJN60lPsX0tuqwsX4XVVxPHrdxodIR/kLRmB8&#10;I34XF+corxmiTVtMLiAXF4yYetQOYPRIdYlG5G1Ze0LVtwUjnFTjWUH6hQpEZgSiCAMjN9eMbKmM&#10;pc73NT0mHTbKyPo/pi2+3b1jXltCJax9b0A97Pinu4/3P/3gwQ3Izp7WOYCuGX1P37HpRq2uRMCH&#10;ivXiP4TiHWReb495xYfRK+DmMlyv4wxSXsBcFi2XKu1FA3tzsqho3k7LsjBbqTVhJFYstLWFcOro&#10;w55CIfI5O/xl2XnfIIpl0rkIXGcn1dn58+7ur48/3v/68+c/frv//RcvTFWaJPqYI55zSJdzgpbp&#10;8slIUV5s+XiNicwx2n3DR1WxpR6hRo+Kw6CHFI3itjAvht4e9kCaaGCfI1moPdnhD0QixnkPkinP&#10;82w3PERFAXQH2ESN07Mznko2EzfP6xUKl0RQFQ58Js7Gl0Zu/pk4G98qjp38M3E2vnUC++wQr4mz&#10;8YXh0s3BE6CVMRal6OBiaAKtjEkKj7ELowm0MqaimbgwmkArYyZajQujCbQxRmHg5uMJ0MoYB24+&#10;RibQyrh0fPwiE2hlXEWOPppAK+M6ccyjCbQxxmHi5uMJ0MoYOT6FsQm0MiaOT2FsAq2M6SpxqvDY&#10;BFoZs8ytU8Qm0MaYBGs3H0+AVsY4cPMxMYFWxmXo6KMGrp55pybrWDFqoH5Fzi5ML0sN1G/fGaCX&#10;KCBYdov6CNSmrYxSPUB/1EBlEBSZ0BdSmh01B9x8KFoGctV2nVQt3SCUSBqsQUwVCM4OFWh2GPYU&#10;9CcfailMOOnaUiwR2oSz+ubrjnk7JPS7/Juy+QhGGR8vEW8UTk4JGMpv8A4r2w1G5duh9MZbChJ3&#10;gKONL5zpcel7HYaTkBjJNSNqOxckxNkNELrQn0rsidENKW9BM24pa+sGjhuh9HfSqEJOv4ZYhf6m&#10;pPyJWJX7J5wAafu8WFWiEbY9VqnRgj4MQHUIMR/KE9RRmD/e+ZfIVWlBqNXgBWo1DKInWt7rF+3V&#10;lSwCKOeHtf1/0aoy1CcsUO6Wos1E+tyLNp305nS610WrRIys2sfHyX+vapWJ5w5Zuofamm0aq7LV&#10;ON3cZ7xq8xr33Osgc1RQJm62pz1QdsNg+dRzhfJ5gQU4AwzGKHUTeaEJtDImK0cfTaCV0TxL6BDm&#10;BVPUJnAG6CUTMFs7+mgCbYwnZwltcF6gTJ8AZ4BeMgFj+F7gcjCKTKCV0TxLKIOv35XhfAZtBez+&#10;R7uy/AoGnwVlDNMnTPHd8eG1lCfzZ9uL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CBwAAW0NvbnRlbnRfVHlwZXNdLnhtbFBLAQIUAAoAAAAA&#10;AIdO4kAAAAAAAAAAAAAAAAAGAAAAAAAAAAAAEAAAAOQFAABfcmVscy9QSwECFAAUAAAACACHTuJA&#10;ihRmPNEAAACUAQAACwAAAAAAAAABACAAAAAIBgAAX3JlbHMvLnJlbHNQSwECFAAKAAAAAACHTuJA&#10;AAAAAAAAAAAAAAAABAAAAAAAAAAAABAAAAAAAAAAZHJzL1BLAQIUABQAAAAIAIdO4kBrDwfQ1gAA&#10;AAcBAAAPAAAAAAAAAAEAIAAAACIAAABkcnMvZG93bnJldi54bWxQSwECFAAUAAAACACHTuJAkVJY&#10;uZMEAAD+FQAADgAAAAAAAAABACAAAAAlAQAAZHJzL2Uyb0RvYy54bWxQSwUGAAAAAAYABgBZAQAA&#10;KggAAAAA&#10;">
                <o:lock v:ext="edit" aspectratio="f"/>
                <v:shape id="_x0000_s1026" o:spid="_x0000_s1026" o:spt="100" style="position:absolute;left:0;top:0;height:12;width:5565;" filled="f" stroked="t" coordsize="5565,12" o:gfxdata="UEsDBAoAAAAAAIdO4kAAAAAAAAAAAAAAAAAEAAAAZHJzL1BLAwQUAAAACACHTuJAFp+Rg70AAADb&#10;AAAADwAAAGRycy9kb3ducmV2LnhtbEWPQWvDMAyF74P+B6NCb4uTHUqWxS20XWAwdlja3UWsJqax&#10;HGKvafrr58FgN4n39L6ncnuzvbjS6I1jBVmSgiBunDbcKjgdq8cchA/IGnvHpGAmD9vN4qHEQruJ&#10;P+lah1bEEPYFKuhCGAopfdORRZ+4gThqZzdaDHEdW6lHnGK47eVTmq6lRcOR0OFA+46aS/1tI+Se&#10;v9fZR/X86s1uvhj+OpipV2q1zNIXEIFu4d/8d/2mY/01/P4SB5C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n5GDvQAA&#10;ANsAAAAPAAAAAAAAAAEAIAAAACIAAABkcnMvZG93bnJldi54bWxQSwECFAAUAAAACACHTuJAMy8F&#10;njsAAAA5AAAAEAAAAAAAAAABACAAAAAMAQAAZHJzL3NoYXBleG1sLnhtbFBLBQYAAAAABgAGAFsB&#10;AAC2AwAAAAA=&#10;" path="m0,4l208,4m208,4l420,4m420,4l628,4m628,4l733,4m733,4l945,4m945,4l1153,4m1153,4l1365,4m1365,4l1467,4m1467,4l1680,4m1680,4l1887,4m1887,4l2100,4m2100,4l2307,4m2307,4l2520,4m2520,4l2727,4m2727,4l2940,4m2940,4l3147,4m3147,4l3253,4m3253,4l3465,4m3465,4l3674,4m3674,4l3885,4m3885,4l4094,4m4094,4l4305,4m4305,4l4514,4m4514,7l4934,7m4934,4l5145,4m5145,7l5565,7e">
                  <v:fill on="f" focussize="0,0"/>
                  <v:stroke weight="0.48pt" color="#000000" joinstyle="bevel"/>
                  <v:imagedata o:title=""/>
                  <o:lock v:ext="edit" aspectratio="f"/>
                </v:shape>
                <v:shape id="_x0000_s1026" o:spid="_x0000_s1026" o:spt="100" style="position:absolute;left:5565;top:3;height:10;width:103;" filled="f" stroked="t" coordsize="103,10" o:gfxdata="UEsDBAoAAAAAAIdO4kAAAAAAAAAAAAAAAAAEAAAAZHJzL1BLAwQUAAAACACHTuJAcygy17sAAADb&#10;AAAADwAAAGRycy9kb3ducmV2LnhtbEVPS4vCMBC+L/gfwgje1rQL9VGNHlwWBC9r1YO3oRmbYjMp&#10;TVbrv98Igrf5+J6zXPe2ETfqfO1YQTpOQBCXTtdcKTgefj5nIHxA1tg4JgUP8rBeDT6WmGt35z3d&#10;ilCJGMI+RwUmhDaX0peGLPqxa4kjd3GdxRBhV0nd4T2G20Z+JclEWqw5NhhsaWOovBZ/VsFpF9yj&#10;yPaH7/lumqXm99yXdabUaJgmCxCB+vAWv9xbHedP4flLPECu/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ygy17sAAADb&#10;AAAADwAAAAAAAAABACAAAAAiAAAAZHJzL2Rvd25yZXYueG1sUEsBAhQAFAAAAAgAh07iQDMvBZ47&#10;AAAAOQAAABAAAAAAAAAAAQAgAAAACgEAAGRycy9zaGFwZXhtbC54bWxQSwUGAAAAAAYABgBbAQAA&#10;tAMAAAAA&#10;" path="m0,4l102,4e">
                  <v:fill on="f" focussize="0,0"/>
                  <v:stroke weight="0.48pt" color="#0000FF" joinstyle="bevel"/>
                  <v:imagedata o:title=""/>
                  <o:lock v:ext="edit" aspectratio="f"/>
                </v:shape>
                <v:shape id="_x0000_s1026" o:spid="_x0000_s1026" o:spt="100" style="position:absolute;left:5667;top:0;height:12;width:2520;" filled="f" stroked="t" coordsize="2520,12" o:gfxdata="UEsDBAoAAAAAAIdO4kAAAAAAAAAAAAAAAAAEAAAAZHJzL1BLAwQUAAAACACHTuJA/q8c08AAAADb&#10;AAAADwAAAGRycy9kb3ducmV2LnhtbEWPS2sDMQyE74X+B6NCLyXxuglJ2cYJtKXQQy95kFzFWt1d&#10;upY3tpvXr68OgdwkZjTzabY4+U4dKKY2sAUzLEARV8G1XFvYrD8HL6BSRnbYBSYLZ0qwmN/fzbB0&#10;4chLOqxyrSSEU4kWmpz7UutUNeQxDUNPLNpPiB6zrLHWLuJRwn2nn4tioj22LA0N9vTeUPW7+vMW&#10;llMznkzf4tN525mP3fduP7qYvbWPD6Z4BZXplG/m6/WXE3yBlV9kAD3/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rxzT&#10;wAAAANsAAAAPAAAAAAAAAAEAIAAAACIAAABkcnMvZG93bnJldi54bWxQSwECFAAUAAAACACHTuJA&#10;My8FnjsAAAA5AAAAEAAAAAAAAAABACAAAAAPAQAAZHJzL3NoYXBleG1sLnhtbFBLBQYAAAAABgAG&#10;AFsBAAC5AwAAAAA=&#10;" path="m0,7l632,7m632,4l840,4m840,4l1052,4m1052,4l1260,4m1260,4l1472,4m1472,4l1680,4m1680,4l1892,4m1892,4l2100,4m2100,4l2312,4m2312,4l2520,4e">
                  <v:fill on="f" focussize="0,0"/>
                  <v:stroke weight="0.48pt" color="#000000" joinstyle="bevel"/>
                  <v:imagedata o:title=""/>
                  <o:lock v:ext="edit" aspectratio="f"/>
                </v:shape>
              </v:group>
            </w:pict>
          </mc:Fallback>
        </mc:AlternateContent>
      </w:r>
      <w:r>
        <w:rPr>
          <w:rFonts w:ascii="宋体" w:hAnsi="宋体" w:eastAsia="宋体" w:cs="宋体"/>
          <w:color w:val="0000FF"/>
          <w:sz w:val="20"/>
          <w:szCs w:val="20"/>
        </w:rPr>
        <w:t>/</w:t>
      </w:r>
    </w:p>
    <w:p w14:paraId="4F342112">
      <w:pPr>
        <w:tabs>
          <w:tab w:val="left" w:pos="222"/>
        </w:tabs>
        <w:spacing w:before="153" w:line="173" w:lineRule="auto"/>
        <w:ind w:left="14"/>
        <w:rPr>
          <w:rFonts w:ascii="宋体" w:hAnsi="宋体" w:eastAsia="宋体" w:cs="宋体"/>
          <w:sz w:val="7"/>
          <w:szCs w:val="7"/>
        </w:rPr>
      </w:pPr>
      <w:r>
        <w:rPr>
          <w:rFonts w:ascii="宋体" w:hAnsi="宋体" w:eastAsia="宋体" w:cs="宋体"/>
          <w:sz w:val="7"/>
          <w:szCs w:val="7"/>
          <w:u w:val="single" w:color="auto"/>
        </w:rPr>
        <w:tab/>
      </w:r>
      <w:r>
        <w:rPr>
          <w:rFonts w:ascii="宋体" w:hAnsi="宋体" w:eastAsia="宋体" w:cs="宋体"/>
          <w:spacing w:val="-6"/>
          <w:sz w:val="7"/>
          <w:szCs w:val="7"/>
        </w:rPr>
        <w:t xml:space="preserve"> </w:t>
      </w:r>
      <w:r>
        <w:rPr>
          <w:rFonts w:ascii="宋体" w:hAnsi="宋体" w:eastAsia="宋体" w:cs="宋体"/>
          <w:spacing w:val="10"/>
          <w:sz w:val="7"/>
          <w:szCs w:val="7"/>
        </w:rPr>
        <w:t>。</w:t>
      </w:r>
    </w:p>
    <w:p w14:paraId="67A7A262">
      <w:pPr>
        <w:spacing w:before="282" w:line="228" w:lineRule="auto"/>
        <w:ind w:left="37"/>
        <w:rPr>
          <w:rFonts w:ascii="宋体" w:hAnsi="宋体" w:eastAsia="宋体" w:cs="宋体"/>
          <w:sz w:val="20"/>
          <w:szCs w:val="20"/>
        </w:rPr>
      </w:pPr>
      <w:r>
        <w:rPr>
          <w:rFonts w:ascii="宋体" w:hAnsi="宋体" w:eastAsia="宋体" w:cs="宋体"/>
          <w:spacing w:val="5"/>
          <w:sz w:val="20"/>
          <w:szCs w:val="20"/>
        </w:rPr>
        <w:t>1.10.4</w:t>
      </w:r>
      <w:r>
        <w:rPr>
          <w:rFonts w:ascii="宋体" w:hAnsi="宋体" w:eastAsia="宋体" w:cs="宋体"/>
          <w:spacing w:val="-26"/>
          <w:sz w:val="20"/>
          <w:szCs w:val="20"/>
        </w:rPr>
        <w:t xml:space="preserve"> </w:t>
      </w:r>
      <w:r>
        <w:rPr>
          <w:rFonts w:ascii="宋体" w:hAnsi="宋体" w:eastAsia="宋体" w:cs="宋体"/>
          <w:spacing w:val="5"/>
          <w:sz w:val="20"/>
          <w:szCs w:val="20"/>
        </w:rPr>
        <w:t>超大件和超重件的运输</w:t>
      </w:r>
    </w:p>
    <w:p w14:paraId="514B42B4">
      <w:pPr>
        <w:spacing w:before="235" w:line="252" w:lineRule="auto"/>
        <w:ind w:left="23" w:right="342" w:hanging="1"/>
        <w:rPr>
          <w:rFonts w:ascii="宋体" w:hAnsi="宋体" w:eastAsia="宋体" w:cs="宋体"/>
          <w:sz w:val="20"/>
          <w:szCs w:val="20"/>
        </w:rPr>
      </w:pPr>
      <w:r>
        <w:rPr>
          <w:rFonts w:ascii="宋体" w:hAnsi="宋体" w:eastAsia="宋体" w:cs="宋体"/>
          <w:spacing w:val="9"/>
          <w:sz w:val="20"/>
          <w:szCs w:val="20"/>
        </w:rPr>
        <w:t>运输超大件或超重件所需的道路和桥梁临时加固改造费用和其他有关费用由</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9"/>
          <w:sz w:val="20"/>
          <w:szCs w:val="20"/>
          <w:u w:val="single" w:color="auto"/>
        </w:rPr>
        <w:t>承包</w:t>
      </w:r>
      <w:r>
        <w:rPr>
          <w:rFonts w:ascii="宋体" w:hAnsi="宋体" w:eastAsia="宋体" w:cs="宋体"/>
          <w:color w:val="0000FF"/>
          <w:sz w:val="20"/>
          <w:szCs w:val="20"/>
        </w:rPr>
        <w:t xml:space="preserve"> </w:t>
      </w:r>
      <w:r>
        <w:rPr>
          <w:rFonts w:ascii="宋体" w:hAnsi="宋体" w:eastAsia="宋体" w:cs="宋体"/>
          <w:color w:val="0000FF"/>
          <w:spacing w:val="2"/>
          <w:sz w:val="20"/>
          <w:szCs w:val="20"/>
          <w:u w:val="single" w:color="auto"/>
        </w:rPr>
        <w:t>人</w:t>
      </w:r>
      <w:r>
        <w:rPr>
          <w:rFonts w:ascii="宋体" w:hAnsi="宋体" w:eastAsia="宋体" w:cs="宋体"/>
          <w:color w:val="0000FF"/>
          <w:spacing w:val="4"/>
          <w:sz w:val="20"/>
          <w:szCs w:val="20"/>
          <w:u w:val="single" w:color="000000"/>
        </w:rPr>
        <w:t xml:space="preserve">    </w:t>
      </w:r>
      <w:r>
        <w:rPr>
          <w:rFonts w:ascii="宋体" w:hAnsi="宋体" w:eastAsia="宋体" w:cs="宋体"/>
          <w:color w:val="0000FF"/>
          <w:spacing w:val="-89"/>
          <w:sz w:val="20"/>
          <w:szCs w:val="20"/>
        </w:rPr>
        <w:t xml:space="preserve"> </w:t>
      </w:r>
      <w:r>
        <w:rPr>
          <w:rFonts w:ascii="宋体" w:hAnsi="宋体" w:eastAsia="宋体" w:cs="宋体"/>
          <w:spacing w:val="2"/>
          <w:sz w:val="20"/>
          <w:szCs w:val="20"/>
        </w:rPr>
        <w:t>承担。</w:t>
      </w:r>
    </w:p>
    <w:p w14:paraId="6C3634FA">
      <w:pPr>
        <w:spacing w:before="208" w:line="228" w:lineRule="auto"/>
        <w:ind w:left="37"/>
        <w:rPr>
          <w:rFonts w:ascii="宋体" w:hAnsi="宋体" w:eastAsia="宋体" w:cs="宋体"/>
          <w:sz w:val="20"/>
          <w:szCs w:val="20"/>
        </w:rPr>
      </w:pPr>
      <w:r>
        <w:rPr>
          <w:rFonts w:ascii="宋体" w:hAnsi="宋体" w:eastAsia="宋体" w:cs="宋体"/>
          <w:spacing w:val="2"/>
          <w:sz w:val="20"/>
          <w:szCs w:val="20"/>
        </w:rPr>
        <w:t>1.11</w:t>
      </w:r>
      <w:r>
        <w:rPr>
          <w:rFonts w:ascii="宋体" w:hAnsi="宋体" w:eastAsia="宋体" w:cs="宋体"/>
          <w:spacing w:val="22"/>
          <w:sz w:val="20"/>
          <w:szCs w:val="20"/>
        </w:rPr>
        <w:t xml:space="preserve"> </w:t>
      </w:r>
      <w:r>
        <w:rPr>
          <w:rFonts w:ascii="宋体" w:hAnsi="宋体" w:eastAsia="宋体" w:cs="宋体"/>
          <w:spacing w:val="2"/>
          <w:sz w:val="20"/>
          <w:szCs w:val="20"/>
        </w:rPr>
        <w:t>知识产权</w:t>
      </w:r>
    </w:p>
    <w:p w14:paraId="2F8296EA">
      <w:pPr>
        <w:spacing w:before="237" w:line="251" w:lineRule="auto"/>
        <w:ind w:left="27" w:right="80" w:firstLine="10"/>
        <w:rPr>
          <w:rFonts w:ascii="宋体" w:hAnsi="宋体" w:eastAsia="宋体" w:cs="宋体"/>
          <w:sz w:val="20"/>
          <w:szCs w:val="20"/>
        </w:rPr>
      </w:pPr>
      <w:r>
        <w:rPr>
          <w:rFonts w:ascii="宋体" w:hAnsi="宋体" w:eastAsia="宋体" w:cs="宋体"/>
          <w:spacing w:val="8"/>
          <w:sz w:val="20"/>
          <w:szCs w:val="20"/>
        </w:rPr>
        <w:t>1.11.1</w:t>
      </w:r>
      <w:r>
        <w:rPr>
          <w:rFonts w:ascii="宋体" w:hAnsi="宋体" w:eastAsia="宋体" w:cs="宋体"/>
          <w:spacing w:val="-22"/>
          <w:sz w:val="20"/>
          <w:szCs w:val="20"/>
        </w:rPr>
        <w:t xml:space="preserve"> </w:t>
      </w:r>
      <w:r>
        <w:rPr>
          <w:rFonts w:ascii="宋体" w:hAnsi="宋体" w:eastAsia="宋体" w:cs="宋体"/>
          <w:spacing w:val="8"/>
          <w:sz w:val="20"/>
          <w:szCs w:val="20"/>
        </w:rPr>
        <w:t>关于发包人提供给承包人的图纸、发包人为实施工程自行编制或委托编制的技术规</w:t>
      </w:r>
      <w:r>
        <w:rPr>
          <w:rFonts w:ascii="宋体" w:hAnsi="宋体" w:eastAsia="宋体" w:cs="宋体"/>
          <w:sz w:val="20"/>
          <w:szCs w:val="20"/>
        </w:rPr>
        <w:t xml:space="preserve"> </w:t>
      </w:r>
      <w:r>
        <w:rPr>
          <w:rFonts w:ascii="宋体" w:hAnsi="宋体" w:eastAsia="宋体" w:cs="宋体"/>
          <w:spacing w:val="9"/>
          <w:sz w:val="20"/>
          <w:szCs w:val="20"/>
        </w:rPr>
        <w:t>范以及反映发包人关于合同要求或其他类似性质的文件的著作权的归属：</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9"/>
          <w:sz w:val="20"/>
          <w:szCs w:val="20"/>
          <w:u w:val="single" w:color="auto"/>
        </w:rPr>
        <w:t>归发包人所</w:t>
      </w:r>
    </w:p>
    <w:p w14:paraId="1822B70B">
      <w:pPr>
        <w:spacing w:line="228" w:lineRule="auto"/>
        <w:ind w:left="23"/>
        <w:rPr>
          <w:rFonts w:ascii="宋体" w:hAnsi="宋体" w:eastAsia="宋体" w:cs="宋体"/>
          <w:sz w:val="20"/>
          <w:szCs w:val="20"/>
        </w:rPr>
      </w:pPr>
      <w:r>
        <w:rPr>
          <w:rFonts w:ascii="宋体" w:hAnsi="宋体" w:eastAsia="宋体" w:cs="宋体"/>
          <w:color w:val="0000FF"/>
          <w:sz w:val="20"/>
          <w:szCs w:val="20"/>
          <w:u w:val="single" w:color="auto"/>
        </w:rPr>
        <w:t>有</w:t>
      </w:r>
      <w:r>
        <w:rPr>
          <w:rFonts w:ascii="宋体" w:hAnsi="宋体" w:eastAsia="宋体" w:cs="宋体"/>
          <w:color w:val="0000FF"/>
          <w:spacing w:val="4"/>
          <w:sz w:val="20"/>
          <w:szCs w:val="20"/>
          <w:u w:val="single" w:color="auto"/>
        </w:rPr>
        <w:t xml:space="preserve">    </w:t>
      </w:r>
      <w:r>
        <w:rPr>
          <w:rFonts w:ascii="宋体" w:hAnsi="宋体" w:eastAsia="宋体" w:cs="宋体"/>
          <w:sz w:val="20"/>
          <w:szCs w:val="20"/>
        </w:rPr>
        <w:t>。</w:t>
      </w:r>
    </w:p>
    <w:p w14:paraId="7DB030A9">
      <w:pPr>
        <w:spacing w:before="235" w:line="253" w:lineRule="auto"/>
        <w:ind w:left="23" w:right="131" w:firstLine="2"/>
        <w:jc w:val="both"/>
        <w:rPr>
          <w:rFonts w:ascii="宋体" w:hAnsi="宋体" w:eastAsia="宋体" w:cs="宋体"/>
          <w:sz w:val="20"/>
          <w:szCs w:val="20"/>
        </w:rPr>
      </w:pPr>
      <w:r>
        <mc:AlternateContent>
          <mc:Choice Requires="wpg">
            <w:drawing>
              <wp:anchor distT="0" distB="0" distL="114300" distR="114300" simplePos="0" relativeHeight="251669504" behindDoc="0" locked="0" layoutInCell="1" allowOverlap="1">
                <wp:simplePos x="0" y="0"/>
                <wp:positionH relativeFrom="column">
                  <wp:posOffset>8890</wp:posOffset>
                </wp:positionH>
                <wp:positionV relativeFrom="paragraph">
                  <wp:posOffset>620395</wp:posOffset>
                </wp:positionV>
                <wp:extent cx="600075" cy="6350"/>
                <wp:effectExtent l="0" t="0" r="0" b="0"/>
                <wp:wrapNone/>
                <wp:docPr id="15" name="组合 15"/>
                <wp:cNvGraphicFramePr/>
                <a:graphic xmlns:a="http://schemas.openxmlformats.org/drawingml/2006/main">
                  <a:graphicData uri="http://schemas.microsoft.com/office/word/2010/wordprocessingGroup">
                    <wpg:wgp>
                      <wpg:cNvGrpSpPr/>
                      <wpg:grpSpPr>
                        <a:xfrm>
                          <a:off x="0" y="0"/>
                          <a:ext cx="600075" cy="6350"/>
                          <a:chOff x="0" y="0"/>
                          <a:chExt cx="945" cy="10"/>
                        </a:xfrm>
                      </wpg:grpSpPr>
                      <wps:wsp>
                        <wps:cNvPr id="13" name="任意多边形 13"/>
                        <wps:cNvSpPr/>
                        <wps:spPr>
                          <a:xfrm>
                            <a:off x="0" y="0"/>
                            <a:ext cx="734" cy="10"/>
                          </a:xfrm>
                          <a:custGeom>
                            <a:avLst/>
                            <a:gdLst/>
                            <a:ahLst/>
                            <a:cxnLst/>
                            <a:pathLst>
                              <a:path w="734" h="10">
                                <a:moveTo>
                                  <a:pt x="0" y="4"/>
                                </a:moveTo>
                                <a:lnTo>
                                  <a:pt x="733" y="4"/>
                                </a:lnTo>
                              </a:path>
                            </a:pathLst>
                          </a:custGeom>
                          <a:noFill/>
                          <a:ln w="6096" cap="flat" cmpd="sng">
                            <a:solidFill>
                              <a:srgbClr val="0000FF"/>
                            </a:solidFill>
                            <a:prstDash val="solid"/>
                            <a:bevel/>
                            <a:headEnd type="none" w="med" len="med"/>
                            <a:tailEnd type="none" w="med" len="med"/>
                          </a:ln>
                        </wps:spPr>
                        <wps:bodyPr upright="1"/>
                      </wps:wsp>
                      <wps:wsp>
                        <wps:cNvPr id="14" name="任意多边形 14"/>
                        <wps:cNvSpPr/>
                        <wps:spPr>
                          <a:xfrm>
                            <a:off x="733" y="0"/>
                            <a:ext cx="212" cy="10"/>
                          </a:xfrm>
                          <a:custGeom>
                            <a:avLst/>
                            <a:gdLst/>
                            <a:ahLst/>
                            <a:cxnLst/>
                            <a:pathLst>
                              <a:path w="212" h="10">
                                <a:moveTo>
                                  <a:pt x="0" y="4"/>
                                </a:moveTo>
                                <a:lnTo>
                                  <a:pt x="211" y="4"/>
                                </a:lnTo>
                              </a:path>
                            </a:pathLst>
                          </a:custGeom>
                          <a:noFill/>
                          <a:ln w="6096" cap="flat" cmpd="sng">
                            <a:solidFill>
                              <a:srgbClr val="000000"/>
                            </a:solidFill>
                            <a:prstDash val="solid"/>
                            <a:bevel/>
                            <a:headEnd type="none" w="med" len="med"/>
                            <a:tailEnd type="none" w="med" len="med"/>
                          </a:ln>
                        </wps:spPr>
                        <wps:bodyPr upright="1"/>
                      </wps:wsp>
                    </wpg:wgp>
                  </a:graphicData>
                </a:graphic>
              </wp:anchor>
            </w:drawing>
          </mc:Choice>
          <mc:Fallback>
            <w:pict>
              <v:group id="_x0000_s1026" o:spid="_x0000_s1026" o:spt="203" style="position:absolute;left:0pt;margin-left:0.7pt;margin-top:48.85pt;height:0.5pt;width:47.25pt;z-index:251669504;mso-width-relative:page;mso-height-relative:page;" coordsize="945,10" o:gfxdata="UEsDBAoAAAAAAIdO4kAAAAAAAAAAAAAAAAAEAAAAZHJzL1BLAwQUAAAACACHTuJA0NzGpdYAAAAG&#10;AQAADwAAAGRycy9kb3ducmV2LnhtbE2OQUvDQBSE74L/YXmCN7uJWtPEbIoU9VQKtoJ4e01ek9Ds&#10;25DdJu2/93nS0zDMMPPly7Pt1EiDbx0biGcRKOLSVS3XBj53b3cLUD4gV9g5JgMX8rAsrq9yzCo3&#10;8QeN21ArGWGfoYEmhD7T2pcNWfQz1xNLdnCDxSB2qHU14CTjttP3UfSkLbYsDw32tGqoPG5P1sD7&#10;hNPLQ/w6ro+H1eV7N998rWMy5vYmjp5BBTqHvzL84gs6FMK0dyeuvOrEP0rRQJokoCRO5ymovegi&#10;AV3k+j9+8QNQSwMEFAAAAAgAh07iQFzX13rLAgAAaggAAA4AAABkcnMvZTJvRG9jLnhtbNVWz27T&#10;MBi/I/EOlu8sSbt1LFq7A113QTBp4wFcx0ksObZlu01734EbnDkiXgJV8DQMeAw+O0lb2gMVEwh6&#10;SL/Y39/f9/vsnF8sKoHmzFiu5BAnRzFGTFKVcVkM8avbyZOnGFlHZEaEkmyIl8zii9HjR+e1TllP&#10;lUpkzCBwIm1a6yEundNpFFlasorYI6WZhM1cmYo4eDVFlBlSg/dKRL04HkS1Mpk2ijJrYXXcbOLW&#10;oznEocpzTtlY0VnFpGu8GiaIg5JsybXFo5BtnjPqXua5ZQ6JIYZKXXhCEJCn/hmNzklaGKJLTtsU&#10;yCEp7NRUES4h6NrVmDiCZobvuao4Ncqq3B1RVUVNIQERqCKJd7C5MmqmQy1FWhd6DTo0agf133ZL&#10;X8yvDeIZMOEEI0kq6Pi31d3929cIFgCdWhcpKF0ZfaOvTbtQNG++4EVuKv8PpaBFwHW5xpUtHKKw&#10;OIjj+BTcU9ga9E9a1GkJrdmzoeVla3V23JokwSDqYkU+pXUGtQYa2g029mHY3JREswC59WV32PQ7&#10;bL6sVl/v3tx/ePf988f7T+9R0m9ACtprhGxqAaxD4TntHzfY7BRKUjqz7oqpADCZP7euoWvWSaTs&#10;JLqQnaiJ88s+uhdRPcQhQgk9jgNJKzVntyoouE0Djn0lgPJmV8htrdM+oAAd7PSaXTDwUYLlOjIs&#10;bqcu1YQLEXIX0ucziM8GUDKB4yOHsQWx0kBBK4uQn1WCZ97Ep2hNMX0mDJoTP8Lwm0zaRH9S08a6&#10;MbFloxe2vBpJp2zOmtglI9mlzJBbamC5hNMN+2QqlmEkGByGXgo2jnBxiCbUKSSU7knYdNxLU5Ut&#10;gTgzbXhRwomThHxbovqJ+huMBUo107zH2NA/nwTw+9eM7breDm030r2k94c5GyI8lLO9JPknOBt3&#10;R9h/ytlw5sIVFMa8vS79Hbf9HuZg84kw+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6BQAAW0NvbnRlbnRfVHlwZXNdLnhtbFBLAQIUAAoAAAAA&#10;AIdO4kAAAAAAAAAAAAAAAAAGAAAAAAAAAAAAEAAAABwEAABfcmVscy9QSwECFAAUAAAACACHTuJA&#10;ihRmPNEAAACUAQAACwAAAAAAAAABACAAAABABAAAX3JlbHMvLnJlbHNQSwECFAAKAAAAAACHTuJA&#10;AAAAAAAAAAAAAAAABAAAAAAAAAAAABAAAAAAAAAAZHJzL1BLAQIUABQAAAAIAIdO4kDQ3Mal1gAA&#10;AAYBAAAPAAAAAAAAAAEAIAAAACIAAABkcnMvZG93bnJldi54bWxQSwECFAAUAAAACACHTuJAXNfX&#10;essCAABqCAAADgAAAAAAAAABACAAAAAlAQAAZHJzL2Uyb0RvYy54bWxQSwUGAAAAAAYABgBZAQAA&#10;YgYAAAAA&#10;">
                <o:lock v:ext="edit" aspectratio="f"/>
                <v:shape id="_x0000_s1026" o:spid="_x0000_s1026" o:spt="100" style="position:absolute;left:0;top:0;height:10;width:734;" filled="f" stroked="t" coordsize="734,10" o:gfxdata="UEsDBAoAAAAAAIdO4kAAAAAAAAAAAAAAAAAEAAAAZHJzL1BLAwQUAAAACACHTuJA3yGcrrYAAADb&#10;AAAADwAAAGRycy9kb3ducmV2LnhtbEVPSwrCMBDdC94hjOBOUxWlVKMLoaDLqiDuxmZsi82kNvF3&#10;eyMI7ubxvrNYvUwtHtS6yrKC0TACQZxbXXGh4LBPBzEI55E11pZJwZscrJbdzgITbZ+c0WPnCxFC&#10;2CWooPS+SaR0eUkG3dA2xIG72NagD7AtpG7xGcJNLcdRNJMGKw4NJTa0Lim/7u5GwTWeHJt0f6jc&#10;ls9ZWuPplr2nSvV7o2gOwtPL/8U/90aH+RP4/hIOkMsP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8hnK62AAAA2wAAAA8A&#10;AAAAAAAAAQAgAAAAIgAAAGRycy9kb3ducmV2LnhtbFBLAQIUABQAAAAIAIdO4kAzLwWeOwAAADkA&#10;AAAQAAAAAAAAAAEAIAAAAAUBAABkcnMvc2hhcGV4bWwueG1sUEsFBgAAAAAGAAYAWwEAAK8DAAAA&#10;AA==&#10;" path="m0,4l733,4e">
                  <v:fill on="f" focussize="0,0"/>
                  <v:stroke weight="0.48pt" color="#0000FF" joinstyle="bevel"/>
                  <v:imagedata o:title=""/>
                  <o:lock v:ext="edit" aspectratio="f"/>
                </v:shape>
                <v:shape id="_x0000_s1026" o:spid="_x0000_s1026" o:spt="100" style="position:absolute;left:733;top:0;height:10;width:212;" filled="f" stroked="t" coordsize="212,10" o:gfxdata="UEsDBAoAAAAAAIdO4kAAAAAAAAAAAAAAAAAEAAAAZHJzL1BLAwQUAAAACACHTuJAGrS8TbsAAADb&#10;AAAADwAAAGRycy9kb3ducmV2LnhtbEVPzWrCQBC+F/oOywheitlVWqnR1YMg2EMpjX2AITsmwexs&#10;mh1jfPtuodDbfHy/s9mNvlUD9bEJbGGeGVDEZXANVxa+TofZK6goyA7bwGThThF228eHDeYu3PiT&#10;hkIqlUI45mihFulyrWNZk8eYhY44cefQe5QE+0q7Hm8p3Ld6YcxSe2w4NdTY0b6m8lJcvYXV4jtS&#10;9XZ/OstH8XIZxnfTHcTa6WRu1qCERvkX/7mPLs1/ht9f0gF6+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rS8TbsAAADb&#10;AAAADwAAAAAAAAABACAAAAAiAAAAZHJzL2Rvd25yZXYueG1sUEsBAhQAFAAAAAgAh07iQDMvBZ47&#10;AAAAOQAAABAAAAAAAAAAAQAgAAAACgEAAGRycy9zaGFwZXhtbC54bWxQSwUGAAAAAAYABgBbAQAA&#10;tAMAAAAA&#10;" path="m0,4l211,4e">
                  <v:fill on="f" focussize="0,0"/>
                  <v:stroke weight="0.48pt" color="#000000" joinstyle="bevel"/>
                  <v:imagedata o:title=""/>
                  <o:lock v:ext="edit" aspectratio="f"/>
                </v:shape>
              </v:group>
            </w:pict>
          </mc:Fallback>
        </mc:AlternateContent>
      </w:r>
      <w:r>
        <w:rPr>
          <w:rFonts w:ascii="宋体" w:hAnsi="宋体" w:eastAsia="宋体" w:cs="宋体"/>
          <w:spacing w:val="9"/>
          <w:sz w:val="20"/>
          <w:szCs w:val="20"/>
        </w:rPr>
        <w:t>关于发包人提供的上述文件的使用限制的要求：</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9"/>
          <w:sz w:val="20"/>
          <w:szCs w:val="20"/>
          <w:u w:val="single" w:color="auto"/>
        </w:rPr>
        <w:t>仅用于本合同约定的工程。未经发包人</w:t>
      </w:r>
      <w:r>
        <w:rPr>
          <w:rFonts w:ascii="宋体" w:hAnsi="宋体" w:eastAsia="宋体" w:cs="宋体"/>
          <w:color w:val="0000FF"/>
          <w:spacing w:val="16"/>
          <w:sz w:val="20"/>
          <w:szCs w:val="20"/>
        </w:rPr>
        <w:t xml:space="preserve"> </w:t>
      </w:r>
      <w:r>
        <w:rPr>
          <w:rFonts w:ascii="宋体" w:hAnsi="宋体" w:eastAsia="宋体" w:cs="宋体"/>
          <w:color w:val="0000FF"/>
          <w:spacing w:val="10"/>
          <w:sz w:val="20"/>
          <w:szCs w:val="20"/>
          <w:u w:val="single" w:color="auto"/>
        </w:rPr>
        <w:t>书面同意，承包人不得为了合同以外的目的而复制、使用上述</w:t>
      </w:r>
      <w:r>
        <w:rPr>
          <w:rFonts w:ascii="宋体" w:hAnsi="宋体" w:eastAsia="宋体" w:cs="宋体"/>
          <w:color w:val="0000FF"/>
          <w:spacing w:val="9"/>
          <w:sz w:val="20"/>
          <w:szCs w:val="20"/>
          <w:u w:val="single" w:color="auto"/>
        </w:rPr>
        <w:t>文件或将之提供给任何第三</w:t>
      </w:r>
      <w:r>
        <w:rPr>
          <w:rFonts w:ascii="宋体" w:hAnsi="宋体" w:eastAsia="宋体" w:cs="宋体"/>
          <w:color w:val="0000FF"/>
          <w:sz w:val="20"/>
          <w:szCs w:val="20"/>
        </w:rPr>
        <w:t xml:space="preserve"> 方</w:t>
      </w:r>
      <w:r>
        <w:rPr>
          <w:rFonts w:ascii="宋体" w:hAnsi="宋体" w:eastAsia="宋体" w:cs="宋体"/>
          <w:color w:val="0000FF"/>
          <w:spacing w:val="6"/>
          <w:sz w:val="20"/>
          <w:szCs w:val="20"/>
        </w:rPr>
        <w:t xml:space="preserve"> </w:t>
      </w:r>
      <w:r>
        <w:rPr>
          <w:rFonts w:ascii="宋体" w:hAnsi="宋体" w:eastAsia="宋体" w:cs="宋体"/>
          <w:color w:val="0000FF"/>
          <w:sz w:val="20"/>
          <w:szCs w:val="20"/>
        </w:rPr>
        <w:t>。</w:t>
      </w:r>
    </w:p>
    <w:p w14:paraId="18AF56C1">
      <w:pPr>
        <w:spacing w:before="206" w:line="254" w:lineRule="auto"/>
        <w:ind w:left="23" w:right="1496" w:firstLine="14"/>
        <w:rPr>
          <w:rFonts w:ascii="宋体" w:hAnsi="宋体" w:eastAsia="宋体" w:cs="宋体"/>
          <w:sz w:val="20"/>
          <w:szCs w:val="20"/>
        </w:rPr>
      </w:pPr>
      <w:r>
        <w:rPr>
          <w:rFonts w:ascii="宋体" w:hAnsi="宋体" w:eastAsia="宋体" w:cs="宋体"/>
          <w:spacing w:val="8"/>
          <w:sz w:val="20"/>
          <w:szCs w:val="20"/>
        </w:rPr>
        <w:t>1.11.2 关于承包人为实施工程所编制文件的著作权的归属：</w:t>
      </w:r>
      <w:r>
        <w:rPr>
          <w:rFonts w:ascii="宋体" w:hAnsi="宋体" w:eastAsia="宋体" w:cs="宋体"/>
          <w:color w:val="0000FF"/>
          <w:spacing w:val="8"/>
          <w:sz w:val="20"/>
          <w:szCs w:val="20"/>
          <w:u w:val="single" w:color="auto"/>
        </w:rPr>
        <w:t xml:space="preserve">  归发包人所</w:t>
      </w:r>
      <w:r>
        <w:rPr>
          <w:rFonts w:ascii="宋体" w:hAnsi="宋体" w:eastAsia="宋体" w:cs="宋体"/>
          <w:color w:val="0000FF"/>
          <w:spacing w:val="2"/>
          <w:sz w:val="20"/>
          <w:szCs w:val="20"/>
        </w:rPr>
        <w:t xml:space="preserve"> </w:t>
      </w:r>
      <w:r>
        <w:rPr>
          <w:rFonts w:ascii="宋体" w:hAnsi="宋体" w:eastAsia="宋体" w:cs="宋体"/>
          <w:color w:val="0000FF"/>
          <w:sz w:val="20"/>
          <w:szCs w:val="20"/>
          <w:u w:val="single" w:color="auto"/>
        </w:rPr>
        <w:t>有</w:t>
      </w:r>
      <w:r>
        <w:rPr>
          <w:rFonts w:ascii="宋体" w:hAnsi="宋体" w:eastAsia="宋体" w:cs="宋体"/>
          <w:color w:val="0000FF"/>
          <w:spacing w:val="5"/>
          <w:sz w:val="20"/>
          <w:szCs w:val="20"/>
          <w:u w:val="single" w:color="000000"/>
        </w:rPr>
        <w:t xml:space="preserve">                  </w:t>
      </w:r>
      <w:r>
        <w:rPr>
          <w:rFonts w:ascii="宋体" w:hAnsi="宋体" w:eastAsia="宋体" w:cs="宋体"/>
          <w:sz w:val="20"/>
          <w:szCs w:val="20"/>
        </w:rPr>
        <w:t>。</w:t>
      </w:r>
    </w:p>
    <w:p w14:paraId="2ADC4F1E">
      <w:pPr>
        <w:spacing w:before="202" w:line="227" w:lineRule="auto"/>
        <w:ind w:left="25"/>
        <w:rPr>
          <w:rFonts w:ascii="宋体" w:hAnsi="宋体" w:eastAsia="宋体" w:cs="宋体"/>
          <w:sz w:val="20"/>
          <w:szCs w:val="20"/>
        </w:rPr>
      </w:pPr>
      <w:r>
        <w:rPr>
          <w:rFonts w:ascii="宋体" w:hAnsi="宋体" w:eastAsia="宋体" w:cs="宋体"/>
          <w:spacing w:val="9"/>
          <w:sz w:val="20"/>
          <w:szCs w:val="20"/>
        </w:rPr>
        <w:t>关于承包人提供的上述文件的使用限制的要求：</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8"/>
          <w:sz w:val="20"/>
          <w:szCs w:val="20"/>
          <w:u w:val="single" w:color="auto"/>
        </w:rPr>
        <w:t>仅用于本合同约定的工程</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5F5E40C6">
      <w:pPr>
        <w:spacing w:before="239" w:line="227" w:lineRule="auto"/>
        <w:ind w:left="37"/>
        <w:rPr>
          <w:rFonts w:ascii="宋体" w:hAnsi="宋体" w:eastAsia="宋体" w:cs="宋体"/>
          <w:sz w:val="20"/>
          <w:szCs w:val="20"/>
        </w:rPr>
      </w:pPr>
      <w:r>
        <mc:AlternateContent>
          <mc:Choice Requires="wps">
            <w:drawing>
              <wp:anchor distT="0" distB="0" distL="114300" distR="114300" simplePos="0" relativeHeight="251668480" behindDoc="0" locked="0" layoutInCell="1" allowOverlap="1">
                <wp:simplePos x="0" y="0"/>
                <wp:positionH relativeFrom="column">
                  <wp:posOffset>5145405</wp:posOffset>
                </wp:positionH>
                <wp:positionV relativeFrom="paragraph">
                  <wp:posOffset>279400</wp:posOffset>
                </wp:positionV>
                <wp:extent cx="133350" cy="6350"/>
                <wp:effectExtent l="0" t="0" r="0" b="0"/>
                <wp:wrapNone/>
                <wp:docPr id="12" name="任意多边形 12"/>
                <wp:cNvGraphicFramePr/>
                <a:graphic xmlns:a="http://schemas.openxmlformats.org/drawingml/2006/main">
                  <a:graphicData uri="http://schemas.microsoft.com/office/word/2010/wordprocessingShape">
                    <wps:wsp>
                      <wps:cNvSpPr/>
                      <wps:spPr>
                        <a:xfrm>
                          <a:off x="0" y="0"/>
                          <a:ext cx="133350" cy="6350"/>
                        </a:xfrm>
                        <a:custGeom>
                          <a:avLst/>
                          <a:gdLst/>
                          <a:ahLst/>
                          <a:cxnLst/>
                          <a:pathLst>
                            <a:path w="210" h="10">
                              <a:moveTo>
                                <a:pt x="0" y="4"/>
                              </a:moveTo>
                              <a:lnTo>
                                <a:pt x="209" y="4"/>
                              </a:lnTo>
                            </a:path>
                          </a:pathLst>
                        </a:custGeom>
                        <a:noFill/>
                        <a:ln w="6096"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405.15pt;margin-top:22pt;height:0.5pt;width:10.5pt;z-index:251668480;mso-width-relative:page;mso-height-relative:page;" filled="f" stroked="t" coordsize="210,10" o:gfxdata="UEsDBAoAAAAAAIdO4kAAAAAAAAAAAAAAAAAEAAAAZHJzL1BLAwQUAAAACACHTuJASD0VEdgAAAAJ&#10;AQAADwAAAGRycy9kb3ducmV2LnhtbE2PTUvDQBCG74L/YRnBm92NrSXEbAoWLQhKsfbgcZsdk2B2&#10;ds1u0uqvdzzpcd55eD/K1cn1YsIhdp40ZDMFAqn2tqNGw/714SoHEZMha3pPqOELI6yq87PSFNYf&#10;6QWnXWoEm1AsjIY2pVBIGesWnYkzH5D49+4HZxKfQyPtYI5s7np5rdRSOtMRJ7Qm4LrF+mM3Og0p&#10;bukujZvvt/X95nl6+nzch2XQ+vIiU7cgEp7SHwy/9bk6VNzp4EeyUfQa8kzNGdWwWPAmBvJ5xsKB&#10;hRsFsirl/wXVD1BLAwQUAAAACACHTuJAOsa5ezkCAACVBAAADgAAAGRycy9lMm9Eb2MueG1srVTN&#10;jtMwEL4j8Q6W72zSFio2aroHynJBsNIuD+DaTmzJf7LdpL1z584R8RJoBU/DIh6DsZP+sFx6IIdk&#10;7Bl/833jmSyutlqhjvsgranx5KLEiBtqmTRtjT/cXT97iVGIxDCirOE13vGAr5ZPnyx6V/GpFVYx&#10;7hGAmFD1rsYiRlcVRaCCaxIurOMGnI31mkRY+rZgnvSArlUxLct50VvPnLeUhwC7q8GJR0R/DqBt&#10;Gkn5ytKN5iYOqJ4rEkFSENIFvMxsm4bT+L5pAo9I1RiUxvyGJGCv07tYLkjVeuKEpCMFcg6FR5o0&#10;kQaSHqBWJBK08fIfKC2pt8E28YJaXQxCckVAxaR8VJtbQRzPWqDUwR2KHv4fLH3X3XgkGXTCFCND&#10;NNz4z/v7Xx8/PXz9/PvHt4fvXxB4oEy9CxVE37obP64CmEnztvE6fUEN2ubS7g6l5duIKGxOZrPZ&#10;Cyg6Bdc8WYBRHI/STYhvuM0wpHsb4nAvbG8Rsbfo1uxNR2LaTqmTifoaTyeQQ0C6Mt+Gth2/szkg&#10;Hqk9H5MfvcqcRk3LS4yA5z5u8ALblCXTPmSGzVPqxl5LpTJ3ZRKfeXk5B9EE5qSB/gRTO6h1MG3m&#10;F6ySLB1JFINv16+URx1JvZqfkehfYc6HuCJBDHHZlcJIteYdH3ILTthrw1DcObhOA2OMExnNGUaK&#10;w9QnK5+JRKpzIkGnMiA9NcFw7claW7aD7tk4L1sBozXJfJMHujUXapysNA6n64x0/Jss/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IPRUR2AAAAAkBAAAPAAAAAAAAAAEAIAAAACIAAABkcnMvZG93&#10;bnJldi54bWxQSwECFAAUAAAACACHTuJAOsa5ezkCAACVBAAADgAAAAAAAAABACAAAAAnAQAAZHJz&#10;L2Uyb0RvYy54bWxQSwUGAAAAAAYABgBZAQAA0gUAAAAA&#10;" path="m0,4l209,4e">
                <v:fill on="f" focussize="0,0"/>
                <v:stroke weight="0.48pt" color="#000000" joinstyle="bevel"/>
                <v:imagedata o:title=""/>
                <o:lock v:ext="edit" aspectratio="f"/>
              </v:shape>
            </w:pict>
          </mc:Fallback>
        </mc:AlternateContent>
      </w:r>
      <w:r>
        <w:rPr>
          <w:rFonts w:ascii="宋体" w:hAnsi="宋体" w:eastAsia="宋体" w:cs="宋体"/>
          <w:spacing w:val="8"/>
          <w:sz w:val="20"/>
          <w:szCs w:val="20"/>
        </w:rPr>
        <w:t>1.11.4 承包人在施工过程中所采用的专利、专有技术、技术秘密的使用费的承担方式：</w:t>
      </w:r>
    </w:p>
    <w:p w14:paraId="07F5B847">
      <w:pPr>
        <w:spacing w:before="25" w:line="228" w:lineRule="auto"/>
        <w:ind w:left="47"/>
        <w:rPr>
          <w:rFonts w:ascii="宋体" w:hAnsi="宋体" w:eastAsia="宋体" w:cs="宋体"/>
          <w:sz w:val="20"/>
          <w:szCs w:val="20"/>
        </w:rPr>
      </w:pPr>
      <w:r>
        <w:rPr>
          <w:rFonts w:ascii="宋体" w:hAnsi="宋体" w:eastAsia="宋体" w:cs="宋体"/>
          <w:color w:val="0000FF"/>
          <w:spacing w:val="3"/>
          <w:sz w:val="20"/>
          <w:szCs w:val="20"/>
          <w:u w:val="single" w:color="auto"/>
        </w:rPr>
        <w:t>由承包人承担</w:t>
      </w:r>
      <w:r>
        <w:rPr>
          <w:rFonts w:ascii="宋体" w:hAnsi="宋体" w:eastAsia="宋体" w:cs="宋体"/>
          <w:color w:val="0000FF"/>
          <w:spacing w:val="5"/>
          <w:sz w:val="20"/>
          <w:szCs w:val="20"/>
          <w:u w:val="single" w:color="000000"/>
        </w:rPr>
        <w:t xml:space="preserve">          </w:t>
      </w:r>
      <w:r>
        <w:rPr>
          <w:rFonts w:ascii="宋体" w:hAnsi="宋体" w:eastAsia="宋体" w:cs="宋体"/>
          <w:spacing w:val="3"/>
          <w:sz w:val="20"/>
          <w:szCs w:val="20"/>
        </w:rPr>
        <w:t>。</w:t>
      </w:r>
    </w:p>
    <w:p w14:paraId="1B85AAE2">
      <w:pPr>
        <w:spacing w:before="236" w:line="228" w:lineRule="auto"/>
        <w:ind w:left="37"/>
        <w:rPr>
          <w:rFonts w:ascii="宋体" w:hAnsi="宋体" w:eastAsia="宋体" w:cs="宋体"/>
          <w:sz w:val="20"/>
          <w:szCs w:val="20"/>
        </w:rPr>
      </w:pPr>
      <w:r>
        <w:rPr>
          <w:rFonts w:ascii="宋体" w:hAnsi="宋体" w:eastAsia="宋体" w:cs="宋体"/>
          <w:spacing w:val="5"/>
          <w:sz w:val="20"/>
          <w:szCs w:val="20"/>
        </w:rPr>
        <w:t>1.13</w:t>
      </w:r>
      <w:r>
        <w:rPr>
          <w:rFonts w:ascii="宋体" w:hAnsi="宋体" w:eastAsia="宋体" w:cs="宋体"/>
          <w:spacing w:val="-25"/>
          <w:sz w:val="20"/>
          <w:szCs w:val="20"/>
        </w:rPr>
        <w:t xml:space="preserve"> </w:t>
      </w:r>
      <w:r>
        <w:rPr>
          <w:rFonts w:ascii="宋体" w:hAnsi="宋体" w:eastAsia="宋体" w:cs="宋体"/>
          <w:spacing w:val="5"/>
          <w:sz w:val="20"/>
          <w:szCs w:val="20"/>
        </w:rPr>
        <w:t>工程量清单错误的修正</w:t>
      </w:r>
    </w:p>
    <w:p w14:paraId="649D99A1">
      <w:pPr>
        <w:spacing w:line="228" w:lineRule="auto"/>
        <w:rPr>
          <w:rFonts w:ascii="宋体" w:hAnsi="宋体" w:eastAsia="宋体" w:cs="宋体"/>
          <w:sz w:val="20"/>
          <w:szCs w:val="20"/>
        </w:rPr>
        <w:sectPr>
          <w:footerReference r:id="rId22" w:type="default"/>
          <w:pgSz w:w="11906" w:h="16839"/>
          <w:pgMar w:top="400" w:right="1785" w:bottom="935" w:left="1785" w:header="0" w:footer="722" w:gutter="0"/>
          <w:pgNumType w:fmt="decimal"/>
          <w:cols w:space="720" w:num="1"/>
        </w:sectPr>
      </w:pPr>
    </w:p>
    <w:p w14:paraId="159156AD">
      <w:pPr>
        <w:spacing w:before="65" w:line="253" w:lineRule="auto"/>
        <w:ind w:left="21" w:right="131" w:firstLine="18"/>
        <w:rPr>
          <w:rFonts w:ascii="宋体" w:hAnsi="宋体" w:eastAsia="宋体" w:cs="宋体"/>
          <w:sz w:val="19"/>
          <w:szCs w:val="19"/>
        </w:rPr>
      </w:pPr>
      <w:r>
        <w:rPr>
          <w:rFonts w:ascii="宋体" w:hAnsi="宋体" w:eastAsia="宋体" w:cs="宋体"/>
          <w:spacing w:val="9"/>
          <w:sz w:val="20"/>
          <w:szCs w:val="20"/>
        </w:rPr>
        <w:t>出现工程量清单错误时，是否调整合同价格：</w:t>
      </w:r>
      <w:r>
        <w:rPr>
          <w:rFonts w:ascii="宋体" w:hAnsi="宋体" w:eastAsia="宋体" w:cs="宋体"/>
          <w:color w:val="0000FF"/>
          <w:spacing w:val="9"/>
          <w:sz w:val="20"/>
          <w:szCs w:val="20"/>
          <w:u w:val="single" w:color="auto"/>
        </w:rPr>
        <w:t>工程量清单存在缺项、漏项的予以调整，工</w:t>
      </w:r>
      <w:r>
        <w:rPr>
          <w:rFonts w:ascii="宋体" w:hAnsi="宋体" w:eastAsia="宋体" w:cs="宋体"/>
          <w:color w:val="0000FF"/>
          <w:spacing w:val="10"/>
          <w:sz w:val="20"/>
          <w:szCs w:val="20"/>
        </w:rPr>
        <w:t xml:space="preserve"> </w:t>
      </w:r>
      <w:r>
        <w:rPr>
          <w:rFonts w:ascii="宋体" w:hAnsi="宋体" w:eastAsia="宋体" w:cs="宋体"/>
          <w:color w:val="0000FF"/>
          <w:spacing w:val="9"/>
          <w:sz w:val="20"/>
          <w:szCs w:val="20"/>
          <w:u w:val="single" w:color="auto"/>
        </w:rPr>
        <w:t xml:space="preserve">程量清单数量偏差超出专用合同条款约定的工程量偏差范围的，单价不予调整  </w:t>
      </w:r>
      <w:r>
        <w:rPr>
          <w:rFonts w:ascii="宋体" w:hAnsi="宋体" w:eastAsia="宋体" w:cs="宋体"/>
          <w:spacing w:val="9"/>
          <w:sz w:val="19"/>
          <w:szCs w:val="19"/>
        </w:rPr>
        <w:t>。</w:t>
      </w:r>
    </w:p>
    <w:p w14:paraId="6C3BDC26">
      <w:pPr>
        <w:spacing w:before="207" w:line="226" w:lineRule="auto"/>
        <w:ind w:left="29"/>
        <w:rPr>
          <w:rFonts w:ascii="宋体" w:hAnsi="宋体" w:eastAsia="宋体" w:cs="宋体"/>
          <w:sz w:val="20"/>
          <w:szCs w:val="20"/>
        </w:rPr>
      </w:pPr>
      <w:r>
        <w:rPr>
          <w:rFonts w:ascii="宋体" w:hAnsi="宋体" w:eastAsia="宋体" w:cs="宋体"/>
          <w:spacing w:val="8"/>
          <w:sz w:val="20"/>
          <w:szCs w:val="20"/>
        </w:rPr>
        <w:t>允许调整合同价格的工程量偏差范围：</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按通用合同条款执行</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2FF2AE42">
      <w:pPr>
        <w:spacing w:before="237" w:line="228" w:lineRule="auto"/>
        <w:ind w:left="24"/>
        <w:rPr>
          <w:rFonts w:ascii="宋体" w:hAnsi="宋体" w:eastAsia="宋体" w:cs="宋体"/>
          <w:sz w:val="20"/>
          <w:szCs w:val="20"/>
        </w:rPr>
      </w:pPr>
      <w:r>
        <w:rPr>
          <w:rFonts w:ascii="宋体" w:hAnsi="宋体" w:eastAsia="宋体" w:cs="宋体"/>
          <w:spacing w:val="2"/>
          <w:sz w:val="20"/>
          <w:szCs w:val="20"/>
        </w:rPr>
        <w:t>2.</w:t>
      </w:r>
      <w:r>
        <w:rPr>
          <w:rFonts w:ascii="宋体" w:hAnsi="宋体" w:eastAsia="宋体" w:cs="宋体"/>
          <w:spacing w:val="21"/>
          <w:sz w:val="20"/>
          <w:szCs w:val="20"/>
        </w:rPr>
        <w:t xml:space="preserve"> </w:t>
      </w:r>
      <w:r>
        <w:rPr>
          <w:rFonts w:ascii="宋体" w:hAnsi="宋体" w:eastAsia="宋体" w:cs="宋体"/>
          <w:spacing w:val="2"/>
          <w:sz w:val="20"/>
          <w:szCs w:val="20"/>
        </w:rPr>
        <w:t>发包人</w:t>
      </w:r>
    </w:p>
    <w:p w14:paraId="09A2369F">
      <w:pPr>
        <w:spacing w:before="235" w:line="445" w:lineRule="auto"/>
        <w:ind w:left="24" w:right="6851"/>
        <w:rPr>
          <w:rFonts w:ascii="宋体" w:hAnsi="宋体" w:eastAsia="宋体" w:cs="宋体"/>
          <w:sz w:val="20"/>
          <w:szCs w:val="20"/>
        </w:rPr>
      </w:pPr>
      <w:r>
        <w:rPr>
          <w:rFonts w:ascii="宋体" w:hAnsi="宋体" w:eastAsia="宋体" w:cs="宋体"/>
          <w:spacing w:val="5"/>
          <w:sz w:val="20"/>
          <w:szCs w:val="20"/>
        </w:rPr>
        <w:t>2.2</w:t>
      </w:r>
      <w:r>
        <w:rPr>
          <w:rFonts w:ascii="宋体" w:hAnsi="宋体" w:eastAsia="宋体" w:cs="宋体"/>
          <w:spacing w:val="18"/>
          <w:sz w:val="20"/>
          <w:szCs w:val="20"/>
        </w:rPr>
        <w:t xml:space="preserve"> </w:t>
      </w:r>
      <w:r>
        <w:rPr>
          <w:rFonts w:ascii="宋体" w:hAnsi="宋体" w:eastAsia="宋体" w:cs="宋体"/>
          <w:spacing w:val="5"/>
          <w:sz w:val="20"/>
          <w:szCs w:val="20"/>
        </w:rPr>
        <w:t>发包人代表</w:t>
      </w:r>
      <w:r>
        <w:rPr>
          <w:rFonts w:ascii="宋体" w:hAnsi="宋体" w:eastAsia="宋体" w:cs="宋体"/>
          <w:sz w:val="20"/>
          <w:szCs w:val="20"/>
        </w:rPr>
        <w:t xml:space="preserve"> </w:t>
      </w:r>
      <w:r>
        <w:rPr>
          <w:rFonts w:ascii="宋体" w:hAnsi="宋体" w:eastAsia="宋体" w:cs="宋体"/>
          <w:spacing w:val="6"/>
          <w:sz w:val="20"/>
          <w:szCs w:val="20"/>
        </w:rPr>
        <w:t>发包人代表：</w:t>
      </w:r>
    </w:p>
    <w:p w14:paraId="31F3E1F8">
      <w:pPr>
        <w:spacing w:before="1" w:line="227" w:lineRule="auto"/>
        <w:ind w:left="22"/>
        <w:rPr>
          <w:rFonts w:ascii="宋体" w:hAnsi="宋体" w:eastAsia="宋体" w:cs="宋体"/>
          <w:sz w:val="20"/>
          <w:szCs w:val="20"/>
        </w:rPr>
      </w:pPr>
      <w:r>
        <w:rPr>
          <w:rFonts w:ascii="宋体" w:hAnsi="宋体" w:eastAsia="宋体" w:cs="宋体"/>
          <w:spacing w:val="-1"/>
          <w:sz w:val="20"/>
          <w:szCs w:val="20"/>
        </w:rPr>
        <w:t>姓</w:t>
      </w:r>
      <w:r>
        <w:rPr>
          <w:rFonts w:ascii="宋体" w:hAnsi="宋体" w:eastAsia="宋体" w:cs="宋体"/>
          <w:spacing w:val="6"/>
          <w:sz w:val="20"/>
          <w:szCs w:val="20"/>
        </w:rPr>
        <w:t xml:space="preserve">       </w:t>
      </w:r>
      <w:r>
        <w:rPr>
          <w:rFonts w:ascii="宋体" w:hAnsi="宋体" w:eastAsia="宋体" w:cs="宋体"/>
          <w:spacing w:val="-1"/>
          <w:sz w:val="20"/>
          <w:szCs w:val="20"/>
        </w:rPr>
        <w:t>名</w:t>
      </w:r>
      <w:r>
        <w:rPr>
          <w:rFonts w:ascii="宋体" w:hAnsi="宋体" w:eastAsia="宋体" w:cs="宋体"/>
          <w:spacing w:val="-69"/>
          <w:sz w:val="20"/>
          <w:szCs w:val="20"/>
        </w:rPr>
        <w:t xml:space="preserve"> </w:t>
      </w:r>
      <w:r>
        <w:rPr>
          <w:rFonts w:ascii="宋体" w:hAnsi="宋体" w:eastAsia="宋体" w:cs="宋体"/>
          <w:spacing w:val="-8"/>
          <w:sz w:val="20"/>
          <w:szCs w:val="20"/>
        </w:rPr>
        <w:t>：</w:t>
      </w:r>
      <w:r>
        <w:rPr>
          <w:rFonts w:ascii="宋体" w:hAnsi="宋体" w:eastAsia="宋体" w:cs="宋体"/>
          <w:spacing w:val="2"/>
          <w:sz w:val="20"/>
          <w:szCs w:val="20"/>
          <w:u w:val="single" w:color="auto"/>
        </w:rPr>
        <w:t xml:space="preserve">                                    </w:t>
      </w:r>
      <w:r>
        <w:rPr>
          <w:rFonts w:ascii="宋体" w:hAnsi="宋体" w:eastAsia="宋体" w:cs="宋体"/>
          <w:spacing w:val="-8"/>
          <w:sz w:val="20"/>
          <w:szCs w:val="20"/>
        </w:rPr>
        <w:t>；</w:t>
      </w:r>
    </w:p>
    <w:p w14:paraId="26F597ED">
      <w:pPr>
        <w:spacing w:before="235" w:line="228" w:lineRule="auto"/>
        <w:ind w:left="27"/>
        <w:rPr>
          <w:rFonts w:ascii="宋体" w:hAnsi="宋体" w:eastAsia="宋体" w:cs="宋体"/>
          <w:sz w:val="20"/>
          <w:szCs w:val="20"/>
        </w:rPr>
      </w:pPr>
      <w:r>
        <w:rPr>
          <w:rFonts w:ascii="宋体" w:hAnsi="宋体" w:eastAsia="宋体" w:cs="宋体"/>
          <w:spacing w:val="5"/>
          <w:sz w:val="20"/>
          <w:szCs w:val="20"/>
        </w:rPr>
        <w:t>身份证号</w:t>
      </w:r>
      <w:r>
        <w:rPr>
          <w:rFonts w:ascii="宋体" w:hAnsi="宋体" w:eastAsia="宋体" w:cs="宋体"/>
          <w:spacing w:val="6"/>
          <w:sz w:val="20"/>
          <w:szCs w:val="20"/>
        </w:rPr>
        <w:t>：</w:t>
      </w:r>
      <w:r>
        <w:rPr>
          <w:rFonts w:ascii="宋体" w:hAnsi="宋体" w:eastAsia="宋体" w:cs="宋体"/>
          <w:spacing w:val="2"/>
          <w:sz w:val="20"/>
          <w:szCs w:val="20"/>
          <w:u w:val="single" w:color="auto"/>
        </w:rPr>
        <w:t xml:space="preserve">                                     </w:t>
      </w:r>
      <w:r>
        <w:rPr>
          <w:rFonts w:ascii="宋体" w:hAnsi="宋体" w:eastAsia="宋体" w:cs="宋体"/>
          <w:spacing w:val="6"/>
          <w:sz w:val="20"/>
          <w:szCs w:val="20"/>
        </w:rPr>
        <w:t>；</w:t>
      </w:r>
    </w:p>
    <w:p w14:paraId="04189D42">
      <w:pPr>
        <w:spacing w:before="233" w:line="228" w:lineRule="auto"/>
        <w:ind w:left="23"/>
        <w:rPr>
          <w:rFonts w:ascii="宋体" w:hAnsi="宋体" w:eastAsia="宋体" w:cs="宋体"/>
          <w:sz w:val="20"/>
          <w:szCs w:val="20"/>
        </w:rPr>
      </w:pPr>
      <w:r>
        <w:rPr>
          <w:rFonts w:ascii="宋体" w:hAnsi="宋体" w:eastAsia="宋体" w:cs="宋体"/>
          <w:spacing w:val="-1"/>
          <w:sz w:val="20"/>
          <w:szCs w:val="20"/>
        </w:rPr>
        <w:t>职</w:t>
      </w:r>
      <w:r>
        <w:rPr>
          <w:rFonts w:ascii="宋体" w:hAnsi="宋体" w:eastAsia="宋体" w:cs="宋体"/>
          <w:spacing w:val="6"/>
          <w:sz w:val="20"/>
          <w:szCs w:val="20"/>
        </w:rPr>
        <w:t xml:space="preserve">       </w:t>
      </w:r>
      <w:r>
        <w:rPr>
          <w:rFonts w:ascii="宋体" w:hAnsi="宋体" w:eastAsia="宋体" w:cs="宋体"/>
          <w:spacing w:val="-1"/>
          <w:sz w:val="20"/>
          <w:szCs w:val="20"/>
        </w:rPr>
        <w:t>务</w:t>
      </w:r>
      <w:r>
        <w:rPr>
          <w:rFonts w:ascii="宋体" w:hAnsi="宋体" w:eastAsia="宋体" w:cs="宋体"/>
          <w:spacing w:val="-69"/>
          <w:sz w:val="20"/>
          <w:szCs w:val="20"/>
        </w:rPr>
        <w:t xml:space="preserve"> </w:t>
      </w:r>
      <w:r>
        <w:rPr>
          <w:rFonts w:ascii="宋体" w:hAnsi="宋体" w:eastAsia="宋体" w:cs="宋体"/>
          <w:spacing w:val="-8"/>
          <w:sz w:val="20"/>
          <w:szCs w:val="20"/>
        </w:rPr>
        <w:t>：</w:t>
      </w:r>
      <w:r>
        <w:rPr>
          <w:rFonts w:ascii="宋体" w:hAnsi="宋体" w:eastAsia="宋体" w:cs="宋体"/>
          <w:spacing w:val="2"/>
          <w:sz w:val="20"/>
          <w:szCs w:val="20"/>
          <w:u w:val="single" w:color="auto"/>
        </w:rPr>
        <w:t xml:space="preserve">                                 </w:t>
      </w:r>
      <w:r>
        <w:rPr>
          <w:rFonts w:ascii="宋体" w:hAnsi="宋体" w:eastAsia="宋体" w:cs="宋体"/>
          <w:spacing w:val="1"/>
          <w:sz w:val="20"/>
          <w:szCs w:val="20"/>
          <w:u w:val="single" w:color="auto"/>
        </w:rPr>
        <w:t xml:space="preserve">  </w:t>
      </w:r>
      <w:r>
        <w:rPr>
          <w:rFonts w:ascii="宋体" w:hAnsi="宋体" w:eastAsia="宋体" w:cs="宋体"/>
          <w:spacing w:val="-8"/>
          <w:sz w:val="20"/>
          <w:szCs w:val="20"/>
        </w:rPr>
        <w:t>；</w:t>
      </w:r>
    </w:p>
    <w:p w14:paraId="24750023">
      <w:pPr>
        <w:spacing w:before="238" w:line="230" w:lineRule="auto"/>
        <w:ind w:left="23"/>
        <w:rPr>
          <w:rFonts w:ascii="宋体" w:hAnsi="宋体" w:eastAsia="宋体" w:cs="宋体"/>
          <w:sz w:val="20"/>
          <w:szCs w:val="20"/>
        </w:rPr>
      </w:pPr>
      <w:r>
        <w:rPr>
          <w:rFonts w:ascii="宋体" w:hAnsi="宋体" w:eastAsia="宋体" w:cs="宋体"/>
          <w:spacing w:val="7"/>
          <w:sz w:val="20"/>
          <w:szCs w:val="20"/>
        </w:rPr>
        <w:t>联系电话</w:t>
      </w:r>
      <w:r>
        <w:rPr>
          <w:rFonts w:ascii="宋体" w:hAnsi="宋体" w:eastAsia="宋体" w:cs="宋体"/>
          <w:spacing w:val="5"/>
          <w:sz w:val="20"/>
          <w:szCs w:val="20"/>
        </w:rPr>
        <w:t>：</w:t>
      </w:r>
      <w:r>
        <w:rPr>
          <w:rFonts w:ascii="宋体" w:hAnsi="宋体" w:eastAsia="宋体" w:cs="宋体"/>
          <w:spacing w:val="2"/>
          <w:sz w:val="20"/>
          <w:szCs w:val="20"/>
          <w:u w:val="single" w:color="auto"/>
        </w:rPr>
        <w:t xml:space="preserve">                                    </w:t>
      </w:r>
      <w:r>
        <w:rPr>
          <w:rFonts w:ascii="宋体" w:hAnsi="宋体" w:eastAsia="宋体" w:cs="宋体"/>
          <w:spacing w:val="5"/>
          <w:sz w:val="20"/>
          <w:szCs w:val="20"/>
        </w:rPr>
        <w:t>；</w:t>
      </w:r>
    </w:p>
    <w:p w14:paraId="00FA4355">
      <w:pPr>
        <w:spacing w:before="233" w:line="228" w:lineRule="auto"/>
        <w:ind w:left="46"/>
        <w:rPr>
          <w:rFonts w:ascii="宋体" w:hAnsi="宋体" w:eastAsia="宋体" w:cs="宋体"/>
          <w:sz w:val="20"/>
          <w:szCs w:val="20"/>
        </w:rPr>
      </w:pPr>
      <w:r>
        <w:rPr>
          <w:rFonts w:ascii="宋体" w:hAnsi="宋体" w:eastAsia="宋体" w:cs="宋体"/>
          <w:spacing w:val="1"/>
          <w:sz w:val="20"/>
          <w:szCs w:val="20"/>
        </w:rPr>
        <w:t>电子信箱</w:t>
      </w:r>
      <w:r>
        <w:rPr>
          <w:rFonts w:ascii="宋体" w:hAnsi="宋体" w:eastAsia="宋体" w:cs="宋体"/>
          <w:spacing w:val="5"/>
          <w:sz w:val="20"/>
          <w:szCs w:val="20"/>
        </w:rPr>
        <w:t>：</w:t>
      </w:r>
      <w:r>
        <w:rPr>
          <w:rFonts w:ascii="宋体" w:hAnsi="宋体" w:eastAsia="宋体" w:cs="宋体"/>
          <w:spacing w:val="2"/>
          <w:sz w:val="20"/>
          <w:szCs w:val="20"/>
          <w:u w:val="single" w:color="auto"/>
        </w:rPr>
        <w:t xml:space="preserve">                                    </w:t>
      </w:r>
      <w:r>
        <w:rPr>
          <w:rFonts w:ascii="宋体" w:hAnsi="宋体" w:eastAsia="宋体" w:cs="宋体"/>
          <w:spacing w:val="5"/>
          <w:sz w:val="20"/>
          <w:szCs w:val="20"/>
        </w:rPr>
        <w:t>；</w:t>
      </w:r>
    </w:p>
    <w:p w14:paraId="036B278B">
      <w:pPr>
        <w:spacing w:before="233" w:line="228" w:lineRule="auto"/>
        <w:ind w:left="22"/>
        <w:rPr>
          <w:rFonts w:ascii="宋体" w:hAnsi="宋体" w:eastAsia="宋体" w:cs="宋体"/>
          <w:sz w:val="20"/>
          <w:szCs w:val="20"/>
        </w:rPr>
      </w:pPr>
      <w:r>
        <w:rPr>
          <w:rFonts w:ascii="宋体" w:hAnsi="宋体" w:eastAsia="宋体" w:cs="宋体"/>
          <w:spacing w:val="6"/>
          <w:sz w:val="20"/>
          <w:szCs w:val="20"/>
        </w:rPr>
        <w:t>通信地址：</w:t>
      </w:r>
      <w:r>
        <w:rPr>
          <w:rFonts w:ascii="宋体" w:hAnsi="宋体" w:eastAsia="宋体" w:cs="宋体"/>
          <w:spacing w:val="2"/>
          <w:sz w:val="20"/>
          <w:szCs w:val="20"/>
          <w:u w:val="single" w:color="auto"/>
        </w:rPr>
        <w:t xml:space="preserve">                                    </w:t>
      </w:r>
      <w:r>
        <w:rPr>
          <w:rFonts w:ascii="宋体" w:hAnsi="宋体" w:eastAsia="宋体" w:cs="宋体"/>
          <w:spacing w:val="6"/>
          <w:sz w:val="20"/>
          <w:szCs w:val="20"/>
        </w:rPr>
        <w:t>。</w:t>
      </w:r>
    </w:p>
    <w:p w14:paraId="068A60F1">
      <w:pPr>
        <w:spacing w:before="238" w:line="252" w:lineRule="auto"/>
        <w:ind w:left="23" w:right="131" w:firstLine="2"/>
        <w:rPr>
          <w:rFonts w:ascii="宋体" w:hAnsi="宋体" w:eastAsia="宋体" w:cs="宋体"/>
          <w:sz w:val="20"/>
          <w:szCs w:val="20"/>
        </w:rPr>
      </w:pPr>
      <w:r>
        <w:rPr>
          <w:rFonts w:ascii="宋体" w:hAnsi="宋体" w:eastAsia="宋体" w:cs="宋体"/>
          <w:spacing w:val="9"/>
          <w:sz w:val="20"/>
          <w:szCs w:val="20"/>
        </w:rPr>
        <w:t>发包人对发包人代表的授权范围如下：</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9"/>
          <w:sz w:val="20"/>
          <w:szCs w:val="20"/>
          <w:u w:val="single" w:color="auto"/>
        </w:rPr>
        <w:t>代表发包人负责项目施工、安装过程中及保修阶</w:t>
      </w:r>
      <w:r>
        <w:rPr>
          <w:rFonts w:ascii="宋体" w:hAnsi="宋体" w:eastAsia="宋体" w:cs="宋体"/>
          <w:color w:val="0000FF"/>
          <w:spacing w:val="16"/>
          <w:sz w:val="20"/>
          <w:szCs w:val="20"/>
        </w:rPr>
        <w:t xml:space="preserve"> </w:t>
      </w:r>
      <w:r>
        <w:rPr>
          <w:rFonts w:ascii="宋体" w:hAnsi="宋体" w:eastAsia="宋体" w:cs="宋体"/>
          <w:color w:val="0000FF"/>
          <w:spacing w:val="6"/>
          <w:sz w:val="20"/>
          <w:szCs w:val="20"/>
          <w:u w:val="single" w:color="auto"/>
        </w:rPr>
        <w:t>段的全过程管理</w:t>
      </w:r>
      <w:r>
        <w:rPr>
          <w:rFonts w:ascii="宋体" w:hAnsi="宋体" w:eastAsia="宋体" w:cs="宋体"/>
          <w:color w:val="0000FF"/>
          <w:spacing w:val="6"/>
          <w:sz w:val="20"/>
          <w:szCs w:val="20"/>
          <w:u w:val="single" w:color="000000"/>
        </w:rPr>
        <w:t xml:space="preserve">    </w:t>
      </w:r>
      <w:r>
        <w:rPr>
          <w:rFonts w:ascii="宋体" w:hAnsi="宋体" w:eastAsia="宋体" w:cs="宋体"/>
          <w:spacing w:val="6"/>
          <w:sz w:val="20"/>
          <w:szCs w:val="20"/>
        </w:rPr>
        <w:t>。</w:t>
      </w:r>
    </w:p>
    <w:p w14:paraId="40B28190">
      <w:pPr>
        <w:spacing w:before="208" w:line="227" w:lineRule="auto"/>
        <w:ind w:left="24"/>
        <w:rPr>
          <w:rFonts w:ascii="宋体" w:hAnsi="宋体" w:eastAsia="宋体" w:cs="宋体"/>
          <w:sz w:val="20"/>
          <w:szCs w:val="20"/>
        </w:rPr>
      </w:pPr>
      <w:r>
        <w:rPr>
          <w:rFonts w:ascii="宋体" w:hAnsi="宋体" w:eastAsia="宋体" w:cs="宋体"/>
          <w:spacing w:val="8"/>
          <w:sz w:val="20"/>
          <w:szCs w:val="20"/>
        </w:rPr>
        <w:t>2.4 施工现场、施工条件和基础资料的提供</w:t>
      </w:r>
    </w:p>
    <w:p w14:paraId="1B27230D">
      <w:pPr>
        <w:spacing w:before="236" w:line="227" w:lineRule="auto"/>
        <w:ind w:left="24"/>
        <w:rPr>
          <w:rFonts w:ascii="宋体" w:hAnsi="宋体" w:eastAsia="宋体" w:cs="宋体"/>
          <w:sz w:val="20"/>
          <w:szCs w:val="20"/>
        </w:rPr>
      </w:pPr>
      <w:r>
        <w:rPr>
          <w:rFonts w:ascii="宋体" w:hAnsi="宋体" w:eastAsia="宋体" w:cs="宋体"/>
          <w:spacing w:val="6"/>
          <w:sz w:val="20"/>
          <w:szCs w:val="20"/>
        </w:rPr>
        <w:t>2.4.1 提供施工现场</w:t>
      </w:r>
    </w:p>
    <w:p w14:paraId="69CC79AB">
      <w:pPr>
        <w:spacing w:before="237" w:line="228" w:lineRule="auto"/>
        <w:ind w:left="25"/>
        <w:rPr>
          <w:rFonts w:ascii="宋体" w:hAnsi="宋体" w:eastAsia="宋体" w:cs="宋体"/>
          <w:sz w:val="20"/>
          <w:szCs w:val="20"/>
        </w:rPr>
      </w:pPr>
      <w:r>
        <w:rPr>
          <w:rFonts w:ascii="宋体" w:hAnsi="宋体" w:eastAsia="宋体" w:cs="宋体"/>
          <w:spacing w:val="8"/>
          <w:sz w:val="20"/>
          <w:szCs w:val="20"/>
        </w:rPr>
        <w:t>关于发包人移交施工现场的期限要求：</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按通用合同条款执行</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5AE2CF11">
      <w:pPr>
        <w:spacing w:before="235" w:line="227" w:lineRule="auto"/>
        <w:ind w:left="24"/>
        <w:rPr>
          <w:rFonts w:ascii="宋体" w:hAnsi="宋体" w:eastAsia="宋体" w:cs="宋体"/>
          <w:sz w:val="20"/>
          <w:szCs w:val="20"/>
        </w:rPr>
      </w:pPr>
      <w:r>
        <w:rPr>
          <w:rFonts w:ascii="宋体" w:hAnsi="宋体" w:eastAsia="宋体" w:cs="宋体"/>
          <w:spacing w:val="6"/>
          <w:sz w:val="20"/>
          <w:szCs w:val="20"/>
        </w:rPr>
        <w:t>2.4.2 提供施工条件</w:t>
      </w:r>
    </w:p>
    <w:p w14:paraId="4B72AF1A">
      <w:pPr>
        <w:spacing w:before="237" w:line="227" w:lineRule="auto"/>
        <w:ind w:left="25"/>
        <w:rPr>
          <w:rFonts w:ascii="宋体" w:hAnsi="宋体" w:eastAsia="宋体" w:cs="宋体"/>
          <w:sz w:val="20"/>
          <w:szCs w:val="20"/>
        </w:rPr>
      </w:pPr>
      <w:r>
        <w:rPr>
          <w:rFonts w:ascii="宋体" w:hAnsi="宋体" w:eastAsia="宋体" w:cs="宋体"/>
          <w:spacing w:val="8"/>
          <w:sz w:val="20"/>
          <w:szCs w:val="20"/>
        </w:rPr>
        <w:t>关于发包人应负责提供施工所需要的条件，包括：</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按通用合同条款执行</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4BEECD2F">
      <w:pPr>
        <w:spacing w:before="236" w:line="228" w:lineRule="auto"/>
        <w:ind w:left="24"/>
        <w:rPr>
          <w:rFonts w:ascii="宋体" w:hAnsi="宋体" w:eastAsia="宋体" w:cs="宋体"/>
          <w:sz w:val="20"/>
          <w:szCs w:val="20"/>
        </w:rPr>
      </w:pPr>
      <w:r>
        <w:rPr>
          <w:rFonts w:ascii="宋体" w:hAnsi="宋体" w:eastAsia="宋体" w:cs="宋体"/>
          <w:spacing w:val="7"/>
          <w:sz w:val="20"/>
          <w:szCs w:val="20"/>
        </w:rPr>
        <w:t>2.5 资金来源证明及支付担保</w:t>
      </w:r>
    </w:p>
    <w:p w14:paraId="07D37DAE">
      <w:pPr>
        <w:spacing w:before="236" w:line="227" w:lineRule="auto"/>
        <w:ind w:left="25"/>
        <w:rPr>
          <w:rFonts w:ascii="宋体" w:hAnsi="宋体" w:eastAsia="宋体" w:cs="宋体"/>
          <w:sz w:val="20"/>
          <w:szCs w:val="20"/>
        </w:rPr>
      </w:pPr>
      <w:r>
        <w:rPr>
          <w:rFonts w:ascii="宋体" w:hAnsi="宋体" w:eastAsia="宋体" w:cs="宋体"/>
          <w:spacing w:val="7"/>
          <w:sz w:val="20"/>
          <w:szCs w:val="20"/>
        </w:rPr>
        <w:t>发包人提供资金来源证明的期限要求：</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无</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6"/>
          <w:sz w:val="20"/>
          <w:szCs w:val="20"/>
          <w:u w:val="single" w:color="000000"/>
        </w:rPr>
        <w:t xml:space="preserve">     </w:t>
      </w:r>
      <w:r>
        <w:rPr>
          <w:rFonts w:ascii="宋体" w:hAnsi="宋体" w:eastAsia="宋体" w:cs="宋体"/>
          <w:spacing w:val="6"/>
          <w:sz w:val="20"/>
          <w:szCs w:val="20"/>
        </w:rPr>
        <w:t>。</w:t>
      </w:r>
    </w:p>
    <w:p w14:paraId="5B534921">
      <w:pPr>
        <w:spacing w:before="236" w:line="227" w:lineRule="auto"/>
        <w:ind w:left="25"/>
        <w:rPr>
          <w:rFonts w:ascii="宋体" w:hAnsi="宋体" w:eastAsia="宋体" w:cs="宋体"/>
          <w:sz w:val="20"/>
          <w:szCs w:val="20"/>
        </w:rPr>
      </w:pPr>
      <w:r>
        <w:rPr>
          <w:rFonts w:ascii="宋体" w:hAnsi="宋体" w:eastAsia="宋体" w:cs="宋体"/>
          <w:spacing w:val="6"/>
          <w:sz w:val="20"/>
          <w:szCs w:val="20"/>
        </w:rPr>
        <w:t>发包人是否提供支付担保：</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6"/>
          <w:sz w:val="20"/>
          <w:szCs w:val="20"/>
          <w:u w:val="single" w:color="auto"/>
        </w:rPr>
        <w:t>无</w:t>
      </w:r>
      <w:r>
        <w:rPr>
          <w:rFonts w:ascii="宋体" w:hAnsi="宋体" w:eastAsia="宋体" w:cs="宋体"/>
          <w:color w:val="0000FF"/>
          <w:spacing w:val="6"/>
          <w:sz w:val="20"/>
          <w:szCs w:val="20"/>
          <w:u w:val="single" w:color="000000"/>
        </w:rPr>
        <w:t xml:space="preserve">               </w:t>
      </w:r>
      <w:r>
        <w:rPr>
          <w:rFonts w:ascii="宋体" w:hAnsi="宋体" w:eastAsia="宋体" w:cs="宋体"/>
          <w:spacing w:val="6"/>
          <w:sz w:val="20"/>
          <w:szCs w:val="20"/>
        </w:rPr>
        <w:t>。</w:t>
      </w:r>
    </w:p>
    <w:p w14:paraId="73F12654">
      <w:pPr>
        <w:spacing w:before="237" w:line="227" w:lineRule="auto"/>
        <w:ind w:left="25"/>
        <w:rPr>
          <w:rFonts w:ascii="宋体" w:hAnsi="宋体" w:eastAsia="宋体" w:cs="宋体"/>
          <w:sz w:val="20"/>
          <w:szCs w:val="20"/>
        </w:rPr>
      </w:pPr>
      <w:r>
        <w:rPr>
          <w:rFonts w:ascii="宋体" w:hAnsi="宋体" w:eastAsia="宋体" w:cs="宋体"/>
          <w:spacing w:val="6"/>
          <w:sz w:val="20"/>
          <w:szCs w:val="20"/>
        </w:rPr>
        <w:t>发包人提供支付担保的形式：</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6"/>
          <w:sz w:val="20"/>
          <w:szCs w:val="20"/>
          <w:u w:val="single" w:color="auto"/>
        </w:rPr>
        <w:t>无</w:t>
      </w:r>
      <w:r>
        <w:rPr>
          <w:rFonts w:ascii="宋体" w:hAnsi="宋体" w:eastAsia="宋体" w:cs="宋体"/>
          <w:color w:val="0000FF"/>
          <w:spacing w:val="6"/>
          <w:sz w:val="20"/>
          <w:szCs w:val="20"/>
          <w:u w:val="single" w:color="000000"/>
        </w:rPr>
        <w:t xml:space="preserve">                    </w:t>
      </w:r>
      <w:r>
        <w:rPr>
          <w:rFonts w:ascii="宋体" w:hAnsi="宋体" w:eastAsia="宋体" w:cs="宋体"/>
          <w:spacing w:val="6"/>
          <w:sz w:val="20"/>
          <w:szCs w:val="20"/>
        </w:rPr>
        <w:t>。</w:t>
      </w:r>
    </w:p>
    <w:p w14:paraId="75E5504C">
      <w:pPr>
        <w:spacing w:before="236" w:line="228" w:lineRule="auto"/>
        <w:ind w:left="26"/>
        <w:rPr>
          <w:rFonts w:ascii="宋体" w:hAnsi="宋体" w:eastAsia="宋体" w:cs="宋体"/>
          <w:sz w:val="20"/>
          <w:szCs w:val="20"/>
        </w:rPr>
      </w:pPr>
      <w:r>
        <w:rPr>
          <w:rFonts w:ascii="宋体" w:hAnsi="宋体" w:eastAsia="宋体" w:cs="宋体"/>
          <w:spacing w:val="3"/>
          <w:sz w:val="20"/>
          <w:szCs w:val="20"/>
        </w:rPr>
        <w:t>3.</w:t>
      </w:r>
      <w:r>
        <w:rPr>
          <w:rFonts w:ascii="宋体" w:hAnsi="宋体" w:eastAsia="宋体" w:cs="宋体"/>
          <w:spacing w:val="15"/>
          <w:sz w:val="20"/>
          <w:szCs w:val="20"/>
        </w:rPr>
        <w:t xml:space="preserve"> </w:t>
      </w:r>
      <w:r>
        <w:rPr>
          <w:rFonts w:ascii="宋体" w:hAnsi="宋体" w:eastAsia="宋体" w:cs="宋体"/>
          <w:spacing w:val="3"/>
          <w:sz w:val="20"/>
          <w:szCs w:val="20"/>
        </w:rPr>
        <w:t>承包人</w:t>
      </w:r>
    </w:p>
    <w:p w14:paraId="48D8C72D">
      <w:pPr>
        <w:spacing w:before="235" w:line="228" w:lineRule="auto"/>
        <w:ind w:left="26"/>
        <w:rPr>
          <w:rFonts w:ascii="宋体" w:hAnsi="宋体" w:eastAsia="宋体" w:cs="宋体"/>
          <w:sz w:val="20"/>
          <w:szCs w:val="20"/>
        </w:rPr>
      </w:pPr>
      <w:r>
        <w:rPr>
          <w:rFonts w:ascii="宋体" w:hAnsi="宋体" w:eastAsia="宋体" w:cs="宋体"/>
          <w:spacing w:val="7"/>
          <w:sz w:val="20"/>
          <w:szCs w:val="20"/>
        </w:rPr>
        <w:t>3.1 承包人的一般义务</w:t>
      </w:r>
    </w:p>
    <w:p w14:paraId="1AF4C318">
      <w:pPr>
        <w:spacing w:before="236" w:line="228" w:lineRule="auto"/>
        <w:ind w:left="32"/>
        <w:rPr>
          <w:rFonts w:ascii="宋体" w:hAnsi="宋体" w:eastAsia="宋体" w:cs="宋体"/>
          <w:sz w:val="20"/>
          <w:szCs w:val="20"/>
        </w:rPr>
      </w:pPr>
      <w:r>
        <w:rPr>
          <w:rFonts w:ascii="宋体" w:hAnsi="宋体" w:eastAsia="宋体" w:cs="宋体"/>
          <w:spacing w:val="8"/>
          <w:sz w:val="20"/>
          <w:szCs w:val="20"/>
        </w:rPr>
        <w:t>（9）承包人提交的竣工资料的内容：</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与工程竣工相关的所有资料</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15182A0A">
      <w:pPr>
        <w:spacing w:before="233" w:line="228" w:lineRule="auto"/>
        <w:ind w:left="22"/>
        <w:rPr>
          <w:rFonts w:ascii="宋体" w:hAnsi="宋体" w:eastAsia="宋体" w:cs="宋体"/>
          <w:sz w:val="20"/>
          <w:szCs w:val="20"/>
        </w:rPr>
      </w:pPr>
      <w:r>
        <w:rPr>
          <w:rFonts w:ascii="宋体" w:hAnsi="宋体" w:eastAsia="宋体" w:cs="宋体"/>
          <w:spacing w:val="6"/>
          <w:sz w:val="20"/>
          <w:szCs w:val="20"/>
        </w:rPr>
        <w:t>承包人需要提交的竣工资料套数：</w:t>
      </w:r>
      <w:r>
        <w:rPr>
          <w:rFonts w:ascii="宋体" w:hAnsi="宋体" w:eastAsia="宋体" w:cs="宋体"/>
          <w:spacing w:val="6"/>
          <w:sz w:val="20"/>
          <w:szCs w:val="20"/>
          <w:u w:val="single" w:color="auto"/>
        </w:rPr>
        <w:t xml:space="preserve">                                             </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w:t>
      </w:r>
    </w:p>
    <w:p w14:paraId="36C5A47C">
      <w:pPr>
        <w:spacing w:before="237" w:line="228" w:lineRule="auto"/>
        <w:ind w:left="22"/>
        <w:rPr>
          <w:rFonts w:ascii="宋体" w:hAnsi="宋体" w:eastAsia="宋体" w:cs="宋体"/>
          <w:sz w:val="20"/>
          <w:szCs w:val="20"/>
        </w:rPr>
      </w:pPr>
      <w:r>
        <w:rPr>
          <w:rFonts w:ascii="宋体" w:hAnsi="宋体" w:eastAsia="宋体" w:cs="宋体"/>
          <w:spacing w:val="8"/>
          <w:sz w:val="20"/>
          <w:szCs w:val="20"/>
        </w:rPr>
        <w:t>承包人提交的竣工资料的费用承担：</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由承包人承担</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2E86FAEF">
      <w:pPr>
        <w:spacing w:before="236" w:line="228" w:lineRule="auto"/>
        <w:ind w:left="22"/>
        <w:rPr>
          <w:rFonts w:ascii="宋体" w:hAnsi="宋体" w:eastAsia="宋体" w:cs="宋体"/>
          <w:sz w:val="20"/>
          <w:szCs w:val="20"/>
        </w:rPr>
      </w:pPr>
      <w:r>
        <w:rPr>
          <w:rFonts w:ascii="宋体" w:hAnsi="宋体" w:eastAsia="宋体" w:cs="宋体"/>
          <w:spacing w:val="7"/>
          <w:sz w:val="20"/>
          <w:szCs w:val="20"/>
        </w:rPr>
        <w:t>承包人提交的竣工资料移交时间：</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在工程竣工验收合格之日起</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28</w:t>
      </w:r>
      <w:r>
        <w:rPr>
          <w:rFonts w:ascii="宋体" w:hAnsi="宋体" w:eastAsia="宋体" w:cs="宋体"/>
          <w:color w:val="0000FF"/>
          <w:spacing w:val="51"/>
          <w:sz w:val="20"/>
          <w:szCs w:val="20"/>
          <w:u w:val="single" w:color="000000"/>
        </w:rPr>
        <w:t xml:space="preserve"> </w:t>
      </w:r>
      <w:r>
        <w:rPr>
          <w:rFonts w:ascii="宋体" w:hAnsi="宋体" w:eastAsia="宋体" w:cs="宋体"/>
          <w:color w:val="0000FF"/>
          <w:spacing w:val="7"/>
          <w:sz w:val="20"/>
          <w:szCs w:val="20"/>
          <w:u w:val="single" w:color="auto"/>
        </w:rPr>
        <w:t>日内</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0C50FEE8">
      <w:pPr>
        <w:spacing w:line="228" w:lineRule="auto"/>
        <w:rPr>
          <w:rFonts w:ascii="宋体" w:hAnsi="宋体" w:eastAsia="宋体" w:cs="宋体"/>
          <w:sz w:val="20"/>
          <w:szCs w:val="20"/>
        </w:rPr>
        <w:sectPr>
          <w:footerReference r:id="rId23" w:type="default"/>
          <w:pgSz w:w="11906" w:h="16839"/>
          <w:pgMar w:top="400" w:right="1785" w:bottom="1015" w:left="1785" w:header="0" w:footer="700" w:gutter="0"/>
          <w:pgNumType w:fmt="decimal"/>
          <w:cols w:space="720" w:num="1"/>
        </w:sectPr>
      </w:pPr>
    </w:p>
    <w:p w14:paraId="6D3CEED9">
      <w:pPr>
        <w:pStyle w:val="2"/>
        <w:spacing w:line="250" w:lineRule="auto"/>
      </w:pPr>
    </w:p>
    <w:p w14:paraId="535F1E25">
      <w:pPr>
        <w:spacing w:before="65" w:line="252" w:lineRule="auto"/>
        <w:ind w:left="22" w:right="131"/>
        <w:jc w:val="both"/>
        <w:rPr>
          <w:rFonts w:ascii="宋体" w:hAnsi="宋体" w:eastAsia="宋体" w:cs="宋体"/>
          <w:sz w:val="20"/>
          <w:szCs w:val="20"/>
        </w:rPr>
      </w:pPr>
      <w:r>
        <w:rPr>
          <w:rFonts w:ascii="宋体" w:hAnsi="宋体" w:eastAsia="宋体" w:cs="宋体"/>
          <w:spacing w:val="9"/>
          <w:sz w:val="20"/>
          <w:szCs w:val="20"/>
        </w:rPr>
        <w:t>承包人提交的竣工资料形式要求：</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9"/>
          <w:sz w:val="20"/>
          <w:szCs w:val="20"/>
          <w:u w:val="single" w:color="auto"/>
        </w:rPr>
        <w:t>当面形式现场交验给发包人代表书面签收，所有结</w:t>
      </w:r>
      <w:r>
        <w:rPr>
          <w:rFonts w:ascii="宋体" w:hAnsi="宋体" w:eastAsia="宋体" w:cs="宋体"/>
          <w:color w:val="0000FF"/>
          <w:spacing w:val="8"/>
          <w:sz w:val="20"/>
          <w:szCs w:val="20"/>
        </w:rPr>
        <w:t xml:space="preserve"> </w:t>
      </w:r>
      <w:r>
        <w:rPr>
          <w:rFonts w:ascii="宋体" w:hAnsi="宋体" w:eastAsia="宋体" w:cs="宋体"/>
          <w:color w:val="0000FF"/>
          <w:spacing w:val="9"/>
          <w:sz w:val="20"/>
          <w:szCs w:val="20"/>
          <w:u w:val="single" w:color="auto"/>
        </w:rPr>
        <w:t>算资料印章均需加盖施工单位公章（仅项目部印章无效</w:t>
      </w:r>
      <w:r>
        <w:rPr>
          <w:rFonts w:ascii="宋体" w:hAnsi="宋体" w:eastAsia="宋体" w:cs="宋体"/>
          <w:color w:val="0000FF"/>
          <w:spacing w:val="22"/>
          <w:sz w:val="20"/>
          <w:szCs w:val="20"/>
          <w:u w:val="single" w:color="auto"/>
        </w:rPr>
        <w:t>），</w:t>
      </w:r>
      <w:r>
        <w:rPr>
          <w:rFonts w:ascii="宋体" w:hAnsi="宋体" w:eastAsia="宋体" w:cs="宋体"/>
          <w:color w:val="0000FF"/>
          <w:spacing w:val="9"/>
          <w:sz w:val="20"/>
          <w:szCs w:val="20"/>
          <w:u w:val="single" w:color="auto"/>
        </w:rPr>
        <w:t>且由项目经理签字确认。并符</w:t>
      </w:r>
      <w:r>
        <w:rPr>
          <w:rFonts w:ascii="宋体" w:hAnsi="宋体" w:eastAsia="宋体" w:cs="宋体"/>
          <w:color w:val="0000FF"/>
          <w:spacing w:val="1"/>
          <w:sz w:val="20"/>
          <w:szCs w:val="20"/>
        </w:rPr>
        <w:t xml:space="preserve"> </w:t>
      </w:r>
      <w:r>
        <w:rPr>
          <w:rFonts w:ascii="宋体" w:hAnsi="宋体" w:eastAsia="宋体" w:cs="宋体"/>
          <w:color w:val="0000FF"/>
          <w:spacing w:val="8"/>
          <w:sz w:val="20"/>
          <w:szCs w:val="20"/>
          <w:u w:val="single" w:color="auto"/>
        </w:rPr>
        <w:t>合相关部门竣工验收备案归档要求。</w:t>
      </w:r>
      <w:r>
        <w:rPr>
          <w:rFonts w:ascii="宋体" w:hAnsi="宋体" w:eastAsia="宋体" w:cs="宋体"/>
          <w:color w:val="0000FF"/>
          <w:spacing w:val="2"/>
          <w:sz w:val="20"/>
          <w:szCs w:val="20"/>
          <w:u w:val="single" w:color="auto"/>
        </w:rPr>
        <w:t xml:space="preserve">     </w:t>
      </w:r>
    </w:p>
    <w:p w14:paraId="69345DC7">
      <w:pPr>
        <w:spacing w:before="206" w:line="228" w:lineRule="auto"/>
        <w:ind w:left="32"/>
        <w:rPr>
          <w:rFonts w:ascii="宋体" w:hAnsi="宋体" w:eastAsia="宋体" w:cs="宋体"/>
          <w:sz w:val="20"/>
          <w:szCs w:val="20"/>
        </w:rPr>
      </w:pPr>
      <w:r>
        <w:rPr>
          <w:rFonts w:ascii="宋体" w:hAnsi="宋体" w:eastAsia="宋体" w:cs="宋体"/>
          <w:spacing w:val="6"/>
          <w:sz w:val="20"/>
          <w:szCs w:val="20"/>
        </w:rPr>
        <w:t>（10）承包人应履行的其他义务：</w:t>
      </w:r>
      <w:r>
        <w:rPr>
          <w:rFonts w:ascii="宋体" w:hAnsi="宋体" w:eastAsia="宋体" w:cs="宋体"/>
          <w:spacing w:val="6"/>
          <w:sz w:val="20"/>
          <w:szCs w:val="20"/>
          <w:u w:val="single" w:color="auto"/>
        </w:rPr>
        <w:t xml:space="preserve">                           </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w:t>
      </w:r>
    </w:p>
    <w:p w14:paraId="31247155">
      <w:pPr>
        <w:spacing w:before="236" w:line="228" w:lineRule="auto"/>
        <w:ind w:left="26"/>
        <w:rPr>
          <w:rFonts w:ascii="宋体" w:hAnsi="宋体" w:eastAsia="宋体" w:cs="宋体"/>
          <w:sz w:val="20"/>
          <w:szCs w:val="20"/>
        </w:rPr>
      </w:pPr>
      <w:r>
        <w:rPr>
          <w:rFonts w:ascii="宋体" w:hAnsi="宋体" w:eastAsia="宋体" w:cs="宋体"/>
          <w:spacing w:val="3"/>
          <w:sz w:val="20"/>
          <w:szCs w:val="20"/>
        </w:rPr>
        <w:t>3.2</w:t>
      </w:r>
      <w:r>
        <w:rPr>
          <w:rFonts w:ascii="宋体" w:hAnsi="宋体" w:eastAsia="宋体" w:cs="宋体"/>
          <w:spacing w:val="23"/>
          <w:sz w:val="20"/>
          <w:szCs w:val="20"/>
        </w:rPr>
        <w:t xml:space="preserve"> </w:t>
      </w:r>
      <w:r>
        <w:rPr>
          <w:rFonts w:ascii="宋体" w:hAnsi="宋体" w:eastAsia="宋体" w:cs="宋体"/>
          <w:spacing w:val="3"/>
          <w:sz w:val="20"/>
          <w:szCs w:val="20"/>
        </w:rPr>
        <w:t>项目经理</w:t>
      </w:r>
    </w:p>
    <w:p w14:paraId="6151F53C">
      <w:pPr>
        <w:spacing w:before="235" w:line="228" w:lineRule="auto"/>
        <w:ind w:left="26"/>
        <w:rPr>
          <w:rFonts w:ascii="宋体" w:hAnsi="宋体" w:eastAsia="宋体" w:cs="宋体"/>
          <w:sz w:val="20"/>
          <w:szCs w:val="20"/>
        </w:rPr>
      </w:pPr>
      <w:r>
        <w:rPr>
          <w:rFonts w:ascii="宋体" w:hAnsi="宋体" w:eastAsia="宋体" w:cs="宋体"/>
          <w:spacing w:val="3"/>
          <w:sz w:val="20"/>
          <w:szCs w:val="20"/>
        </w:rPr>
        <w:t>3.2.1</w:t>
      </w:r>
      <w:r>
        <w:rPr>
          <w:rFonts w:ascii="宋体" w:hAnsi="宋体" w:eastAsia="宋体" w:cs="宋体"/>
          <w:spacing w:val="23"/>
          <w:sz w:val="20"/>
          <w:szCs w:val="20"/>
        </w:rPr>
        <w:t xml:space="preserve"> </w:t>
      </w:r>
      <w:r>
        <w:rPr>
          <w:rFonts w:ascii="宋体" w:hAnsi="宋体" w:eastAsia="宋体" w:cs="宋体"/>
          <w:spacing w:val="3"/>
          <w:sz w:val="20"/>
          <w:szCs w:val="20"/>
        </w:rPr>
        <w:t>项目经理：</w:t>
      </w:r>
    </w:p>
    <w:p w14:paraId="420CCEEC">
      <w:pPr>
        <w:spacing w:before="234" w:line="228" w:lineRule="auto"/>
        <w:ind w:left="22"/>
        <w:rPr>
          <w:rFonts w:ascii="宋体" w:hAnsi="宋体" w:eastAsia="宋体" w:cs="宋体"/>
          <w:sz w:val="20"/>
          <w:szCs w:val="20"/>
        </w:rPr>
      </w:pPr>
      <w:r>
        <w:rPr>
          <w:rFonts w:ascii="宋体" w:hAnsi="宋体" w:eastAsia="宋体" w:cs="宋体"/>
          <w:spacing w:val="-1"/>
          <w:sz w:val="20"/>
          <w:szCs w:val="20"/>
        </w:rPr>
        <w:t>姓</w:t>
      </w:r>
      <w:r>
        <w:rPr>
          <w:rFonts w:ascii="宋体" w:hAnsi="宋体" w:eastAsia="宋体" w:cs="宋体"/>
          <w:spacing w:val="6"/>
          <w:sz w:val="20"/>
          <w:szCs w:val="20"/>
        </w:rPr>
        <w:t xml:space="preserve">       </w:t>
      </w:r>
      <w:r>
        <w:rPr>
          <w:rFonts w:ascii="宋体" w:hAnsi="宋体" w:eastAsia="宋体" w:cs="宋体"/>
          <w:spacing w:val="-1"/>
          <w:sz w:val="20"/>
          <w:szCs w:val="20"/>
        </w:rPr>
        <w:t>名</w:t>
      </w:r>
      <w:r>
        <w:rPr>
          <w:rFonts w:ascii="宋体" w:hAnsi="宋体" w:eastAsia="宋体" w:cs="宋体"/>
          <w:spacing w:val="-69"/>
          <w:sz w:val="20"/>
          <w:szCs w:val="20"/>
        </w:rPr>
        <w:t xml:space="preserve"> </w:t>
      </w:r>
      <w:r>
        <w:rPr>
          <w:rFonts w:ascii="宋体" w:hAnsi="宋体" w:eastAsia="宋体" w:cs="宋体"/>
          <w:spacing w:val="-8"/>
          <w:sz w:val="20"/>
          <w:szCs w:val="20"/>
        </w:rPr>
        <w:t>：</w:t>
      </w:r>
      <w:r>
        <w:rPr>
          <w:rFonts w:ascii="宋体" w:hAnsi="宋体" w:eastAsia="宋体" w:cs="宋体"/>
          <w:spacing w:val="1"/>
          <w:sz w:val="20"/>
          <w:szCs w:val="20"/>
          <w:u w:val="single" w:color="auto"/>
        </w:rPr>
        <w:t xml:space="preserve">                   </w:t>
      </w:r>
      <w:r>
        <w:rPr>
          <w:rFonts w:ascii="宋体" w:hAnsi="宋体" w:eastAsia="宋体" w:cs="宋体"/>
          <w:sz w:val="20"/>
          <w:szCs w:val="20"/>
          <w:u w:val="single" w:color="auto"/>
        </w:rPr>
        <w:t xml:space="preserve">                           </w:t>
      </w:r>
      <w:r>
        <w:rPr>
          <w:rFonts w:ascii="宋体" w:hAnsi="宋体" w:eastAsia="宋体" w:cs="宋体"/>
          <w:spacing w:val="-8"/>
          <w:sz w:val="20"/>
          <w:szCs w:val="20"/>
        </w:rPr>
        <w:t>；</w:t>
      </w:r>
    </w:p>
    <w:p w14:paraId="452B3427">
      <w:pPr>
        <w:spacing w:before="235" w:line="228" w:lineRule="auto"/>
        <w:ind w:left="27"/>
        <w:rPr>
          <w:rFonts w:ascii="宋体" w:hAnsi="宋体" w:eastAsia="宋体" w:cs="宋体"/>
          <w:sz w:val="20"/>
          <w:szCs w:val="20"/>
        </w:rPr>
      </w:pPr>
      <w:r>
        <w:rPr>
          <w:rFonts w:ascii="宋体" w:hAnsi="宋体" w:eastAsia="宋体" w:cs="宋体"/>
          <w:spacing w:val="5"/>
          <w:sz w:val="20"/>
          <w:szCs w:val="20"/>
        </w:rPr>
        <w:t>身份证号</w:t>
      </w:r>
      <w:r>
        <w:rPr>
          <w:rFonts w:ascii="宋体" w:hAnsi="宋体" w:eastAsia="宋体" w:cs="宋体"/>
          <w:spacing w:val="6"/>
          <w:sz w:val="20"/>
          <w:szCs w:val="20"/>
        </w:rPr>
        <w:t>：</w:t>
      </w:r>
      <w:r>
        <w:rPr>
          <w:rFonts w:ascii="宋体" w:hAnsi="宋体" w:eastAsia="宋体" w:cs="宋体"/>
          <w:spacing w:val="1"/>
          <w:sz w:val="20"/>
          <w:szCs w:val="20"/>
          <w:u w:val="single" w:color="auto"/>
        </w:rPr>
        <w:t xml:space="preserve">                    </w:t>
      </w:r>
      <w:r>
        <w:rPr>
          <w:rFonts w:ascii="宋体" w:hAnsi="宋体" w:eastAsia="宋体" w:cs="宋体"/>
          <w:sz w:val="20"/>
          <w:szCs w:val="20"/>
          <w:u w:val="single" w:color="auto"/>
        </w:rPr>
        <w:t xml:space="preserve">                          </w:t>
      </w:r>
      <w:r>
        <w:rPr>
          <w:rFonts w:ascii="宋体" w:hAnsi="宋体" w:eastAsia="宋体" w:cs="宋体"/>
          <w:spacing w:val="6"/>
          <w:sz w:val="20"/>
          <w:szCs w:val="20"/>
        </w:rPr>
        <w:t>；</w:t>
      </w:r>
    </w:p>
    <w:p w14:paraId="252FB53C">
      <w:pPr>
        <w:spacing w:before="235" w:line="228" w:lineRule="auto"/>
        <w:ind w:left="24"/>
        <w:rPr>
          <w:rFonts w:ascii="宋体" w:hAnsi="宋体" w:eastAsia="宋体" w:cs="宋体"/>
          <w:sz w:val="20"/>
          <w:szCs w:val="20"/>
        </w:rPr>
      </w:pPr>
      <w:r>
        <w:rPr>
          <w:rFonts w:ascii="宋体" w:hAnsi="宋体" w:eastAsia="宋体" w:cs="宋体"/>
          <w:spacing w:val="8"/>
          <w:sz w:val="20"/>
          <w:szCs w:val="20"/>
        </w:rPr>
        <w:t>建造师执业资格等级：</w:t>
      </w:r>
      <w:r>
        <w:rPr>
          <w:rFonts w:ascii="宋体" w:hAnsi="宋体" w:eastAsia="宋体" w:cs="宋体"/>
          <w:spacing w:val="1"/>
          <w:sz w:val="20"/>
          <w:szCs w:val="20"/>
          <w:u w:val="single" w:color="auto"/>
        </w:rPr>
        <w:t xml:space="preserve">                             </w:t>
      </w:r>
      <w:r>
        <w:rPr>
          <w:rFonts w:ascii="宋体" w:hAnsi="宋体" w:eastAsia="宋体" w:cs="宋体"/>
          <w:spacing w:val="8"/>
          <w:sz w:val="20"/>
          <w:szCs w:val="20"/>
        </w:rPr>
        <w:t>；</w:t>
      </w:r>
    </w:p>
    <w:p w14:paraId="448EFE08">
      <w:pPr>
        <w:spacing w:before="236" w:line="227" w:lineRule="auto"/>
        <w:ind w:left="24"/>
        <w:rPr>
          <w:rFonts w:ascii="宋体" w:hAnsi="宋体" w:eastAsia="宋体" w:cs="宋体"/>
          <w:sz w:val="20"/>
          <w:szCs w:val="20"/>
        </w:rPr>
      </w:pPr>
      <w:r>
        <w:rPr>
          <w:rFonts w:ascii="宋体" w:hAnsi="宋体" w:eastAsia="宋体" w:cs="宋体"/>
          <w:spacing w:val="8"/>
          <w:sz w:val="20"/>
          <w:szCs w:val="20"/>
        </w:rPr>
        <w:t>建造师注册证书号</w:t>
      </w:r>
      <w:r>
        <w:rPr>
          <w:rFonts w:ascii="宋体" w:hAnsi="宋体" w:eastAsia="宋体" w:cs="宋体"/>
          <w:spacing w:val="6"/>
          <w:sz w:val="20"/>
          <w:szCs w:val="20"/>
        </w:rPr>
        <w:t>：</w:t>
      </w:r>
      <w:r>
        <w:rPr>
          <w:rFonts w:ascii="宋体" w:hAnsi="宋体" w:eastAsia="宋体" w:cs="宋体"/>
          <w:spacing w:val="1"/>
          <w:sz w:val="20"/>
          <w:szCs w:val="20"/>
          <w:u w:val="single" w:color="auto"/>
        </w:rPr>
        <w:t xml:space="preserve">                              </w:t>
      </w:r>
      <w:r>
        <w:rPr>
          <w:rFonts w:ascii="宋体" w:hAnsi="宋体" w:eastAsia="宋体" w:cs="宋体"/>
          <w:spacing w:val="6"/>
          <w:sz w:val="20"/>
          <w:szCs w:val="20"/>
        </w:rPr>
        <w:t>；</w:t>
      </w:r>
    </w:p>
    <w:p w14:paraId="622620EC">
      <w:pPr>
        <w:spacing w:before="237" w:line="227" w:lineRule="auto"/>
        <w:ind w:left="24"/>
        <w:rPr>
          <w:rFonts w:ascii="宋体" w:hAnsi="宋体" w:eastAsia="宋体" w:cs="宋体"/>
          <w:sz w:val="20"/>
          <w:szCs w:val="20"/>
        </w:rPr>
      </w:pPr>
      <w:r>
        <w:rPr>
          <w:rFonts w:ascii="宋体" w:hAnsi="宋体" w:eastAsia="宋体" w:cs="宋体"/>
          <w:spacing w:val="8"/>
          <w:sz w:val="20"/>
          <w:szCs w:val="20"/>
        </w:rPr>
        <w:t>建造师执业印章号</w:t>
      </w:r>
      <w:r>
        <w:rPr>
          <w:rFonts w:ascii="宋体" w:hAnsi="宋体" w:eastAsia="宋体" w:cs="宋体"/>
          <w:spacing w:val="6"/>
          <w:sz w:val="20"/>
          <w:szCs w:val="20"/>
        </w:rPr>
        <w:t>：</w:t>
      </w:r>
      <w:r>
        <w:rPr>
          <w:rFonts w:ascii="宋体" w:hAnsi="宋体" w:eastAsia="宋体" w:cs="宋体"/>
          <w:spacing w:val="1"/>
          <w:sz w:val="20"/>
          <w:szCs w:val="20"/>
          <w:u w:val="single" w:color="auto"/>
        </w:rPr>
        <w:t xml:space="preserve">                              </w:t>
      </w:r>
      <w:r>
        <w:rPr>
          <w:rFonts w:ascii="宋体" w:hAnsi="宋体" w:eastAsia="宋体" w:cs="宋体"/>
          <w:spacing w:val="6"/>
          <w:sz w:val="20"/>
          <w:szCs w:val="20"/>
        </w:rPr>
        <w:t>；</w:t>
      </w:r>
    </w:p>
    <w:p w14:paraId="59AEF5FA">
      <w:pPr>
        <w:spacing w:before="236" w:line="227" w:lineRule="auto"/>
        <w:ind w:left="26"/>
        <w:rPr>
          <w:rFonts w:ascii="宋体" w:hAnsi="宋体" w:eastAsia="宋体" w:cs="宋体"/>
          <w:sz w:val="20"/>
          <w:szCs w:val="20"/>
        </w:rPr>
      </w:pPr>
      <w:r>
        <w:rPr>
          <w:rFonts w:ascii="宋体" w:hAnsi="宋体" w:eastAsia="宋体" w:cs="宋体"/>
          <w:spacing w:val="8"/>
          <w:sz w:val="20"/>
          <w:szCs w:val="20"/>
        </w:rPr>
        <w:t>安全生产考核合格证书号</w:t>
      </w:r>
      <w:r>
        <w:rPr>
          <w:rFonts w:ascii="宋体" w:hAnsi="宋体" w:eastAsia="宋体" w:cs="宋体"/>
          <w:spacing w:val="9"/>
          <w:sz w:val="20"/>
          <w:szCs w:val="20"/>
        </w:rPr>
        <w:t>：</w:t>
      </w:r>
      <w:r>
        <w:rPr>
          <w:rFonts w:ascii="宋体" w:hAnsi="宋体" w:eastAsia="宋体" w:cs="宋体"/>
          <w:sz w:val="20"/>
          <w:szCs w:val="20"/>
          <w:u w:val="single" w:color="auto"/>
        </w:rPr>
        <w:t xml:space="preserve">                        </w:t>
      </w:r>
      <w:r>
        <w:rPr>
          <w:rFonts w:ascii="宋体" w:hAnsi="宋体" w:eastAsia="宋体" w:cs="宋体"/>
          <w:spacing w:val="9"/>
          <w:sz w:val="20"/>
          <w:szCs w:val="20"/>
        </w:rPr>
        <w:t>；</w:t>
      </w:r>
    </w:p>
    <w:p w14:paraId="57924F1B">
      <w:pPr>
        <w:spacing w:before="236" w:line="230" w:lineRule="auto"/>
        <w:ind w:left="23"/>
        <w:rPr>
          <w:rFonts w:ascii="宋体" w:hAnsi="宋体" w:eastAsia="宋体" w:cs="宋体"/>
          <w:sz w:val="20"/>
          <w:szCs w:val="20"/>
        </w:rPr>
      </w:pPr>
      <w:r>
        <w:rPr>
          <w:rFonts w:ascii="宋体" w:hAnsi="宋体" w:eastAsia="宋体" w:cs="宋体"/>
          <w:spacing w:val="7"/>
          <w:sz w:val="20"/>
          <w:szCs w:val="20"/>
        </w:rPr>
        <w:t>联系电话</w:t>
      </w:r>
      <w:r>
        <w:rPr>
          <w:rFonts w:ascii="宋体" w:hAnsi="宋体" w:eastAsia="宋体" w:cs="宋体"/>
          <w:spacing w:val="5"/>
          <w:sz w:val="20"/>
          <w:szCs w:val="20"/>
        </w:rPr>
        <w:t>：</w:t>
      </w:r>
      <w:r>
        <w:rPr>
          <w:rFonts w:ascii="宋体" w:hAnsi="宋体" w:eastAsia="宋体" w:cs="宋体"/>
          <w:spacing w:val="1"/>
          <w:sz w:val="20"/>
          <w:szCs w:val="20"/>
          <w:u w:val="single" w:color="auto"/>
        </w:rPr>
        <w:t xml:space="preserve">                   </w:t>
      </w:r>
      <w:r>
        <w:rPr>
          <w:rFonts w:ascii="宋体" w:hAnsi="宋体" w:eastAsia="宋体" w:cs="宋体"/>
          <w:sz w:val="20"/>
          <w:szCs w:val="20"/>
          <w:u w:val="single" w:color="auto"/>
        </w:rPr>
        <w:t xml:space="preserve">                           </w:t>
      </w:r>
      <w:r>
        <w:rPr>
          <w:rFonts w:ascii="宋体" w:hAnsi="宋体" w:eastAsia="宋体" w:cs="宋体"/>
          <w:spacing w:val="5"/>
          <w:sz w:val="20"/>
          <w:szCs w:val="20"/>
        </w:rPr>
        <w:t>；</w:t>
      </w:r>
    </w:p>
    <w:p w14:paraId="5E351B2A">
      <w:pPr>
        <w:spacing w:before="233" w:line="228" w:lineRule="auto"/>
        <w:ind w:left="46"/>
        <w:rPr>
          <w:rFonts w:ascii="宋体" w:hAnsi="宋体" w:eastAsia="宋体" w:cs="宋体"/>
          <w:sz w:val="20"/>
          <w:szCs w:val="20"/>
        </w:rPr>
      </w:pPr>
      <w:r>
        <w:rPr>
          <w:rFonts w:ascii="宋体" w:hAnsi="宋体" w:eastAsia="宋体" w:cs="宋体"/>
          <w:spacing w:val="1"/>
          <w:sz w:val="20"/>
          <w:szCs w:val="20"/>
        </w:rPr>
        <w:t>电子信箱</w:t>
      </w:r>
      <w:r>
        <w:rPr>
          <w:rFonts w:ascii="宋体" w:hAnsi="宋体" w:eastAsia="宋体" w:cs="宋体"/>
          <w:spacing w:val="5"/>
          <w:sz w:val="20"/>
          <w:szCs w:val="20"/>
        </w:rPr>
        <w:t>：</w:t>
      </w:r>
      <w:r>
        <w:rPr>
          <w:rFonts w:ascii="宋体" w:hAnsi="宋体" w:eastAsia="宋体" w:cs="宋体"/>
          <w:spacing w:val="1"/>
          <w:sz w:val="20"/>
          <w:szCs w:val="20"/>
          <w:u w:val="single" w:color="auto"/>
        </w:rPr>
        <w:t xml:space="preserve">                   </w:t>
      </w:r>
      <w:r>
        <w:rPr>
          <w:rFonts w:ascii="宋体" w:hAnsi="宋体" w:eastAsia="宋体" w:cs="宋体"/>
          <w:sz w:val="20"/>
          <w:szCs w:val="20"/>
          <w:u w:val="single" w:color="auto"/>
        </w:rPr>
        <w:t xml:space="preserve">                           </w:t>
      </w:r>
      <w:r>
        <w:rPr>
          <w:rFonts w:ascii="宋体" w:hAnsi="宋体" w:eastAsia="宋体" w:cs="宋体"/>
          <w:spacing w:val="5"/>
          <w:sz w:val="20"/>
          <w:szCs w:val="20"/>
        </w:rPr>
        <w:t>；</w:t>
      </w:r>
    </w:p>
    <w:p w14:paraId="1C7DA8ED">
      <w:pPr>
        <w:spacing w:before="236" w:line="228" w:lineRule="auto"/>
        <w:ind w:left="22"/>
        <w:rPr>
          <w:rFonts w:ascii="宋体" w:hAnsi="宋体" w:eastAsia="宋体" w:cs="宋体"/>
          <w:sz w:val="20"/>
          <w:szCs w:val="20"/>
        </w:rPr>
      </w:pPr>
      <w:r>
        <w:rPr>
          <w:rFonts w:ascii="宋体" w:hAnsi="宋体" w:eastAsia="宋体" w:cs="宋体"/>
          <w:spacing w:val="7"/>
          <w:sz w:val="20"/>
          <w:szCs w:val="20"/>
        </w:rPr>
        <w:t>通信地址</w:t>
      </w:r>
      <w:r>
        <w:rPr>
          <w:rFonts w:ascii="宋体" w:hAnsi="宋体" w:eastAsia="宋体" w:cs="宋体"/>
          <w:spacing w:val="5"/>
          <w:sz w:val="20"/>
          <w:szCs w:val="20"/>
        </w:rPr>
        <w:t>：</w:t>
      </w:r>
      <w:r>
        <w:rPr>
          <w:rFonts w:ascii="宋体" w:hAnsi="宋体" w:eastAsia="宋体" w:cs="宋体"/>
          <w:spacing w:val="1"/>
          <w:sz w:val="20"/>
          <w:szCs w:val="20"/>
          <w:u w:val="single" w:color="auto"/>
        </w:rPr>
        <w:t xml:space="preserve">                   </w:t>
      </w:r>
      <w:r>
        <w:rPr>
          <w:rFonts w:ascii="宋体" w:hAnsi="宋体" w:eastAsia="宋体" w:cs="宋体"/>
          <w:sz w:val="20"/>
          <w:szCs w:val="20"/>
          <w:u w:val="single" w:color="auto"/>
        </w:rPr>
        <w:t xml:space="preserve">                           </w:t>
      </w:r>
      <w:r>
        <w:rPr>
          <w:rFonts w:ascii="宋体" w:hAnsi="宋体" w:eastAsia="宋体" w:cs="宋体"/>
          <w:spacing w:val="5"/>
          <w:sz w:val="20"/>
          <w:szCs w:val="20"/>
        </w:rPr>
        <w:t>；</w:t>
      </w:r>
    </w:p>
    <w:p w14:paraId="60638CA2">
      <w:pPr>
        <w:spacing w:before="236" w:line="251" w:lineRule="auto"/>
        <w:ind w:left="22" w:right="133"/>
        <w:rPr>
          <w:rFonts w:ascii="宋体" w:hAnsi="宋体" w:eastAsia="宋体" w:cs="宋体"/>
          <w:sz w:val="20"/>
          <w:szCs w:val="20"/>
        </w:rPr>
      </w:pPr>
      <w:r>
        <w:rPr>
          <w:rFonts w:ascii="宋体" w:hAnsi="宋体" w:eastAsia="宋体" w:cs="宋体"/>
          <w:spacing w:val="9"/>
          <w:sz w:val="20"/>
          <w:szCs w:val="20"/>
        </w:rPr>
        <w:t>承包人对项目经理的授权范围如下：</w:t>
      </w:r>
      <w:r>
        <w:rPr>
          <w:rFonts w:ascii="宋体" w:hAnsi="宋体" w:eastAsia="宋体" w:cs="宋体"/>
          <w:color w:val="0000FF"/>
          <w:spacing w:val="9"/>
          <w:sz w:val="20"/>
          <w:szCs w:val="20"/>
          <w:u w:val="single" w:color="auto"/>
        </w:rPr>
        <w:t xml:space="preserve">  全权代表承包人履行合同，并常驻现场，直接负责</w:t>
      </w:r>
      <w:r>
        <w:rPr>
          <w:rFonts w:ascii="宋体" w:hAnsi="宋体" w:eastAsia="宋体" w:cs="宋体"/>
          <w:color w:val="0000FF"/>
          <w:spacing w:val="17"/>
          <w:sz w:val="20"/>
          <w:szCs w:val="20"/>
        </w:rPr>
        <w:t xml:space="preserve"> </w:t>
      </w:r>
      <w:r>
        <w:rPr>
          <w:rFonts w:ascii="宋体" w:hAnsi="宋体" w:eastAsia="宋体" w:cs="宋体"/>
          <w:color w:val="0000FF"/>
          <w:spacing w:val="8"/>
          <w:sz w:val="20"/>
          <w:szCs w:val="20"/>
          <w:u w:val="single" w:color="auto"/>
        </w:rPr>
        <w:t xml:space="preserve">本工程施工过程中的各项职责 </w:t>
      </w:r>
      <w:r>
        <w:rPr>
          <w:rFonts w:ascii="宋体" w:hAnsi="宋体" w:eastAsia="宋体" w:cs="宋体"/>
          <w:color w:val="0000FF"/>
          <w:spacing w:val="8"/>
          <w:sz w:val="20"/>
          <w:szCs w:val="20"/>
        </w:rPr>
        <w:t>。</w:t>
      </w:r>
    </w:p>
    <w:p w14:paraId="745235CB">
      <w:pPr>
        <w:spacing w:before="209" w:line="228" w:lineRule="auto"/>
        <w:ind w:left="25"/>
        <w:rPr>
          <w:rFonts w:ascii="宋体" w:hAnsi="宋体" w:eastAsia="宋体" w:cs="宋体"/>
          <w:sz w:val="20"/>
          <w:szCs w:val="20"/>
        </w:rPr>
      </w:pPr>
      <w:r>
        <w:rPr>
          <w:rFonts w:ascii="宋体" w:hAnsi="宋体" w:eastAsia="宋体" w:cs="宋体"/>
          <w:spacing w:val="7"/>
          <w:sz w:val="20"/>
          <w:szCs w:val="20"/>
        </w:rPr>
        <w:t>关于项目经理每月在施工现场的时间要求：</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6"/>
          <w:sz w:val="20"/>
          <w:szCs w:val="20"/>
          <w:u w:val="single" w:color="auto"/>
        </w:rPr>
        <w:t>每月不少于</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6"/>
          <w:sz w:val="20"/>
          <w:szCs w:val="20"/>
          <w:u w:val="single" w:color="auto"/>
        </w:rPr>
        <w:t>24</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6"/>
          <w:sz w:val="20"/>
          <w:szCs w:val="20"/>
          <w:u w:val="single" w:color="auto"/>
        </w:rPr>
        <w:t>日</w:t>
      </w:r>
      <w:r>
        <w:rPr>
          <w:rFonts w:ascii="宋体" w:hAnsi="宋体" w:eastAsia="宋体" w:cs="宋体"/>
          <w:color w:val="0000FF"/>
          <w:spacing w:val="6"/>
          <w:sz w:val="20"/>
          <w:szCs w:val="20"/>
          <w:u w:val="single" w:color="000000"/>
        </w:rPr>
        <w:t xml:space="preserve">  </w:t>
      </w:r>
      <w:r>
        <w:rPr>
          <w:rFonts w:ascii="宋体" w:hAnsi="宋体" w:eastAsia="宋体" w:cs="宋体"/>
          <w:spacing w:val="6"/>
          <w:sz w:val="20"/>
          <w:szCs w:val="20"/>
        </w:rPr>
        <w:t>。</w:t>
      </w:r>
    </w:p>
    <w:p w14:paraId="5F052463">
      <w:pPr>
        <w:spacing w:before="236" w:line="254" w:lineRule="auto"/>
        <w:ind w:left="42" w:right="133" w:hanging="20"/>
        <w:rPr>
          <w:rFonts w:ascii="宋体" w:hAnsi="宋体" w:eastAsia="宋体" w:cs="宋体"/>
          <w:sz w:val="20"/>
          <w:szCs w:val="20"/>
        </w:rPr>
      </w:pPr>
      <w:r>
        <w:rPr>
          <w:rFonts w:ascii="宋体" w:hAnsi="宋体" w:eastAsia="宋体" w:cs="宋体"/>
          <w:spacing w:val="9"/>
          <w:sz w:val="20"/>
          <w:szCs w:val="20"/>
        </w:rPr>
        <w:t>承包人未提交劳动合同，以及没有为项目经理缴纳社会保险证明的违约责任：</w:t>
      </w:r>
      <w:r>
        <w:rPr>
          <w:rFonts w:ascii="宋体" w:hAnsi="宋体" w:eastAsia="宋体" w:cs="宋体"/>
          <w:color w:val="0000FF"/>
          <w:spacing w:val="9"/>
          <w:sz w:val="20"/>
          <w:szCs w:val="20"/>
          <w:u w:val="single" w:color="auto"/>
        </w:rPr>
        <w:t xml:space="preserve">  按通用合</w:t>
      </w:r>
      <w:r>
        <w:rPr>
          <w:rFonts w:ascii="宋体" w:hAnsi="宋体" w:eastAsia="宋体" w:cs="宋体"/>
          <w:color w:val="0000FF"/>
          <w:spacing w:val="17"/>
          <w:sz w:val="20"/>
          <w:szCs w:val="20"/>
        </w:rPr>
        <w:t xml:space="preserve"> </w:t>
      </w:r>
      <w:r>
        <w:rPr>
          <w:rFonts w:ascii="宋体" w:hAnsi="宋体" w:eastAsia="宋体" w:cs="宋体"/>
          <w:color w:val="0000FF"/>
          <w:spacing w:val="3"/>
          <w:sz w:val="20"/>
          <w:szCs w:val="20"/>
          <w:u w:val="single" w:color="auto"/>
        </w:rPr>
        <w:t>同条款执行</w:t>
      </w:r>
      <w:r>
        <w:rPr>
          <w:rFonts w:ascii="宋体" w:hAnsi="宋体" w:eastAsia="宋体" w:cs="宋体"/>
          <w:color w:val="0000FF"/>
          <w:spacing w:val="3"/>
          <w:sz w:val="20"/>
          <w:szCs w:val="20"/>
          <w:u w:val="single" w:color="000000"/>
        </w:rPr>
        <w:t xml:space="preserve">  </w:t>
      </w:r>
      <w:r>
        <w:rPr>
          <w:rFonts w:ascii="宋体" w:hAnsi="宋体" w:eastAsia="宋体" w:cs="宋体"/>
          <w:spacing w:val="3"/>
          <w:sz w:val="20"/>
          <w:szCs w:val="20"/>
        </w:rPr>
        <w:t>。</w:t>
      </w:r>
    </w:p>
    <w:p w14:paraId="4379F705">
      <w:pPr>
        <w:spacing w:before="205" w:line="228" w:lineRule="auto"/>
        <w:ind w:left="25"/>
        <w:rPr>
          <w:rFonts w:ascii="宋体" w:hAnsi="宋体" w:eastAsia="宋体" w:cs="宋体"/>
          <w:sz w:val="20"/>
          <w:szCs w:val="20"/>
        </w:rPr>
      </w:pPr>
      <w:r>
        <w:rPr>
          <w:rFonts w:ascii="宋体" w:hAnsi="宋体" w:eastAsia="宋体" w:cs="宋体"/>
          <w:spacing w:val="7"/>
          <w:sz w:val="20"/>
          <w:szCs w:val="20"/>
        </w:rPr>
        <w:t>项目经理未经批准，擅自离开施工现场的违约责任：</w:t>
      </w:r>
      <w:r>
        <w:rPr>
          <w:rFonts w:ascii="宋体" w:hAnsi="宋体" w:eastAsia="宋体" w:cs="宋体"/>
          <w:spacing w:val="7"/>
          <w:sz w:val="20"/>
          <w:szCs w:val="20"/>
          <w:u w:val="single" w:color="auto"/>
        </w:rPr>
        <w:t xml:space="preserve">                    </w:t>
      </w:r>
      <w:r>
        <w:rPr>
          <w:rFonts w:ascii="宋体" w:hAnsi="宋体" w:eastAsia="宋体" w:cs="宋体"/>
          <w:spacing w:val="6"/>
          <w:sz w:val="20"/>
          <w:szCs w:val="20"/>
          <w:u w:val="single" w:color="auto"/>
        </w:rPr>
        <w:t xml:space="preserve">          </w:t>
      </w:r>
      <w:r>
        <w:rPr>
          <w:rFonts w:ascii="宋体" w:hAnsi="宋体" w:eastAsia="宋体" w:cs="宋体"/>
          <w:spacing w:val="6"/>
          <w:sz w:val="20"/>
          <w:szCs w:val="20"/>
        </w:rPr>
        <w:t>。</w:t>
      </w:r>
    </w:p>
    <w:p w14:paraId="46825FBB">
      <w:pPr>
        <w:spacing w:before="236" w:line="228" w:lineRule="auto"/>
        <w:ind w:left="26"/>
        <w:rPr>
          <w:rFonts w:ascii="宋体" w:hAnsi="宋体" w:eastAsia="宋体" w:cs="宋体"/>
          <w:sz w:val="20"/>
          <w:szCs w:val="20"/>
        </w:rPr>
      </w:pPr>
      <w:r>
        <w:rPr>
          <w:rFonts w:ascii="宋体" w:hAnsi="宋体" w:eastAsia="宋体" w:cs="宋体"/>
          <w:spacing w:val="9"/>
          <w:sz w:val="20"/>
          <w:szCs w:val="20"/>
        </w:rPr>
        <w:t>3.2.3 承包人擅自更换项目经理的违约</w:t>
      </w:r>
      <w:r>
        <w:rPr>
          <w:rFonts w:ascii="宋体" w:hAnsi="宋体" w:eastAsia="宋体" w:cs="宋体"/>
          <w:spacing w:val="8"/>
          <w:sz w:val="20"/>
          <w:szCs w:val="20"/>
        </w:rPr>
        <w:t>责任：</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按照湖南省住房城乡建设厅关于印发</w:t>
      </w:r>
    </w:p>
    <w:p w14:paraId="3490E408">
      <w:pPr>
        <w:tabs>
          <w:tab w:val="left" w:pos="126"/>
        </w:tabs>
        <w:spacing w:before="24"/>
        <w:ind w:left="14" w:right="27"/>
        <w:rPr>
          <w:rFonts w:ascii="宋体" w:hAnsi="宋体" w:eastAsia="宋体" w:cs="宋体"/>
          <w:sz w:val="20"/>
          <w:szCs w:val="20"/>
        </w:rPr>
      </w:pPr>
      <w:r>
        <w:rPr>
          <w:rFonts w:ascii="宋体" w:hAnsi="宋体" w:eastAsia="宋体" w:cs="宋体"/>
          <w:color w:val="0000FF"/>
          <w:sz w:val="20"/>
          <w:szCs w:val="20"/>
          <w:u w:val="single" w:color="auto"/>
        </w:rPr>
        <w:tab/>
      </w:r>
      <w:r>
        <w:rPr>
          <w:rFonts w:ascii="宋体" w:hAnsi="宋体" w:eastAsia="宋体" w:cs="宋体"/>
          <w:color w:val="0000FF"/>
          <w:spacing w:val="7"/>
          <w:sz w:val="20"/>
          <w:szCs w:val="20"/>
          <w:u w:val="single" w:color="auto"/>
        </w:rPr>
        <w:t>《湖南省建设工程施工项目部和现场监理部关键岗位人员配备管理办法》的通知(以下</w:t>
      </w:r>
      <w:r>
        <w:rPr>
          <w:rFonts w:ascii="宋体" w:hAnsi="宋体" w:eastAsia="宋体" w:cs="宋体"/>
          <w:color w:val="0000FF"/>
          <w:spacing w:val="6"/>
          <w:sz w:val="20"/>
          <w:szCs w:val="20"/>
          <w:u w:val="single" w:color="auto"/>
        </w:rPr>
        <w:t>简称</w:t>
      </w:r>
      <w:r>
        <w:rPr>
          <w:rFonts w:ascii="宋体" w:hAnsi="宋体" w:eastAsia="宋体" w:cs="宋体"/>
          <w:color w:val="0000FF"/>
          <w:sz w:val="20"/>
          <w:szCs w:val="20"/>
        </w:rPr>
        <w:t xml:space="preserve"> </w:t>
      </w:r>
      <w:r>
        <w:rPr>
          <w:rFonts w:ascii="宋体" w:hAnsi="宋体" w:eastAsia="宋体" w:cs="宋体"/>
          <w:color w:val="0000FF"/>
          <w:sz w:val="20"/>
          <w:szCs w:val="20"/>
          <w:u w:val="single" w:color="auto"/>
        </w:rPr>
        <w:tab/>
      </w:r>
      <w:r>
        <w:rPr>
          <w:rFonts w:ascii="宋体" w:hAnsi="宋体" w:eastAsia="宋体" w:cs="宋体"/>
          <w:color w:val="0000FF"/>
          <w:spacing w:val="3"/>
          <w:sz w:val="20"/>
          <w:szCs w:val="20"/>
          <w:u w:val="single" w:color="auto"/>
        </w:rPr>
        <w:t>《湘建建〔2020〕208 号文》)承担违约责任。</w:t>
      </w:r>
      <w:r>
        <w:rPr>
          <w:rFonts w:ascii="宋体" w:hAnsi="宋体" w:eastAsia="宋体" w:cs="宋体"/>
          <w:color w:val="0000FF"/>
          <w:spacing w:val="2"/>
          <w:sz w:val="20"/>
          <w:szCs w:val="20"/>
          <w:u w:val="single" w:color="auto"/>
        </w:rPr>
        <w:t xml:space="preserve">   </w:t>
      </w:r>
    </w:p>
    <w:p w14:paraId="5F1BDC36">
      <w:pPr>
        <w:spacing w:before="236" w:line="239" w:lineRule="auto"/>
        <w:ind w:left="23" w:right="131" w:firstLine="2"/>
        <w:rPr>
          <w:rFonts w:ascii="宋体" w:hAnsi="宋体" w:eastAsia="宋体" w:cs="宋体"/>
          <w:sz w:val="20"/>
          <w:szCs w:val="20"/>
        </w:rPr>
      </w:pPr>
      <w:r>
        <w:rPr>
          <w:rFonts w:ascii="宋体" w:hAnsi="宋体" w:eastAsia="宋体" w:cs="宋体"/>
          <w:spacing w:val="8"/>
          <w:sz w:val="20"/>
          <w:szCs w:val="20"/>
        </w:rPr>
        <w:t>3.2.4 承包人无正当理由拒绝更换项目经理的违约责任：</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按照《湘建建〔2020〕208</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号</w:t>
      </w:r>
      <w:r>
        <w:rPr>
          <w:rFonts w:ascii="宋体" w:hAnsi="宋体" w:eastAsia="宋体" w:cs="宋体"/>
          <w:color w:val="0000FF"/>
          <w:sz w:val="20"/>
          <w:szCs w:val="20"/>
        </w:rPr>
        <w:t xml:space="preserve"> </w:t>
      </w:r>
      <w:r>
        <w:rPr>
          <w:rFonts w:ascii="宋体" w:hAnsi="宋体" w:eastAsia="宋体" w:cs="宋体"/>
          <w:color w:val="0000FF"/>
          <w:spacing w:val="7"/>
          <w:sz w:val="20"/>
          <w:szCs w:val="20"/>
          <w:u w:val="single" w:color="auto"/>
        </w:rPr>
        <w:t xml:space="preserve">文》承担违约责任  </w:t>
      </w:r>
      <w:r>
        <w:rPr>
          <w:rFonts w:ascii="宋体" w:hAnsi="宋体" w:eastAsia="宋体" w:cs="宋体"/>
          <w:spacing w:val="7"/>
          <w:sz w:val="20"/>
          <w:szCs w:val="20"/>
        </w:rPr>
        <w:t>。</w:t>
      </w:r>
    </w:p>
    <w:p w14:paraId="77086AF9">
      <w:pPr>
        <w:spacing w:before="235" w:line="228" w:lineRule="auto"/>
        <w:ind w:left="26"/>
        <w:rPr>
          <w:rFonts w:ascii="宋体" w:hAnsi="宋体" w:eastAsia="宋体" w:cs="宋体"/>
          <w:sz w:val="20"/>
          <w:szCs w:val="20"/>
        </w:rPr>
      </w:pPr>
      <w:r>
        <w:rPr>
          <w:rFonts w:ascii="宋体" w:hAnsi="宋体" w:eastAsia="宋体" w:cs="宋体"/>
          <w:spacing w:val="6"/>
          <w:sz w:val="20"/>
          <w:szCs w:val="20"/>
        </w:rPr>
        <w:t>3.3 承包人人员</w:t>
      </w:r>
    </w:p>
    <w:p w14:paraId="7F94FF30">
      <w:pPr>
        <w:spacing w:before="236"/>
        <w:ind w:left="23" w:right="26" w:firstLine="2"/>
        <w:rPr>
          <w:rFonts w:ascii="宋体" w:hAnsi="宋体" w:eastAsia="宋体" w:cs="宋体"/>
          <w:sz w:val="20"/>
          <w:szCs w:val="20"/>
        </w:rPr>
      </w:pPr>
      <w:r>
        <w:rPr>
          <w:rFonts w:ascii="宋体" w:hAnsi="宋体" w:eastAsia="宋体" w:cs="宋体"/>
          <w:spacing w:val="9"/>
          <w:sz w:val="20"/>
          <w:szCs w:val="20"/>
        </w:rPr>
        <w:t>3.3.1 承包人提交项目管理机构及施工现场管理人员安排</w:t>
      </w:r>
      <w:r>
        <w:rPr>
          <w:rFonts w:ascii="宋体" w:hAnsi="宋体" w:eastAsia="宋体" w:cs="宋体"/>
          <w:spacing w:val="8"/>
          <w:sz w:val="20"/>
          <w:szCs w:val="20"/>
        </w:rPr>
        <w:t>报告的期限：</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按照通用条款，</w:t>
      </w:r>
      <w:r>
        <w:rPr>
          <w:rFonts w:ascii="宋体" w:hAnsi="宋体" w:eastAsia="宋体" w:cs="宋体"/>
          <w:color w:val="0000FF"/>
          <w:spacing w:val="8"/>
          <w:sz w:val="20"/>
          <w:szCs w:val="20"/>
          <w:u w:val="single" w:color="000000"/>
        </w:rPr>
        <w:t xml:space="preserve"> </w:t>
      </w:r>
      <w:r>
        <w:rPr>
          <w:rFonts w:ascii="宋体" w:hAnsi="宋体" w:eastAsia="宋体" w:cs="宋体"/>
          <w:color w:val="0000FF"/>
          <w:sz w:val="20"/>
          <w:szCs w:val="20"/>
        </w:rPr>
        <w:t xml:space="preserve"> </w:t>
      </w:r>
      <w:r>
        <w:rPr>
          <w:rFonts w:ascii="宋体" w:hAnsi="宋体" w:eastAsia="宋体" w:cs="宋体"/>
          <w:color w:val="0000FF"/>
          <w:spacing w:val="8"/>
          <w:sz w:val="20"/>
          <w:szCs w:val="20"/>
          <w:u w:val="single" w:color="auto"/>
        </w:rPr>
        <w:t xml:space="preserve">人员资格要按照《湘建建〔2020〕208 号文》和招标文件要求配备  </w:t>
      </w:r>
      <w:r>
        <w:rPr>
          <w:rFonts w:ascii="宋体" w:hAnsi="宋体" w:eastAsia="宋体" w:cs="宋体"/>
          <w:spacing w:val="8"/>
          <w:sz w:val="20"/>
          <w:szCs w:val="20"/>
        </w:rPr>
        <w:t>。</w:t>
      </w:r>
    </w:p>
    <w:p w14:paraId="58EA9F2B">
      <w:pPr>
        <w:tabs>
          <w:tab w:val="left" w:pos="150"/>
        </w:tabs>
        <w:spacing w:before="234"/>
        <w:ind w:left="14" w:right="553" w:firstLine="12"/>
        <w:rPr>
          <w:rFonts w:ascii="宋体" w:hAnsi="宋体" w:eastAsia="宋体" w:cs="宋体"/>
          <w:sz w:val="20"/>
          <w:szCs w:val="20"/>
        </w:rPr>
      </w:pPr>
      <w:r>
        <w:rPr>
          <w:rFonts w:ascii="宋体" w:hAnsi="宋体" w:eastAsia="宋体" w:cs="宋体"/>
          <w:spacing w:val="8"/>
          <w:sz w:val="20"/>
          <w:szCs w:val="20"/>
        </w:rPr>
        <w:t>3.3.3 承包人无正当理由拒绝撤换主要施工管理人员的违约责任：</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按照《湘建建</w:t>
      </w:r>
      <w:r>
        <w:rPr>
          <w:rFonts w:ascii="宋体" w:hAnsi="宋体" w:eastAsia="宋体" w:cs="宋体"/>
          <w:color w:val="0000FF"/>
          <w:spacing w:val="17"/>
          <w:sz w:val="20"/>
          <w:szCs w:val="20"/>
        </w:rPr>
        <w:t xml:space="preserve"> </w:t>
      </w:r>
      <w:r>
        <w:rPr>
          <w:rFonts w:ascii="宋体" w:hAnsi="宋体" w:eastAsia="宋体" w:cs="宋体"/>
          <w:color w:val="0000FF"/>
          <w:sz w:val="20"/>
          <w:szCs w:val="20"/>
          <w:u w:val="single" w:color="auto"/>
        </w:rPr>
        <w:tab/>
      </w:r>
      <w:r>
        <w:rPr>
          <w:rFonts w:ascii="宋体" w:hAnsi="宋体" w:eastAsia="宋体" w:cs="宋体"/>
          <w:color w:val="0000FF"/>
          <w:spacing w:val="-1"/>
          <w:sz w:val="20"/>
          <w:szCs w:val="20"/>
          <w:u w:val="single" w:color="auto"/>
        </w:rPr>
        <w:t>〔2020〕208 号文》</w:t>
      </w:r>
      <w:r>
        <w:rPr>
          <w:rFonts w:ascii="宋体" w:hAnsi="宋体" w:eastAsia="宋体" w:cs="宋体"/>
          <w:color w:val="0000FF"/>
          <w:spacing w:val="35"/>
          <w:sz w:val="20"/>
          <w:szCs w:val="20"/>
          <w:u w:val="single" w:color="auto"/>
        </w:rPr>
        <w:t xml:space="preserve"> </w:t>
      </w:r>
      <w:r>
        <w:rPr>
          <w:rFonts w:ascii="宋体" w:hAnsi="宋体" w:eastAsia="宋体" w:cs="宋体"/>
          <w:color w:val="0000FF"/>
          <w:spacing w:val="-1"/>
          <w:sz w:val="20"/>
          <w:szCs w:val="20"/>
          <w:u w:val="single" w:color="auto"/>
        </w:rPr>
        <w:t>承担违约责任</w:t>
      </w:r>
      <w:r>
        <w:rPr>
          <w:rFonts w:ascii="宋体" w:hAnsi="宋体" w:eastAsia="宋体" w:cs="宋体"/>
          <w:color w:val="0000FF"/>
          <w:spacing w:val="5"/>
          <w:sz w:val="20"/>
          <w:szCs w:val="20"/>
          <w:u w:val="single" w:color="auto"/>
        </w:rPr>
        <w:t xml:space="preserve">    </w:t>
      </w:r>
      <w:r>
        <w:rPr>
          <w:rFonts w:ascii="宋体" w:hAnsi="宋体" w:eastAsia="宋体" w:cs="宋体"/>
          <w:spacing w:val="-1"/>
          <w:sz w:val="20"/>
          <w:szCs w:val="20"/>
        </w:rPr>
        <w:t>。</w:t>
      </w:r>
    </w:p>
    <w:p w14:paraId="4D19B64E">
      <w:pPr>
        <w:spacing w:before="237"/>
        <w:ind w:left="25" w:right="553"/>
        <w:rPr>
          <w:rFonts w:ascii="宋体" w:hAnsi="宋体" w:eastAsia="宋体" w:cs="宋体"/>
          <w:sz w:val="20"/>
          <w:szCs w:val="20"/>
        </w:rPr>
      </w:pPr>
      <w:r>
        <w:rPr>
          <w:rFonts w:ascii="宋体" w:hAnsi="宋体" w:eastAsia="宋体" w:cs="宋体"/>
          <w:spacing w:val="8"/>
          <w:sz w:val="20"/>
          <w:szCs w:val="20"/>
        </w:rPr>
        <w:t>3.3.4 承包人主要施工管理人员离开施工现场的批准要求：</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按通用合同条款执</w:t>
      </w:r>
      <w:r>
        <w:rPr>
          <w:rFonts w:ascii="宋体" w:hAnsi="宋体" w:eastAsia="宋体" w:cs="宋体"/>
          <w:color w:val="0000FF"/>
          <w:spacing w:val="9"/>
          <w:sz w:val="20"/>
          <w:szCs w:val="20"/>
        </w:rPr>
        <w:t xml:space="preserve"> </w:t>
      </w:r>
      <w:r>
        <w:rPr>
          <w:rFonts w:ascii="宋体" w:hAnsi="宋体" w:eastAsia="宋体" w:cs="宋体"/>
          <w:color w:val="0000FF"/>
          <w:spacing w:val="-2"/>
          <w:sz w:val="20"/>
          <w:szCs w:val="20"/>
          <w:u w:val="single" w:color="auto"/>
        </w:rPr>
        <w:t>行</w:t>
      </w:r>
      <w:r>
        <w:rPr>
          <w:rFonts w:ascii="宋体" w:hAnsi="宋体" w:eastAsia="宋体" w:cs="宋体"/>
          <w:color w:val="0000FF"/>
          <w:spacing w:val="5"/>
          <w:sz w:val="20"/>
          <w:szCs w:val="20"/>
          <w:u w:val="single" w:color="000000"/>
        </w:rPr>
        <w:t xml:space="preserve">      </w:t>
      </w:r>
      <w:r>
        <w:rPr>
          <w:rFonts w:ascii="宋体" w:hAnsi="宋体" w:eastAsia="宋体" w:cs="宋体"/>
          <w:spacing w:val="-2"/>
          <w:sz w:val="20"/>
          <w:szCs w:val="20"/>
        </w:rPr>
        <w:t>。</w:t>
      </w:r>
    </w:p>
    <w:p w14:paraId="21BF39CE">
      <w:pPr>
        <w:rPr>
          <w:rFonts w:ascii="宋体" w:hAnsi="宋体" w:eastAsia="宋体" w:cs="宋体"/>
          <w:sz w:val="20"/>
          <w:szCs w:val="20"/>
        </w:rPr>
        <w:sectPr>
          <w:footerReference r:id="rId24" w:type="default"/>
          <w:pgSz w:w="11906" w:h="16839"/>
          <w:pgMar w:top="400" w:right="1785" w:bottom="1015" w:left="1785" w:header="0" w:footer="700" w:gutter="0"/>
          <w:pgNumType w:fmt="decimal"/>
          <w:cols w:space="720" w:num="1"/>
        </w:sectPr>
      </w:pPr>
    </w:p>
    <w:p w14:paraId="137F062F">
      <w:pPr>
        <w:pStyle w:val="2"/>
        <w:spacing w:line="249" w:lineRule="auto"/>
      </w:pPr>
    </w:p>
    <w:p w14:paraId="0A474B24">
      <w:pPr>
        <w:spacing w:before="65" w:line="254" w:lineRule="auto"/>
        <w:ind w:left="26" w:right="184"/>
        <w:rPr>
          <w:rFonts w:ascii="宋体" w:hAnsi="宋体" w:eastAsia="宋体" w:cs="宋体"/>
          <w:sz w:val="20"/>
          <w:szCs w:val="20"/>
        </w:rPr>
      </w:pPr>
      <w:r>
        <w:rPr>
          <w:rFonts w:ascii="宋体" w:hAnsi="宋体" w:eastAsia="宋体" w:cs="宋体"/>
          <w:spacing w:val="8"/>
          <w:sz w:val="20"/>
          <w:szCs w:val="20"/>
        </w:rPr>
        <w:t>3.3.5</w:t>
      </w:r>
      <w:r>
        <w:rPr>
          <w:rFonts w:ascii="宋体" w:hAnsi="宋体" w:eastAsia="宋体" w:cs="宋体"/>
          <w:spacing w:val="-38"/>
          <w:sz w:val="20"/>
          <w:szCs w:val="20"/>
        </w:rPr>
        <w:t xml:space="preserve"> </w:t>
      </w:r>
      <w:r>
        <w:rPr>
          <w:rFonts w:ascii="宋体" w:hAnsi="宋体" w:eastAsia="宋体" w:cs="宋体"/>
          <w:spacing w:val="8"/>
          <w:sz w:val="20"/>
          <w:szCs w:val="20"/>
        </w:rPr>
        <w:t>承包人擅自更换主要施工管理人员的违约责</w:t>
      </w:r>
      <w:r>
        <w:rPr>
          <w:rFonts w:ascii="宋体" w:hAnsi="宋体" w:eastAsia="宋体" w:cs="宋体"/>
          <w:spacing w:val="7"/>
          <w:sz w:val="20"/>
          <w:szCs w:val="20"/>
        </w:rPr>
        <w:t>任：</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按照《湘建建〔2020〕208</w:t>
      </w:r>
      <w:r>
        <w:rPr>
          <w:rFonts w:ascii="宋体" w:hAnsi="宋体" w:eastAsia="宋体" w:cs="宋体"/>
          <w:color w:val="0000FF"/>
          <w:spacing w:val="7"/>
          <w:sz w:val="20"/>
          <w:szCs w:val="20"/>
          <w:u w:val="single" w:color="000000"/>
        </w:rPr>
        <w:t xml:space="preserve"> </w:t>
      </w:r>
      <w:r>
        <w:rPr>
          <w:rFonts w:ascii="宋体" w:hAnsi="宋体" w:eastAsia="宋体" w:cs="宋体"/>
          <w:color w:val="0000FF"/>
          <w:sz w:val="20"/>
          <w:szCs w:val="20"/>
        </w:rPr>
        <w:t xml:space="preserve"> </w:t>
      </w:r>
      <w:r>
        <w:rPr>
          <w:rFonts w:ascii="宋体" w:hAnsi="宋体" w:eastAsia="宋体" w:cs="宋体"/>
          <w:color w:val="0000FF"/>
          <w:spacing w:val="6"/>
          <w:sz w:val="20"/>
          <w:szCs w:val="20"/>
          <w:u w:val="single" w:color="auto"/>
        </w:rPr>
        <w:t>号文》承担违约责任</w:t>
      </w:r>
      <w:r>
        <w:rPr>
          <w:rFonts w:ascii="宋体" w:hAnsi="宋体" w:eastAsia="宋体" w:cs="宋体"/>
          <w:color w:val="0000FF"/>
          <w:spacing w:val="6"/>
          <w:sz w:val="20"/>
          <w:szCs w:val="20"/>
          <w:u w:val="single" w:color="000000"/>
        </w:rPr>
        <w:t xml:space="preserve">    </w:t>
      </w:r>
      <w:r>
        <w:rPr>
          <w:rFonts w:ascii="宋体" w:hAnsi="宋体" w:eastAsia="宋体" w:cs="宋体"/>
          <w:spacing w:val="6"/>
          <w:sz w:val="20"/>
          <w:szCs w:val="20"/>
        </w:rPr>
        <w:t>。</w:t>
      </w:r>
    </w:p>
    <w:p w14:paraId="636F4187">
      <w:pPr>
        <w:spacing w:before="206" w:line="252" w:lineRule="auto"/>
        <w:ind w:left="27" w:right="132" w:hanging="5"/>
        <w:rPr>
          <w:rFonts w:ascii="宋体" w:hAnsi="宋体" w:eastAsia="宋体" w:cs="宋体"/>
          <w:sz w:val="20"/>
          <w:szCs w:val="20"/>
        </w:rPr>
      </w:pPr>
      <w:r>
        <w:rPr>
          <w:rFonts w:ascii="宋体" w:hAnsi="宋体" w:eastAsia="宋体" w:cs="宋体"/>
          <w:spacing w:val="8"/>
          <w:sz w:val="20"/>
          <w:szCs w:val="20"/>
        </w:rPr>
        <w:t>承包人主要施工管理人员擅自离开施工现场的违约责任：</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按照《湘建建〔2020〕208</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18"/>
          <w:sz w:val="20"/>
          <w:szCs w:val="20"/>
        </w:rPr>
        <w:t xml:space="preserve"> </w:t>
      </w:r>
      <w:r>
        <w:rPr>
          <w:rFonts w:ascii="宋体" w:hAnsi="宋体" w:eastAsia="宋体" w:cs="宋体"/>
          <w:color w:val="0000FF"/>
          <w:spacing w:val="4"/>
          <w:sz w:val="20"/>
          <w:szCs w:val="20"/>
          <w:u w:val="single" w:color="auto"/>
        </w:rPr>
        <w:t>号文》</w:t>
      </w:r>
    </w:p>
    <w:p w14:paraId="1D553CAF">
      <w:pPr>
        <w:spacing w:before="206" w:line="228" w:lineRule="auto"/>
        <w:ind w:left="22"/>
        <w:rPr>
          <w:rFonts w:ascii="宋体" w:hAnsi="宋体" w:eastAsia="宋体" w:cs="宋体"/>
          <w:sz w:val="20"/>
          <w:szCs w:val="20"/>
        </w:rPr>
      </w:pPr>
      <w:r>
        <w:rPr>
          <w:rFonts w:ascii="宋体" w:hAnsi="宋体" w:eastAsia="宋体" w:cs="宋体"/>
          <w:color w:val="0000FF"/>
          <w:spacing w:val="6"/>
          <w:sz w:val="20"/>
          <w:szCs w:val="20"/>
          <w:u w:val="single" w:color="auto"/>
        </w:rPr>
        <w:t xml:space="preserve">承担违约责任  </w:t>
      </w:r>
      <w:r>
        <w:rPr>
          <w:rFonts w:ascii="宋体" w:hAnsi="宋体" w:eastAsia="宋体" w:cs="宋体"/>
          <w:spacing w:val="6"/>
          <w:sz w:val="20"/>
          <w:szCs w:val="20"/>
        </w:rPr>
        <w:t>。</w:t>
      </w:r>
    </w:p>
    <w:p w14:paraId="071C0AD4">
      <w:pPr>
        <w:spacing w:before="236" w:line="228" w:lineRule="auto"/>
        <w:ind w:left="26"/>
        <w:rPr>
          <w:rFonts w:ascii="宋体" w:hAnsi="宋体" w:eastAsia="宋体" w:cs="宋体"/>
          <w:sz w:val="20"/>
          <w:szCs w:val="20"/>
        </w:rPr>
      </w:pPr>
      <w:r>
        <w:rPr>
          <w:rFonts w:ascii="宋体" w:hAnsi="宋体" w:eastAsia="宋体" w:cs="宋体"/>
          <w:spacing w:val="1"/>
          <w:sz w:val="20"/>
          <w:szCs w:val="20"/>
        </w:rPr>
        <w:t>3.5</w:t>
      </w:r>
      <w:r>
        <w:rPr>
          <w:rFonts w:ascii="宋体" w:hAnsi="宋体" w:eastAsia="宋体" w:cs="宋体"/>
          <w:spacing w:val="19"/>
          <w:sz w:val="20"/>
          <w:szCs w:val="20"/>
        </w:rPr>
        <w:t xml:space="preserve"> </w:t>
      </w:r>
      <w:r>
        <w:rPr>
          <w:rFonts w:ascii="宋体" w:hAnsi="宋体" w:eastAsia="宋体" w:cs="宋体"/>
          <w:spacing w:val="1"/>
          <w:sz w:val="20"/>
          <w:szCs w:val="20"/>
        </w:rPr>
        <w:t>分包</w:t>
      </w:r>
    </w:p>
    <w:p w14:paraId="6F82DF92">
      <w:pPr>
        <w:spacing w:before="235" w:line="228" w:lineRule="auto"/>
        <w:ind w:left="26"/>
        <w:rPr>
          <w:rFonts w:ascii="宋体" w:hAnsi="宋体" w:eastAsia="宋体" w:cs="宋体"/>
          <w:sz w:val="20"/>
          <w:szCs w:val="20"/>
        </w:rPr>
      </w:pPr>
      <w:r>
        <w:rPr>
          <w:rFonts w:ascii="宋体" w:hAnsi="宋体" w:eastAsia="宋体" w:cs="宋体"/>
          <w:spacing w:val="6"/>
          <w:sz w:val="20"/>
          <w:szCs w:val="20"/>
        </w:rPr>
        <w:t>3.5.1 分包的一般约定</w:t>
      </w:r>
    </w:p>
    <w:p w14:paraId="24C46724">
      <w:pPr>
        <w:spacing w:before="235" w:line="252" w:lineRule="auto"/>
        <w:ind w:left="21" w:right="553"/>
        <w:rPr>
          <w:rFonts w:ascii="宋体" w:hAnsi="宋体" w:eastAsia="宋体" w:cs="宋体"/>
          <w:sz w:val="20"/>
          <w:szCs w:val="20"/>
        </w:rPr>
      </w:pPr>
      <w:r>
        <w:rPr>
          <w:rFonts w:ascii="宋体" w:hAnsi="宋体" w:eastAsia="宋体" w:cs="宋体"/>
          <w:spacing w:val="9"/>
          <w:sz w:val="20"/>
          <w:szCs w:val="20"/>
        </w:rPr>
        <w:t>禁止分包的工程包括：</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9"/>
          <w:sz w:val="20"/>
          <w:szCs w:val="20"/>
          <w:u w:val="single" w:color="auto"/>
        </w:rPr>
        <w:t>法定禁止分包的工程以及未经发包人书面批准同意分包的工</w:t>
      </w:r>
      <w:r>
        <w:rPr>
          <w:rFonts w:ascii="宋体" w:hAnsi="宋体" w:eastAsia="宋体" w:cs="宋体"/>
          <w:color w:val="0000FF"/>
          <w:spacing w:val="15"/>
          <w:sz w:val="20"/>
          <w:szCs w:val="20"/>
        </w:rPr>
        <w:t xml:space="preserve"> </w:t>
      </w:r>
      <w:r>
        <w:rPr>
          <w:rFonts w:ascii="宋体" w:hAnsi="宋体" w:eastAsia="宋体" w:cs="宋体"/>
          <w:color w:val="0000FF"/>
          <w:sz w:val="20"/>
          <w:szCs w:val="20"/>
          <w:u w:val="single" w:color="auto"/>
        </w:rPr>
        <w:t>程</w:t>
      </w:r>
      <w:r>
        <w:rPr>
          <w:rFonts w:ascii="宋体" w:hAnsi="宋体" w:eastAsia="宋体" w:cs="宋体"/>
          <w:color w:val="0000FF"/>
          <w:spacing w:val="5"/>
          <w:sz w:val="20"/>
          <w:szCs w:val="20"/>
          <w:u w:val="single" w:color="000000"/>
        </w:rPr>
        <w:t xml:space="preserve">     </w:t>
      </w:r>
      <w:r>
        <w:rPr>
          <w:rFonts w:ascii="宋体" w:hAnsi="宋体" w:eastAsia="宋体" w:cs="宋体"/>
          <w:sz w:val="20"/>
          <w:szCs w:val="20"/>
        </w:rPr>
        <w:t>。</w:t>
      </w:r>
    </w:p>
    <w:p w14:paraId="57B4C9F2">
      <w:pPr>
        <w:spacing w:before="210" w:line="228" w:lineRule="auto"/>
        <w:ind w:left="23"/>
        <w:rPr>
          <w:rFonts w:ascii="宋体" w:hAnsi="宋体" w:eastAsia="宋体" w:cs="宋体"/>
          <w:sz w:val="20"/>
          <w:szCs w:val="20"/>
        </w:rPr>
      </w:pPr>
      <w:r>
        <w:rPr>
          <w:rFonts w:ascii="宋体" w:hAnsi="宋体" w:eastAsia="宋体" w:cs="宋体"/>
          <w:spacing w:val="8"/>
          <w:sz w:val="20"/>
          <w:szCs w:val="20"/>
        </w:rPr>
        <w:t>主体结构、关键性工作的范围：</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均由承包人自行完成</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2E6C46D0">
      <w:pPr>
        <w:spacing w:before="236" w:line="228" w:lineRule="auto"/>
        <w:ind w:left="26"/>
        <w:rPr>
          <w:rFonts w:ascii="宋体" w:hAnsi="宋体" w:eastAsia="宋体" w:cs="宋体"/>
          <w:sz w:val="20"/>
          <w:szCs w:val="20"/>
        </w:rPr>
      </w:pPr>
      <w:r>
        <w:rPr>
          <w:rFonts w:ascii="宋体" w:hAnsi="宋体" w:eastAsia="宋体" w:cs="宋体"/>
          <w:spacing w:val="4"/>
          <w:sz w:val="20"/>
          <w:szCs w:val="20"/>
        </w:rPr>
        <w:t>3.5.2</w:t>
      </w:r>
      <w:r>
        <w:rPr>
          <w:rFonts w:ascii="宋体" w:hAnsi="宋体" w:eastAsia="宋体" w:cs="宋体"/>
          <w:spacing w:val="-29"/>
          <w:sz w:val="20"/>
          <w:szCs w:val="20"/>
        </w:rPr>
        <w:t xml:space="preserve"> </w:t>
      </w:r>
      <w:r>
        <w:rPr>
          <w:rFonts w:ascii="宋体" w:hAnsi="宋体" w:eastAsia="宋体" w:cs="宋体"/>
          <w:spacing w:val="4"/>
          <w:sz w:val="20"/>
          <w:szCs w:val="20"/>
        </w:rPr>
        <w:t>分包的确定</w:t>
      </w:r>
    </w:p>
    <w:p w14:paraId="66AED1D3">
      <w:pPr>
        <w:spacing w:before="232" w:line="254" w:lineRule="auto"/>
        <w:ind w:left="23" w:right="133" w:firstLine="6"/>
        <w:rPr>
          <w:rFonts w:ascii="宋体" w:hAnsi="宋体" w:eastAsia="宋体" w:cs="宋体"/>
          <w:sz w:val="20"/>
          <w:szCs w:val="20"/>
        </w:rPr>
      </w:pPr>
      <w:r>
        <w:rPr>
          <w:rFonts w:ascii="宋体" w:hAnsi="宋体" w:eastAsia="宋体" w:cs="宋体"/>
          <w:spacing w:val="9"/>
          <w:sz w:val="20"/>
          <w:szCs w:val="20"/>
        </w:rPr>
        <w:t>允许分包的专业工程包括：</w:t>
      </w:r>
      <w:r>
        <w:rPr>
          <w:rFonts w:ascii="宋体" w:hAnsi="宋体" w:eastAsia="宋体" w:cs="宋体"/>
          <w:color w:val="0000FF"/>
          <w:spacing w:val="9"/>
          <w:sz w:val="20"/>
          <w:szCs w:val="20"/>
          <w:u w:val="single" w:color="auto"/>
        </w:rPr>
        <w:t xml:space="preserve">  由承包人书面提出分包申请，报发包人审核资质及能力并书</w:t>
      </w:r>
      <w:r>
        <w:rPr>
          <w:rFonts w:ascii="宋体" w:hAnsi="宋体" w:eastAsia="宋体" w:cs="宋体"/>
          <w:color w:val="0000FF"/>
          <w:spacing w:val="9"/>
          <w:sz w:val="20"/>
          <w:szCs w:val="20"/>
        </w:rPr>
        <w:t xml:space="preserve"> </w:t>
      </w:r>
      <w:r>
        <w:rPr>
          <w:rFonts w:ascii="宋体" w:hAnsi="宋体" w:eastAsia="宋体" w:cs="宋体"/>
          <w:color w:val="0000FF"/>
          <w:spacing w:val="7"/>
          <w:sz w:val="20"/>
          <w:szCs w:val="20"/>
          <w:u w:val="single" w:color="auto"/>
        </w:rPr>
        <w:t xml:space="preserve">面同意后才可分包    </w:t>
      </w:r>
      <w:r>
        <w:rPr>
          <w:rFonts w:ascii="宋体" w:hAnsi="宋体" w:eastAsia="宋体" w:cs="宋体"/>
          <w:spacing w:val="7"/>
          <w:sz w:val="20"/>
          <w:szCs w:val="20"/>
        </w:rPr>
        <w:t>。</w:t>
      </w:r>
    </w:p>
    <w:p w14:paraId="0FA7A61E">
      <w:pPr>
        <w:spacing w:before="206" w:line="228" w:lineRule="auto"/>
        <w:ind w:left="23"/>
        <w:rPr>
          <w:rFonts w:ascii="宋体" w:hAnsi="宋体" w:eastAsia="宋体" w:cs="宋体"/>
          <w:sz w:val="20"/>
          <w:szCs w:val="20"/>
        </w:rPr>
      </w:pPr>
      <w:r>
        <w:rPr>
          <w:rFonts w:ascii="宋体" w:hAnsi="宋体" w:eastAsia="宋体" w:cs="宋体"/>
          <w:spacing w:val="8"/>
          <w:sz w:val="20"/>
          <w:szCs w:val="20"/>
        </w:rPr>
        <w:t>其他关于分包的约定：</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按发包人相关管理制度执行</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489CA1B1">
      <w:pPr>
        <w:spacing w:before="236" w:line="226" w:lineRule="auto"/>
        <w:ind w:left="26"/>
        <w:rPr>
          <w:rFonts w:ascii="宋体" w:hAnsi="宋体" w:eastAsia="宋体" w:cs="宋体"/>
          <w:sz w:val="20"/>
          <w:szCs w:val="20"/>
        </w:rPr>
      </w:pPr>
      <w:r>
        <w:rPr>
          <w:rFonts w:ascii="宋体" w:hAnsi="宋体" w:eastAsia="宋体" w:cs="宋体"/>
          <w:spacing w:val="6"/>
          <w:sz w:val="20"/>
          <w:szCs w:val="20"/>
        </w:rPr>
        <w:t>3.5.4 分包合同价款</w:t>
      </w:r>
    </w:p>
    <w:p w14:paraId="4C3A458B">
      <w:pPr>
        <w:spacing w:before="237" w:line="226" w:lineRule="auto"/>
        <w:ind w:left="25"/>
        <w:rPr>
          <w:rFonts w:ascii="宋体" w:hAnsi="宋体" w:eastAsia="宋体" w:cs="宋体"/>
          <w:sz w:val="20"/>
          <w:szCs w:val="20"/>
        </w:rPr>
      </w:pPr>
      <w:r>
        <w:rPr>
          <w:rFonts w:ascii="宋体" w:hAnsi="宋体" w:eastAsia="宋体" w:cs="宋体"/>
          <w:spacing w:val="7"/>
          <w:sz w:val="20"/>
          <w:szCs w:val="20"/>
        </w:rPr>
        <w:t>关于分包合同价款支付的约定：</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04811DC6">
      <w:pPr>
        <w:spacing w:before="237" w:line="228" w:lineRule="auto"/>
        <w:ind w:left="26"/>
        <w:rPr>
          <w:rFonts w:ascii="宋体" w:hAnsi="宋体" w:eastAsia="宋体" w:cs="宋体"/>
          <w:sz w:val="20"/>
          <w:szCs w:val="20"/>
        </w:rPr>
      </w:pPr>
      <w:r>
        <w:rPr>
          <w:rFonts w:ascii="宋体" w:hAnsi="宋体" w:eastAsia="宋体" w:cs="宋体"/>
          <w:spacing w:val="8"/>
          <w:sz w:val="20"/>
          <w:szCs w:val="20"/>
        </w:rPr>
        <w:t>3.6 工程照管与成品、半成品保护</w:t>
      </w:r>
    </w:p>
    <w:p w14:paraId="5F0BFCAD">
      <w:pPr>
        <w:spacing w:before="235" w:line="252" w:lineRule="auto"/>
        <w:ind w:left="29" w:right="133" w:hanging="7"/>
        <w:rPr>
          <w:rFonts w:ascii="宋体" w:hAnsi="宋体" w:eastAsia="宋体" w:cs="宋体"/>
          <w:sz w:val="20"/>
          <w:szCs w:val="20"/>
        </w:rPr>
      </w:pPr>
      <w:r>
        <w:rPr>
          <w:rFonts w:ascii="宋体" w:hAnsi="宋体" w:eastAsia="宋体" w:cs="宋体"/>
          <w:spacing w:val="9"/>
          <w:sz w:val="20"/>
          <w:szCs w:val="20"/>
        </w:rPr>
        <w:t>承包人负责照管工程及工程相关的材料、工程设备的起始时间：</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9"/>
          <w:sz w:val="20"/>
          <w:szCs w:val="20"/>
          <w:u w:val="single" w:color="auto"/>
        </w:rPr>
        <w:t>开工日起至工程验交付</w:t>
      </w:r>
      <w:r>
        <w:rPr>
          <w:rFonts w:ascii="宋体" w:hAnsi="宋体" w:eastAsia="宋体" w:cs="宋体"/>
          <w:color w:val="0000FF"/>
          <w:spacing w:val="17"/>
          <w:sz w:val="20"/>
          <w:szCs w:val="20"/>
        </w:rPr>
        <w:t xml:space="preserve"> </w:t>
      </w:r>
      <w:r>
        <w:rPr>
          <w:rFonts w:ascii="宋体" w:hAnsi="宋体" w:eastAsia="宋体" w:cs="宋体"/>
          <w:color w:val="0000FF"/>
          <w:sz w:val="20"/>
          <w:szCs w:val="20"/>
          <w:u w:val="single" w:color="auto"/>
        </w:rPr>
        <w:t>收止</w:t>
      </w:r>
      <w:r>
        <w:rPr>
          <w:rFonts w:ascii="宋体" w:hAnsi="宋体" w:eastAsia="宋体" w:cs="宋体"/>
          <w:color w:val="0000FF"/>
          <w:spacing w:val="5"/>
          <w:sz w:val="20"/>
          <w:szCs w:val="20"/>
          <w:u w:val="single" w:color="000000"/>
        </w:rPr>
        <w:t xml:space="preserve">  </w:t>
      </w:r>
      <w:r>
        <w:rPr>
          <w:rFonts w:ascii="宋体" w:hAnsi="宋体" w:eastAsia="宋体" w:cs="宋体"/>
          <w:sz w:val="20"/>
          <w:szCs w:val="20"/>
        </w:rPr>
        <w:t>。</w:t>
      </w:r>
    </w:p>
    <w:p w14:paraId="5ADEC37F">
      <w:pPr>
        <w:spacing w:before="209" w:line="228" w:lineRule="auto"/>
        <w:ind w:left="26"/>
        <w:rPr>
          <w:rFonts w:ascii="宋体" w:hAnsi="宋体" w:eastAsia="宋体" w:cs="宋体"/>
          <w:sz w:val="20"/>
          <w:szCs w:val="20"/>
        </w:rPr>
      </w:pPr>
      <w:r>
        <w:rPr>
          <w:rFonts w:ascii="宋体" w:hAnsi="宋体" w:eastAsia="宋体" w:cs="宋体"/>
          <w:spacing w:val="3"/>
          <w:sz w:val="20"/>
          <w:szCs w:val="20"/>
        </w:rPr>
        <w:t>3.7</w:t>
      </w:r>
      <w:r>
        <w:rPr>
          <w:rFonts w:ascii="宋体" w:hAnsi="宋体" w:eastAsia="宋体" w:cs="宋体"/>
          <w:spacing w:val="23"/>
          <w:sz w:val="20"/>
          <w:szCs w:val="20"/>
        </w:rPr>
        <w:t xml:space="preserve"> </w:t>
      </w:r>
      <w:r>
        <w:rPr>
          <w:rFonts w:ascii="宋体" w:hAnsi="宋体" w:eastAsia="宋体" w:cs="宋体"/>
          <w:spacing w:val="3"/>
          <w:sz w:val="20"/>
          <w:szCs w:val="20"/>
        </w:rPr>
        <w:t>履约担保</w:t>
      </w:r>
    </w:p>
    <w:p w14:paraId="58B66938">
      <w:pPr>
        <w:spacing w:before="235" w:line="227" w:lineRule="auto"/>
        <w:ind w:left="22"/>
        <w:rPr>
          <w:rFonts w:ascii="宋体" w:hAnsi="宋体" w:eastAsia="宋体" w:cs="宋体"/>
          <w:sz w:val="20"/>
          <w:szCs w:val="20"/>
        </w:rPr>
      </w:pPr>
      <w:r>
        <w:rPr>
          <w:rFonts w:ascii="宋体" w:hAnsi="宋体" w:eastAsia="宋体" w:cs="宋体"/>
          <w:spacing w:val="6"/>
          <w:sz w:val="20"/>
          <w:szCs w:val="20"/>
        </w:rPr>
        <w:t>承包人是否提供履约担保：</w:t>
      </w:r>
      <w:r>
        <w:rPr>
          <w:rFonts w:ascii="宋体" w:hAnsi="宋体" w:eastAsia="宋体" w:cs="宋体"/>
          <w:color w:val="0000FF"/>
          <w:spacing w:val="6"/>
          <w:sz w:val="20"/>
          <w:szCs w:val="20"/>
          <w:u w:val="single" w:color="auto"/>
        </w:rPr>
        <w:t xml:space="preserve">            是        </w:t>
      </w:r>
      <w:r>
        <w:rPr>
          <w:rFonts w:ascii="宋体" w:hAnsi="宋体" w:eastAsia="宋体" w:cs="宋体"/>
          <w:color w:val="0000FF"/>
          <w:spacing w:val="6"/>
          <w:sz w:val="20"/>
          <w:szCs w:val="20"/>
        </w:rPr>
        <w:t>。</w:t>
      </w:r>
    </w:p>
    <w:p w14:paraId="4A293346">
      <w:pPr>
        <w:spacing w:before="236" w:line="227" w:lineRule="auto"/>
        <w:ind w:left="22"/>
        <w:rPr>
          <w:rFonts w:ascii="宋体" w:hAnsi="宋体" w:eastAsia="宋体" w:cs="宋体"/>
          <w:sz w:val="20"/>
          <w:szCs w:val="20"/>
        </w:rPr>
      </w:pPr>
      <w:r>
        <w:rPr>
          <w:rFonts w:ascii="宋体" w:hAnsi="宋体" w:eastAsia="宋体" w:cs="宋体"/>
          <w:spacing w:val="8"/>
          <w:sz w:val="20"/>
          <w:szCs w:val="20"/>
        </w:rPr>
        <w:t>承包人提供履约担保的形式、金额及期限：</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现金转账或保函</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5D55C004">
      <w:pPr>
        <w:tabs>
          <w:tab w:val="left" w:pos="131"/>
        </w:tabs>
        <w:spacing w:before="237" w:line="226" w:lineRule="auto"/>
        <w:ind w:left="14"/>
        <w:rPr>
          <w:rFonts w:ascii="宋体" w:hAnsi="宋体" w:eastAsia="宋体" w:cs="宋体"/>
          <w:sz w:val="20"/>
          <w:szCs w:val="20"/>
        </w:rPr>
      </w:pPr>
      <w:r>
        <w:rPr>
          <w:rFonts w:ascii="宋体" w:hAnsi="宋体" w:eastAsia="宋体" w:cs="宋体"/>
          <w:color w:val="0000FF"/>
          <w:sz w:val="20"/>
          <w:szCs w:val="20"/>
          <w:u w:val="single" w:color="auto"/>
        </w:rPr>
        <w:tab/>
      </w:r>
      <w:r>
        <w:rPr>
          <w:rFonts w:ascii="宋体" w:hAnsi="宋体" w:eastAsia="宋体" w:cs="宋体"/>
          <w:color w:val="0000FF"/>
          <w:spacing w:val="5"/>
          <w:sz w:val="20"/>
          <w:szCs w:val="20"/>
          <w:u w:val="single" w:color="auto"/>
        </w:rPr>
        <w:t>（一)中标合同金额低于最高投标限价</w:t>
      </w:r>
      <w:r>
        <w:rPr>
          <w:rFonts w:ascii="宋体" w:hAnsi="宋体" w:eastAsia="宋体" w:cs="宋体"/>
          <w:color w:val="0000FF"/>
          <w:spacing w:val="-24"/>
          <w:sz w:val="20"/>
          <w:szCs w:val="20"/>
          <w:u w:val="single" w:color="auto"/>
        </w:rPr>
        <w:t xml:space="preserve"> </w:t>
      </w:r>
      <w:r>
        <w:rPr>
          <w:rFonts w:ascii="宋体" w:hAnsi="宋体" w:eastAsia="宋体" w:cs="宋体"/>
          <w:color w:val="0000FF"/>
          <w:spacing w:val="5"/>
          <w:sz w:val="20"/>
          <w:szCs w:val="20"/>
          <w:u w:val="single" w:color="auto"/>
        </w:rPr>
        <w:t>10%以内的，担保金额为中标合同金</w:t>
      </w:r>
      <w:r>
        <w:rPr>
          <w:rFonts w:ascii="宋体" w:hAnsi="宋体" w:eastAsia="宋体" w:cs="宋体"/>
          <w:color w:val="0000FF"/>
          <w:spacing w:val="4"/>
          <w:sz w:val="20"/>
          <w:szCs w:val="20"/>
          <w:u w:val="single" w:color="auto"/>
        </w:rPr>
        <w:t>额的</w:t>
      </w:r>
      <w:r>
        <w:rPr>
          <w:rFonts w:ascii="宋体" w:hAnsi="宋体" w:eastAsia="宋体" w:cs="宋体"/>
          <w:color w:val="0000FF"/>
          <w:spacing w:val="-21"/>
          <w:sz w:val="20"/>
          <w:szCs w:val="20"/>
          <w:u w:val="single" w:color="auto"/>
        </w:rPr>
        <w:t xml:space="preserve"> </w:t>
      </w:r>
      <w:r>
        <w:rPr>
          <w:rFonts w:ascii="宋体" w:hAnsi="宋体" w:eastAsia="宋体" w:cs="宋体"/>
          <w:color w:val="0000FF"/>
          <w:spacing w:val="4"/>
          <w:sz w:val="20"/>
          <w:szCs w:val="20"/>
          <w:u w:val="single" w:color="auto"/>
        </w:rPr>
        <w:t>10%；</w:t>
      </w:r>
    </w:p>
    <w:p w14:paraId="5CA33F1A">
      <w:pPr>
        <w:tabs>
          <w:tab w:val="left" w:pos="131"/>
        </w:tabs>
        <w:spacing w:before="238"/>
        <w:ind w:left="23" w:right="78" w:hanging="9"/>
        <w:rPr>
          <w:rFonts w:ascii="宋体" w:hAnsi="宋体" w:eastAsia="宋体" w:cs="宋体"/>
          <w:sz w:val="20"/>
          <w:szCs w:val="20"/>
        </w:rPr>
      </w:pPr>
      <w:r>
        <w:rPr>
          <w:rFonts w:ascii="宋体" w:hAnsi="宋体" w:eastAsia="宋体" w:cs="宋体"/>
          <w:color w:val="0000FF"/>
          <w:sz w:val="20"/>
          <w:szCs w:val="20"/>
          <w:u w:val="single" w:color="auto"/>
        </w:rPr>
        <w:tab/>
      </w:r>
      <w:r>
        <w:rPr>
          <w:rFonts w:ascii="宋体" w:hAnsi="宋体" w:eastAsia="宋体" w:cs="宋体"/>
          <w:color w:val="0000FF"/>
          <w:sz w:val="20"/>
          <w:szCs w:val="20"/>
          <w:u w:val="single" w:color="auto"/>
        </w:rPr>
        <w:tab/>
      </w:r>
      <w:r>
        <w:rPr>
          <w:rFonts w:ascii="宋体" w:hAnsi="宋体" w:eastAsia="宋体" w:cs="宋体"/>
          <w:color w:val="0000FF"/>
          <w:spacing w:val="6"/>
          <w:sz w:val="20"/>
          <w:szCs w:val="20"/>
          <w:u w:val="single" w:color="auto"/>
        </w:rPr>
        <w:t>（二)中标合同金额低于最高投标限价</w:t>
      </w:r>
      <w:r>
        <w:rPr>
          <w:rFonts w:ascii="宋体" w:hAnsi="宋体" w:eastAsia="宋体" w:cs="宋体"/>
          <w:color w:val="0000FF"/>
          <w:spacing w:val="-24"/>
          <w:sz w:val="20"/>
          <w:szCs w:val="20"/>
          <w:u w:val="single" w:color="auto"/>
        </w:rPr>
        <w:t xml:space="preserve"> </w:t>
      </w:r>
      <w:r>
        <w:rPr>
          <w:rFonts w:ascii="宋体" w:hAnsi="宋体" w:eastAsia="宋体" w:cs="宋体"/>
          <w:color w:val="0000FF"/>
          <w:spacing w:val="6"/>
          <w:sz w:val="20"/>
          <w:szCs w:val="20"/>
          <w:u w:val="single" w:color="auto"/>
        </w:rPr>
        <w:t>10%以上的，担保金额为最高投标限价减去中标合同</w:t>
      </w:r>
      <w:r>
        <w:rPr>
          <w:rFonts w:ascii="宋体" w:hAnsi="宋体" w:eastAsia="宋体" w:cs="宋体"/>
          <w:color w:val="0000FF"/>
          <w:sz w:val="20"/>
          <w:szCs w:val="20"/>
        </w:rPr>
        <w:t xml:space="preserve"> </w:t>
      </w:r>
      <w:r>
        <w:rPr>
          <w:rFonts w:ascii="宋体" w:hAnsi="宋体" w:eastAsia="宋体" w:cs="宋体"/>
          <w:color w:val="0000FF"/>
          <w:spacing w:val="8"/>
          <w:sz w:val="20"/>
          <w:szCs w:val="20"/>
          <w:u w:val="single" w:color="auto"/>
        </w:rPr>
        <w:t>金额的差额；</w:t>
      </w:r>
    </w:p>
    <w:p w14:paraId="46C935D4">
      <w:pPr>
        <w:tabs>
          <w:tab w:val="left" w:pos="131"/>
        </w:tabs>
        <w:spacing w:before="234" w:line="244" w:lineRule="auto"/>
        <w:ind w:left="23" w:right="131" w:hanging="9"/>
        <w:rPr>
          <w:rFonts w:ascii="宋体" w:hAnsi="宋体" w:eastAsia="宋体" w:cs="宋体"/>
          <w:sz w:val="20"/>
          <w:szCs w:val="20"/>
        </w:rPr>
      </w:pPr>
      <w:r>
        <w:rPr>
          <w:rFonts w:ascii="宋体" w:hAnsi="宋体" w:eastAsia="宋体" w:cs="宋体"/>
          <w:color w:val="0000FF"/>
          <w:sz w:val="20"/>
          <w:szCs w:val="20"/>
          <w:u w:val="single" w:color="auto"/>
        </w:rPr>
        <w:tab/>
      </w:r>
      <w:r>
        <w:rPr>
          <w:rFonts w:ascii="宋体" w:hAnsi="宋体" w:eastAsia="宋体" w:cs="宋体"/>
          <w:color w:val="0000FF"/>
          <w:sz w:val="20"/>
          <w:szCs w:val="20"/>
          <w:u w:val="single" w:color="auto"/>
        </w:rPr>
        <w:tab/>
      </w:r>
      <w:r>
        <w:rPr>
          <w:rFonts w:ascii="宋体" w:hAnsi="宋体" w:eastAsia="宋体" w:cs="宋体"/>
          <w:color w:val="0000FF"/>
          <w:spacing w:val="7"/>
          <w:sz w:val="20"/>
          <w:szCs w:val="20"/>
          <w:u w:val="single" w:color="auto"/>
        </w:rPr>
        <w:t>（三）采用经评审的最低投标价法、合理低价法和技术评分最低标价法的项目，</w:t>
      </w:r>
      <w:r>
        <w:rPr>
          <w:rFonts w:ascii="宋体" w:hAnsi="宋体" w:eastAsia="宋体" w:cs="宋体"/>
          <w:color w:val="0000FF"/>
          <w:spacing w:val="6"/>
          <w:sz w:val="20"/>
          <w:szCs w:val="20"/>
          <w:u w:val="single" w:color="auto"/>
        </w:rPr>
        <w:t>中标合同</w:t>
      </w:r>
      <w:r>
        <w:rPr>
          <w:rFonts w:ascii="宋体" w:hAnsi="宋体" w:eastAsia="宋体" w:cs="宋体"/>
          <w:color w:val="0000FF"/>
          <w:sz w:val="20"/>
          <w:szCs w:val="20"/>
        </w:rPr>
        <w:t xml:space="preserve"> </w:t>
      </w:r>
      <w:r>
        <w:rPr>
          <w:rFonts w:ascii="宋体" w:hAnsi="宋体" w:eastAsia="宋体" w:cs="宋体"/>
          <w:color w:val="0000FF"/>
          <w:spacing w:val="9"/>
          <w:sz w:val="20"/>
          <w:szCs w:val="20"/>
          <w:u w:val="single" w:color="auto"/>
        </w:rPr>
        <w:t>金额低于项目进入阶段评审的有效投标报价的平均价</w:t>
      </w:r>
      <w:r>
        <w:rPr>
          <w:rFonts w:ascii="宋体" w:hAnsi="宋体" w:eastAsia="宋体" w:cs="宋体"/>
          <w:color w:val="0000FF"/>
          <w:spacing w:val="-23"/>
          <w:sz w:val="20"/>
          <w:szCs w:val="20"/>
          <w:u w:val="single" w:color="auto"/>
        </w:rPr>
        <w:t xml:space="preserve"> </w:t>
      </w:r>
      <w:r>
        <w:rPr>
          <w:rFonts w:ascii="宋体" w:hAnsi="宋体" w:eastAsia="宋体" w:cs="宋体"/>
          <w:color w:val="0000FF"/>
          <w:spacing w:val="9"/>
          <w:sz w:val="20"/>
          <w:szCs w:val="20"/>
          <w:u w:val="single" w:color="auto"/>
        </w:rPr>
        <w:t>10%以上</w:t>
      </w:r>
      <w:r>
        <w:rPr>
          <w:rFonts w:ascii="宋体" w:hAnsi="宋体" w:eastAsia="宋体" w:cs="宋体"/>
          <w:color w:val="0000FF"/>
          <w:spacing w:val="8"/>
          <w:sz w:val="20"/>
          <w:szCs w:val="20"/>
          <w:u w:val="single" w:color="auto"/>
        </w:rPr>
        <w:t>的，中标单位应另提交超出</w:t>
      </w:r>
      <w:r>
        <w:rPr>
          <w:rFonts w:ascii="宋体" w:hAnsi="宋体" w:eastAsia="宋体" w:cs="宋体"/>
          <w:color w:val="0000FF"/>
          <w:sz w:val="20"/>
          <w:szCs w:val="20"/>
        </w:rPr>
        <w:t xml:space="preserve"> </w:t>
      </w:r>
      <w:r>
        <w:rPr>
          <w:rFonts w:ascii="宋体" w:hAnsi="宋体" w:eastAsia="宋体" w:cs="宋体"/>
          <w:color w:val="0000FF"/>
          <w:spacing w:val="7"/>
          <w:sz w:val="20"/>
          <w:szCs w:val="20"/>
          <w:u w:val="single" w:color="auto"/>
        </w:rPr>
        <w:t>10%以上差额的诚信金；</w:t>
      </w:r>
    </w:p>
    <w:p w14:paraId="70B3F596">
      <w:pPr>
        <w:tabs>
          <w:tab w:val="left" w:pos="131"/>
        </w:tabs>
        <w:spacing w:before="235" w:line="228" w:lineRule="auto"/>
        <w:ind w:left="14"/>
        <w:rPr>
          <w:rFonts w:ascii="宋体" w:hAnsi="宋体" w:eastAsia="宋体" w:cs="宋体"/>
          <w:sz w:val="20"/>
          <w:szCs w:val="20"/>
        </w:rPr>
      </w:pPr>
      <w:r>
        <w:rPr>
          <w:rFonts w:ascii="宋体" w:hAnsi="宋体" w:eastAsia="宋体" w:cs="宋体"/>
          <w:color w:val="0000FF"/>
          <w:sz w:val="20"/>
          <w:szCs w:val="20"/>
          <w:u w:val="single" w:color="auto"/>
        </w:rPr>
        <w:tab/>
      </w:r>
      <w:r>
        <w:rPr>
          <w:rFonts w:ascii="宋体" w:hAnsi="宋体" w:eastAsia="宋体" w:cs="宋体"/>
          <w:color w:val="0000FF"/>
          <w:spacing w:val="7"/>
          <w:sz w:val="20"/>
          <w:szCs w:val="20"/>
          <w:u w:val="single" w:color="auto"/>
        </w:rPr>
        <w:t>（四）履约保证金在竣工验收合格且竣工资料全部移交完成后一次性无息退还。</w:t>
      </w:r>
    </w:p>
    <w:p w14:paraId="36655B5C">
      <w:pPr>
        <w:spacing w:before="233" w:line="231" w:lineRule="auto"/>
        <w:ind w:left="21"/>
        <w:rPr>
          <w:rFonts w:ascii="宋体" w:hAnsi="宋体" w:eastAsia="宋体" w:cs="宋体"/>
          <w:sz w:val="20"/>
          <w:szCs w:val="20"/>
        </w:rPr>
      </w:pPr>
      <w:r>
        <w:rPr>
          <w:rFonts w:ascii="宋体" w:hAnsi="宋体" w:eastAsia="宋体" w:cs="宋体"/>
          <w:spacing w:val="4"/>
          <w:sz w:val="20"/>
          <w:szCs w:val="20"/>
        </w:rPr>
        <w:t>4.</w:t>
      </w:r>
      <w:r>
        <w:rPr>
          <w:rFonts w:ascii="宋体" w:hAnsi="宋体" w:eastAsia="宋体" w:cs="宋体"/>
          <w:spacing w:val="15"/>
          <w:sz w:val="20"/>
          <w:szCs w:val="20"/>
        </w:rPr>
        <w:t xml:space="preserve"> </w:t>
      </w:r>
      <w:r>
        <w:rPr>
          <w:rFonts w:ascii="宋体" w:hAnsi="宋体" w:eastAsia="宋体" w:cs="宋体"/>
          <w:spacing w:val="4"/>
          <w:sz w:val="20"/>
          <w:szCs w:val="20"/>
        </w:rPr>
        <w:t>监理人</w:t>
      </w:r>
    </w:p>
    <w:p w14:paraId="190217C2">
      <w:pPr>
        <w:spacing w:before="236" w:line="228" w:lineRule="auto"/>
        <w:ind w:left="21"/>
        <w:rPr>
          <w:rFonts w:ascii="宋体" w:hAnsi="宋体" w:eastAsia="宋体" w:cs="宋体"/>
          <w:sz w:val="20"/>
          <w:szCs w:val="20"/>
        </w:rPr>
      </w:pPr>
      <w:r>
        <w:rPr>
          <w:rFonts w:ascii="宋体" w:hAnsi="宋体" w:eastAsia="宋体" w:cs="宋体"/>
          <w:spacing w:val="6"/>
          <w:sz w:val="20"/>
          <w:szCs w:val="20"/>
        </w:rPr>
        <w:t>4.1</w:t>
      </w:r>
      <w:r>
        <w:rPr>
          <w:rFonts w:ascii="宋体" w:hAnsi="宋体" w:eastAsia="宋体" w:cs="宋体"/>
          <w:spacing w:val="-30"/>
          <w:sz w:val="20"/>
          <w:szCs w:val="20"/>
        </w:rPr>
        <w:t xml:space="preserve"> </w:t>
      </w:r>
      <w:r>
        <w:rPr>
          <w:rFonts w:ascii="宋体" w:hAnsi="宋体" w:eastAsia="宋体" w:cs="宋体"/>
          <w:spacing w:val="6"/>
          <w:sz w:val="20"/>
          <w:szCs w:val="20"/>
        </w:rPr>
        <w:t>监理人的一般规定</w:t>
      </w:r>
    </w:p>
    <w:p w14:paraId="727729BC">
      <w:pPr>
        <w:spacing w:before="232" w:line="228" w:lineRule="auto"/>
        <w:ind w:left="25"/>
        <w:rPr>
          <w:rFonts w:ascii="宋体" w:hAnsi="宋体" w:eastAsia="宋体" w:cs="宋体"/>
          <w:sz w:val="20"/>
          <w:szCs w:val="20"/>
        </w:rPr>
      </w:pPr>
      <w:r>
        <w:rPr>
          <w:rFonts w:ascii="宋体" w:hAnsi="宋体" w:eastAsia="宋体" w:cs="宋体"/>
          <w:spacing w:val="7"/>
          <w:sz w:val="20"/>
          <w:szCs w:val="20"/>
        </w:rPr>
        <w:t>关于监理人的监理内容：</w:t>
      </w:r>
      <w:r>
        <w:rPr>
          <w:rFonts w:ascii="宋体" w:hAnsi="宋体" w:eastAsia="宋体" w:cs="宋体"/>
          <w:color w:val="0000FF"/>
          <w:spacing w:val="7"/>
          <w:sz w:val="20"/>
          <w:szCs w:val="20"/>
          <w:u w:val="single" w:color="000000"/>
        </w:rPr>
        <w:t xml:space="preserve">        </w:t>
      </w:r>
      <w:r>
        <w:rPr>
          <w:rFonts w:hint="eastAsia" w:ascii="宋体" w:hAnsi="宋体" w:cs="宋体"/>
          <w:color w:val="0000FF"/>
          <w:spacing w:val="7"/>
          <w:sz w:val="20"/>
          <w:szCs w:val="20"/>
          <w:u w:val="single" w:color="000000"/>
          <w:lang w:val="en-US" w:eastAsia="zh-CN"/>
        </w:rPr>
        <w:t>无</w:t>
      </w:r>
      <w:r>
        <w:rPr>
          <w:rFonts w:ascii="宋体" w:hAnsi="宋体" w:eastAsia="宋体" w:cs="宋体"/>
          <w:color w:val="0000FF"/>
          <w:spacing w:val="7"/>
          <w:sz w:val="20"/>
          <w:szCs w:val="20"/>
          <w:u w:val="single" w:color="auto"/>
        </w:rPr>
        <w:t>监理</w:t>
      </w:r>
      <w:r>
        <w:rPr>
          <w:rFonts w:hint="eastAsia" w:ascii="宋体" w:hAnsi="宋体" w:cs="宋体"/>
          <w:color w:val="0000FF"/>
          <w:spacing w:val="7"/>
          <w:sz w:val="20"/>
          <w:szCs w:val="20"/>
          <w:u w:val="single" w:color="auto"/>
          <w:lang w:val="en-US" w:eastAsia="zh-CN"/>
        </w:rPr>
        <w:t xml:space="preserve"> </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6"/>
          <w:sz w:val="20"/>
          <w:szCs w:val="20"/>
          <w:u w:val="single" w:color="000000"/>
        </w:rPr>
        <w:t xml:space="preserve">    </w:t>
      </w:r>
      <w:r>
        <w:rPr>
          <w:rFonts w:ascii="宋体" w:hAnsi="宋体" w:eastAsia="宋体" w:cs="宋体"/>
          <w:spacing w:val="6"/>
          <w:sz w:val="20"/>
          <w:szCs w:val="20"/>
        </w:rPr>
        <w:t>。</w:t>
      </w:r>
    </w:p>
    <w:p w14:paraId="5E18D5A7">
      <w:pPr>
        <w:spacing w:line="228" w:lineRule="auto"/>
        <w:rPr>
          <w:rFonts w:ascii="宋体" w:hAnsi="宋体" w:eastAsia="宋体" w:cs="宋体"/>
          <w:sz w:val="20"/>
          <w:szCs w:val="20"/>
        </w:rPr>
        <w:sectPr>
          <w:footerReference r:id="rId25" w:type="default"/>
          <w:pgSz w:w="11906" w:h="16839"/>
          <w:pgMar w:top="400" w:right="1785" w:bottom="1015" w:left="1785" w:header="0" w:footer="700" w:gutter="0"/>
          <w:pgNumType w:fmt="decimal"/>
          <w:cols w:space="720" w:num="1"/>
        </w:sectPr>
      </w:pPr>
    </w:p>
    <w:p w14:paraId="3B6FE133">
      <w:pPr>
        <w:pStyle w:val="2"/>
        <w:spacing w:line="249" w:lineRule="auto"/>
      </w:pPr>
    </w:p>
    <w:p w14:paraId="325A3252">
      <w:pPr>
        <w:pStyle w:val="2"/>
        <w:spacing w:line="249" w:lineRule="auto"/>
      </w:pPr>
    </w:p>
    <w:p w14:paraId="508FD6A7">
      <w:pPr>
        <w:pStyle w:val="2"/>
        <w:spacing w:line="250" w:lineRule="auto"/>
      </w:pPr>
    </w:p>
    <w:p w14:paraId="66B03EDD">
      <w:pPr>
        <w:pStyle w:val="2"/>
        <w:spacing w:line="250" w:lineRule="auto"/>
      </w:pPr>
    </w:p>
    <w:p w14:paraId="3D0F2C12">
      <w:pPr>
        <w:spacing w:before="65" w:line="228" w:lineRule="auto"/>
        <w:ind w:left="25"/>
        <w:rPr>
          <w:rFonts w:ascii="宋体" w:hAnsi="宋体" w:eastAsia="宋体" w:cs="宋体"/>
          <w:sz w:val="20"/>
          <w:szCs w:val="20"/>
        </w:rPr>
      </w:pPr>
      <w:r>
        <w:rPr>
          <w:rFonts w:ascii="宋体" w:hAnsi="宋体" w:eastAsia="宋体" w:cs="宋体"/>
          <w:spacing w:val="7"/>
          <w:sz w:val="20"/>
          <w:szCs w:val="20"/>
        </w:rPr>
        <w:t>关于监理人的监理权限：</w:t>
      </w:r>
      <w:r>
        <w:rPr>
          <w:rFonts w:ascii="宋体" w:hAnsi="宋体" w:eastAsia="宋体" w:cs="宋体"/>
          <w:color w:val="0000FF"/>
          <w:spacing w:val="7"/>
          <w:sz w:val="20"/>
          <w:szCs w:val="20"/>
          <w:u w:val="single" w:color="000000"/>
        </w:rPr>
        <w:t xml:space="preserve">        </w:t>
      </w:r>
      <w:r>
        <w:rPr>
          <w:rFonts w:hint="eastAsia" w:ascii="宋体" w:hAnsi="宋体" w:cs="宋体"/>
          <w:color w:val="0000FF"/>
          <w:spacing w:val="7"/>
          <w:sz w:val="20"/>
          <w:szCs w:val="20"/>
          <w:u w:val="single" w:color="auto"/>
          <w:lang w:val="en-US" w:eastAsia="zh-CN"/>
        </w:rPr>
        <w:t>无</w:t>
      </w:r>
      <w:r>
        <w:rPr>
          <w:rFonts w:ascii="宋体" w:hAnsi="宋体" w:eastAsia="宋体" w:cs="宋体"/>
          <w:color w:val="0000FF"/>
          <w:spacing w:val="7"/>
          <w:sz w:val="20"/>
          <w:szCs w:val="20"/>
          <w:u w:val="single" w:color="auto"/>
        </w:rPr>
        <w:t>监理</w:t>
      </w:r>
      <w:r>
        <w:rPr>
          <w:rFonts w:hint="eastAsia" w:ascii="宋体" w:hAnsi="宋体" w:cs="宋体"/>
          <w:color w:val="0000FF"/>
          <w:spacing w:val="7"/>
          <w:sz w:val="20"/>
          <w:szCs w:val="20"/>
          <w:u w:val="single" w:color="auto"/>
          <w:lang w:val="en-US" w:eastAsia="zh-CN"/>
        </w:rPr>
        <w:t xml:space="preserve"> </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6"/>
          <w:sz w:val="20"/>
          <w:szCs w:val="20"/>
          <w:u w:val="single" w:color="000000"/>
        </w:rPr>
        <w:t xml:space="preserve">    </w:t>
      </w:r>
      <w:r>
        <w:rPr>
          <w:rFonts w:ascii="宋体" w:hAnsi="宋体" w:eastAsia="宋体" w:cs="宋体"/>
          <w:spacing w:val="6"/>
          <w:sz w:val="20"/>
          <w:szCs w:val="20"/>
        </w:rPr>
        <w:t>。</w:t>
      </w:r>
    </w:p>
    <w:p w14:paraId="0CD688B1">
      <w:pPr>
        <w:spacing w:before="235" w:line="227" w:lineRule="auto"/>
        <w:ind w:left="25"/>
        <w:rPr>
          <w:rFonts w:ascii="宋体" w:hAnsi="宋体" w:eastAsia="宋体" w:cs="宋体"/>
          <w:sz w:val="20"/>
          <w:szCs w:val="20"/>
        </w:rPr>
      </w:pPr>
      <w:r>
        <w:rPr>
          <w:rFonts w:ascii="宋体" w:hAnsi="宋体" w:eastAsia="宋体" w:cs="宋体"/>
          <w:spacing w:val="8"/>
          <w:sz w:val="20"/>
          <w:szCs w:val="20"/>
        </w:rPr>
        <w:t>关于监理人在施工现场的办公场所、生活场所的提供和费用承担的约定：</w:t>
      </w:r>
      <w:r>
        <w:rPr>
          <w:rFonts w:ascii="宋体" w:hAnsi="宋体" w:eastAsia="宋体" w:cs="宋体"/>
          <w:spacing w:val="8"/>
          <w:sz w:val="20"/>
          <w:szCs w:val="20"/>
          <w:u w:val="single" w:color="auto"/>
        </w:rPr>
        <w:t xml:space="preserve">          </w:t>
      </w:r>
      <w:r>
        <w:rPr>
          <w:rFonts w:ascii="宋体" w:hAnsi="宋体" w:eastAsia="宋体" w:cs="宋体"/>
          <w:spacing w:val="8"/>
          <w:sz w:val="20"/>
          <w:szCs w:val="20"/>
        </w:rPr>
        <w:t>。</w:t>
      </w:r>
    </w:p>
    <w:p w14:paraId="01E88D33">
      <w:pPr>
        <w:spacing w:before="237" w:line="445" w:lineRule="auto"/>
        <w:ind w:left="27" w:right="6903" w:hanging="6"/>
        <w:rPr>
          <w:rFonts w:ascii="宋体" w:hAnsi="宋体" w:eastAsia="宋体" w:cs="宋体"/>
          <w:sz w:val="20"/>
          <w:szCs w:val="20"/>
        </w:rPr>
      </w:pPr>
      <w:r>
        <w:rPr>
          <w:rFonts w:ascii="宋体" w:hAnsi="宋体" w:eastAsia="宋体" w:cs="宋体"/>
          <w:spacing w:val="4"/>
          <w:sz w:val="20"/>
          <w:szCs w:val="20"/>
        </w:rPr>
        <w:t>4.2</w:t>
      </w:r>
      <w:r>
        <w:rPr>
          <w:rFonts w:ascii="宋体" w:hAnsi="宋体" w:eastAsia="宋体" w:cs="宋体"/>
          <w:spacing w:val="21"/>
          <w:sz w:val="20"/>
          <w:szCs w:val="20"/>
        </w:rPr>
        <w:t xml:space="preserve"> </w:t>
      </w:r>
      <w:r>
        <w:rPr>
          <w:rFonts w:ascii="宋体" w:hAnsi="宋体" w:eastAsia="宋体" w:cs="宋体"/>
          <w:spacing w:val="4"/>
          <w:sz w:val="20"/>
          <w:szCs w:val="20"/>
        </w:rPr>
        <w:t>监理人员</w:t>
      </w:r>
      <w:r>
        <w:rPr>
          <w:rFonts w:ascii="宋体" w:hAnsi="宋体" w:eastAsia="宋体" w:cs="宋体"/>
          <w:sz w:val="20"/>
          <w:szCs w:val="20"/>
        </w:rPr>
        <w:t xml:space="preserve">  总监理工程师：</w:t>
      </w:r>
    </w:p>
    <w:p w14:paraId="51FE5953">
      <w:pPr>
        <w:spacing w:line="227" w:lineRule="auto"/>
        <w:ind w:left="22"/>
        <w:rPr>
          <w:rFonts w:ascii="宋体" w:hAnsi="宋体" w:eastAsia="宋体" w:cs="宋体"/>
          <w:sz w:val="20"/>
          <w:szCs w:val="20"/>
        </w:rPr>
      </w:pPr>
      <w:r>
        <w:rPr>
          <w:rFonts w:ascii="宋体" w:hAnsi="宋体" w:eastAsia="宋体" w:cs="宋体"/>
          <w:spacing w:val="-1"/>
          <w:sz w:val="20"/>
          <w:szCs w:val="20"/>
        </w:rPr>
        <w:t>姓</w:t>
      </w:r>
      <w:r>
        <w:rPr>
          <w:rFonts w:ascii="宋体" w:hAnsi="宋体" w:eastAsia="宋体" w:cs="宋体"/>
          <w:spacing w:val="6"/>
          <w:sz w:val="20"/>
          <w:szCs w:val="20"/>
        </w:rPr>
        <w:t xml:space="preserve">       </w:t>
      </w:r>
      <w:r>
        <w:rPr>
          <w:rFonts w:ascii="宋体" w:hAnsi="宋体" w:eastAsia="宋体" w:cs="宋体"/>
          <w:spacing w:val="-1"/>
          <w:sz w:val="20"/>
          <w:szCs w:val="20"/>
        </w:rPr>
        <w:t>名</w:t>
      </w:r>
      <w:r>
        <w:rPr>
          <w:rFonts w:ascii="宋体" w:hAnsi="宋体" w:eastAsia="宋体" w:cs="宋体"/>
          <w:spacing w:val="-69"/>
          <w:sz w:val="20"/>
          <w:szCs w:val="20"/>
        </w:rPr>
        <w:t xml:space="preserve"> </w:t>
      </w:r>
      <w:r>
        <w:rPr>
          <w:rFonts w:ascii="宋体" w:hAnsi="宋体" w:eastAsia="宋体" w:cs="宋体"/>
          <w:spacing w:val="-8"/>
          <w:sz w:val="20"/>
          <w:szCs w:val="20"/>
        </w:rPr>
        <w:t>：</w:t>
      </w:r>
      <w:r>
        <w:rPr>
          <w:rFonts w:ascii="宋体" w:hAnsi="宋体" w:eastAsia="宋体" w:cs="宋体"/>
          <w:spacing w:val="2"/>
          <w:sz w:val="20"/>
          <w:szCs w:val="20"/>
          <w:u w:val="single" w:color="auto"/>
        </w:rPr>
        <w:t xml:space="preserve">                          </w:t>
      </w:r>
      <w:r>
        <w:rPr>
          <w:rFonts w:ascii="宋体" w:hAnsi="宋体" w:eastAsia="宋体" w:cs="宋体"/>
          <w:spacing w:val="1"/>
          <w:sz w:val="20"/>
          <w:szCs w:val="20"/>
          <w:u w:val="single" w:color="auto"/>
        </w:rPr>
        <w:t xml:space="preserve">       </w:t>
      </w:r>
      <w:r>
        <w:rPr>
          <w:rFonts w:ascii="宋体" w:hAnsi="宋体" w:eastAsia="宋体" w:cs="宋体"/>
          <w:spacing w:val="-8"/>
          <w:sz w:val="20"/>
          <w:szCs w:val="20"/>
        </w:rPr>
        <w:t>；</w:t>
      </w:r>
    </w:p>
    <w:p w14:paraId="37976311">
      <w:pPr>
        <w:spacing w:before="235" w:line="228" w:lineRule="auto"/>
        <w:ind w:left="23"/>
        <w:rPr>
          <w:rFonts w:ascii="宋体" w:hAnsi="宋体" w:eastAsia="宋体" w:cs="宋体"/>
          <w:sz w:val="20"/>
          <w:szCs w:val="20"/>
        </w:rPr>
      </w:pPr>
      <w:r>
        <w:rPr>
          <w:rFonts w:ascii="宋体" w:hAnsi="宋体" w:eastAsia="宋体" w:cs="宋体"/>
          <w:spacing w:val="-1"/>
          <w:sz w:val="20"/>
          <w:szCs w:val="20"/>
        </w:rPr>
        <w:t>职</w:t>
      </w:r>
      <w:r>
        <w:rPr>
          <w:rFonts w:ascii="宋体" w:hAnsi="宋体" w:eastAsia="宋体" w:cs="宋体"/>
          <w:spacing w:val="6"/>
          <w:sz w:val="20"/>
          <w:szCs w:val="20"/>
        </w:rPr>
        <w:t xml:space="preserve">       </w:t>
      </w:r>
      <w:r>
        <w:rPr>
          <w:rFonts w:ascii="宋体" w:hAnsi="宋体" w:eastAsia="宋体" w:cs="宋体"/>
          <w:spacing w:val="-1"/>
          <w:sz w:val="20"/>
          <w:szCs w:val="20"/>
        </w:rPr>
        <w:t>务</w:t>
      </w:r>
      <w:r>
        <w:rPr>
          <w:rFonts w:ascii="宋体" w:hAnsi="宋体" w:eastAsia="宋体" w:cs="宋体"/>
          <w:spacing w:val="-69"/>
          <w:sz w:val="20"/>
          <w:szCs w:val="20"/>
        </w:rPr>
        <w:t xml:space="preserve"> </w:t>
      </w:r>
      <w:r>
        <w:rPr>
          <w:rFonts w:ascii="宋体" w:hAnsi="宋体" w:eastAsia="宋体" w:cs="宋体"/>
          <w:spacing w:val="-8"/>
          <w:sz w:val="20"/>
          <w:szCs w:val="20"/>
        </w:rPr>
        <w:t>：</w:t>
      </w:r>
      <w:r>
        <w:rPr>
          <w:rFonts w:ascii="宋体" w:hAnsi="宋体" w:eastAsia="宋体" w:cs="宋体"/>
          <w:spacing w:val="2"/>
          <w:sz w:val="20"/>
          <w:szCs w:val="20"/>
          <w:u w:val="single" w:color="auto"/>
        </w:rPr>
        <w:t xml:space="preserve">                          </w:t>
      </w:r>
      <w:r>
        <w:rPr>
          <w:rFonts w:ascii="宋体" w:hAnsi="宋体" w:eastAsia="宋体" w:cs="宋体"/>
          <w:spacing w:val="1"/>
          <w:sz w:val="20"/>
          <w:szCs w:val="20"/>
          <w:u w:val="single" w:color="auto"/>
        </w:rPr>
        <w:t xml:space="preserve">       </w:t>
      </w:r>
      <w:r>
        <w:rPr>
          <w:rFonts w:ascii="宋体" w:hAnsi="宋体" w:eastAsia="宋体" w:cs="宋体"/>
          <w:spacing w:val="-8"/>
          <w:sz w:val="20"/>
          <w:szCs w:val="20"/>
        </w:rPr>
        <w:t>；</w:t>
      </w:r>
    </w:p>
    <w:p w14:paraId="70F49DC6">
      <w:pPr>
        <w:spacing w:before="236" w:line="227" w:lineRule="auto"/>
        <w:ind w:left="23"/>
        <w:rPr>
          <w:rFonts w:ascii="宋体" w:hAnsi="宋体" w:eastAsia="宋体" w:cs="宋体"/>
          <w:sz w:val="20"/>
          <w:szCs w:val="20"/>
        </w:rPr>
      </w:pPr>
      <w:r>
        <w:rPr>
          <w:rFonts w:ascii="宋体" w:hAnsi="宋体" w:eastAsia="宋体" w:cs="宋体"/>
          <w:spacing w:val="9"/>
          <w:sz w:val="20"/>
          <w:szCs w:val="20"/>
        </w:rPr>
        <w:t>监理工程师执业资格证书号</w:t>
      </w:r>
      <w:r>
        <w:rPr>
          <w:rFonts w:ascii="宋体" w:hAnsi="宋体" w:eastAsia="宋体" w:cs="宋体"/>
          <w:spacing w:val="5"/>
          <w:sz w:val="20"/>
          <w:szCs w:val="20"/>
        </w:rPr>
        <w:t>：</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w:t>
      </w:r>
    </w:p>
    <w:p w14:paraId="78EB9BFE">
      <w:pPr>
        <w:spacing w:before="236" w:line="230" w:lineRule="auto"/>
        <w:ind w:left="23"/>
        <w:rPr>
          <w:rFonts w:ascii="宋体" w:hAnsi="宋体" w:eastAsia="宋体" w:cs="宋体"/>
          <w:sz w:val="20"/>
          <w:szCs w:val="20"/>
        </w:rPr>
      </w:pPr>
      <w:r>
        <w:rPr>
          <w:rFonts w:ascii="宋体" w:hAnsi="宋体" w:eastAsia="宋体" w:cs="宋体"/>
          <w:spacing w:val="7"/>
          <w:sz w:val="20"/>
          <w:szCs w:val="20"/>
        </w:rPr>
        <w:t>联系电话</w:t>
      </w:r>
      <w:r>
        <w:rPr>
          <w:rFonts w:ascii="宋体" w:hAnsi="宋体" w:eastAsia="宋体" w:cs="宋体"/>
          <w:spacing w:val="5"/>
          <w:sz w:val="20"/>
          <w:szCs w:val="20"/>
        </w:rPr>
        <w:t>：</w:t>
      </w:r>
      <w:r>
        <w:rPr>
          <w:rFonts w:ascii="宋体" w:hAnsi="宋体" w:eastAsia="宋体" w:cs="宋体"/>
          <w:spacing w:val="2"/>
          <w:sz w:val="20"/>
          <w:szCs w:val="20"/>
          <w:u w:val="single" w:color="auto"/>
        </w:rPr>
        <w:t xml:space="preserve">                          </w:t>
      </w:r>
      <w:r>
        <w:rPr>
          <w:rFonts w:ascii="宋体" w:hAnsi="宋体" w:eastAsia="宋体" w:cs="宋体"/>
          <w:spacing w:val="1"/>
          <w:sz w:val="20"/>
          <w:szCs w:val="20"/>
          <w:u w:val="single" w:color="auto"/>
        </w:rPr>
        <w:t xml:space="preserve">       </w:t>
      </w:r>
      <w:r>
        <w:rPr>
          <w:rFonts w:ascii="宋体" w:hAnsi="宋体" w:eastAsia="宋体" w:cs="宋体"/>
          <w:spacing w:val="5"/>
          <w:sz w:val="20"/>
          <w:szCs w:val="20"/>
        </w:rPr>
        <w:t>；</w:t>
      </w:r>
    </w:p>
    <w:p w14:paraId="38ECFABA">
      <w:pPr>
        <w:spacing w:before="233" w:line="228" w:lineRule="auto"/>
        <w:ind w:left="46"/>
        <w:rPr>
          <w:rFonts w:ascii="宋体" w:hAnsi="宋体" w:eastAsia="宋体" w:cs="宋体"/>
          <w:sz w:val="20"/>
          <w:szCs w:val="20"/>
        </w:rPr>
      </w:pPr>
      <w:r>
        <w:rPr>
          <w:rFonts w:ascii="宋体" w:hAnsi="宋体" w:eastAsia="宋体" w:cs="宋体"/>
          <w:spacing w:val="1"/>
          <w:sz w:val="20"/>
          <w:szCs w:val="20"/>
        </w:rPr>
        <w:t>电子信箱</w:t>
      </w:r>
      <w:r>
        <w:rPr>
          <w:rFonts w:ascii="宋体" w:hAnsi="宋体" w:eastAsia="宋体" w:cs="宋体"/>
          <w:spacing w:val="5"/>
          <w:sz w:val="20"/>
          <w:szCs w:val="20"/>
        </w:rPr>
        <w:t>：</w:t>
      </w:r>
      <w:r>
        <w:rPr>
          <w:rFonts w:ascii="宋体" w:hAnsi="宋体" w:eastAsia="宋体" w:cs="宋体"/>
          <w:spacing w:val="2"/>
          <w:sz w:val="20"/>
          <w:szCs w:val="20"/>
          <w:u w:val="single" w:color="auto"/>
        </w:rPr>
        <w:t xml:space="preserve">                          </w:t>
      </w:r>
      <w:r>
        <w:rPr>
          <w:rFonts w:ascii="宋体" w:hAnsi="宋体" w:eastAsia="宋体" w:cs="宋体"/>
          <w:spacing w:val="1"/>
          <w:sz w:val="20"/>
          <w:szCs w:val="20"/>
          <w:u w:val="single" w:color="auto"/>
        </w:rPr>
        <w:t xml:space="preserve">       </w:t>
      </w:r>
      <w:r>
        <w:rPr>
          <w:rFonts w:ascii="宋体" w:hAnsi="宋体" w:eastAsia="宋体" w:cs="宋体"/>
          <w:spacing w:val="5"/>
          <w:sz w:val="20"/>
          <w:szCs w:val="20"/>
        </w:rPr>
        <w:t>；</w:t>
      </w:r>
    </w:p>
    <w:p w14:paraId="3D4EDF2C">
      <w:pPr>
        <w:spacing w:before="236" w:line="228" w:lineRule="auto"/>
        <w:ind w:left="22"/>
        <w:rPr>
          <w:rFonts w:ascii="宋体" w:hAnsi="宋体" w:eastAsia="宋体" w:cs="宋体"/>
          <w:sz w:val="20"/>
          <w:szCs w:val="20"/>
        </w:rPr>
      </w:pPr>
      <w:r>
        <w:rPr>
          <w:rFonts w:ascii="宋体" w:hAnsi="宋体" w:eastAsia="宋体" w:cs="宋体"/>
          <w:spacing w:val="7"/>
          <w:sz w:val="20"/>
          <w:szCs w:val="20"/>
        </w:rPr>
        <w:t>通信地址</w:t>
      </w:r>
      <w:r>
        <w:rPr>
          <w:rFonts w:ascii="宋体" w:hAnsi="宋体" w:eastAsia="宋体" w:cs="宋体"/>
          <w:spacing w:val="5"/>
          <w:sz w:val="20"/>
          <w:szCs w:val="20"/>
        </w:rPr>
        <w:t>：</w:t>
      </w:r>
      <w:r>
        <w:rPr>
          <w:rFonts w:ascii="宋体" w:hAnsi="宋体" w:eastAsia="宋体" w:cs="宋体"/>
          <w:spacing w:val="2"/>
          <w:sz w:val="20"/>
          <w:szCs w:val="20"/>
          <w:u w:val="single" w:color="auto"/>
        </w:rPr>
        <w:t xml:space="preserve">                          </w:t>
      </w:r>
      <w:r>
        <w:rPr>
          <w:rFonts w:ascii="宋体" w:hAnsi="宋体" w:eastAsia="宋体" w:cs="宋体"/>
          <w:spacing w:val="1"/>
          <w:sz w:val="20"/>
          <w:szCs w:val="20"/>
          <w:u w:val="single" w:color="auto"/>
        </w:rPr>
        <w:t xml:space="preserve">       </w:t>
      </w:r>
      <w:r>
        <w:rPr>
          <w:rFonts w:ascii="宋体" w:hAnsi="宋体" w:eastAsia="宋体" w:cs="宋体"/>
          <w:spacing w:val="5"/>
          <w:sz w:val="20"/>
          <w:szCs w:val="20"/>
        </w:rPr>
        <w:t>；</w:t>
      </w:r>
    </w:p>
    <w:p w14:paraId="2540B046">
      <w:pPr>
        <w:spacing w:before="236" w:line="228" w:lineRule="auto"/>
        <w:ind w:left="25"/>
        <w:rPr>
          <w:rFonts w:ascii="宋体" w:hAnsi="宋体" w:eastAsia="宋体" w:cs="宋体"/>
          <w:sz w:val="20"/>
          <w:szCs w:val="20"/>
        </w:rPr>
      </w:pPr>
      <w:r>
        <w:rPr>
          <w:rFonts w:ascii="宋体" w:hAnsi="宋体" w:eastAsia="宋体" w:cs="宋体"/>
          <w:spacing w:val="6"/>
          <w:sz w:val="20"/>
          <w:szCs w:val="20"/>
        </w:rPr>
        <w:t>关于监理人的其他约定：</w:t>
      </w:r>
      <w:r>
        <w:rPr>
          <w:rFonts w:ascii="宋体" w:hAnsi="宋体" w:eastAsia="宋体" w:cs="宋体"/>
          <w:spacing w:val="6"/>
          <w:sz w:val="20"/>
          <w:szCs w:val="20"/>
          <w:u w:val="single" w:color="auto"/>
        </w:rPr>
        <w:t xml:space="preserve">                    </w:t>
      </w:r>
      <w:r>
        <w:rPr>
          <w:rFonts w:ascii="宋体" w:hAnsi="宋体" w:eastAsia="宋体" w:cs="宋体"/>
          <w:spacing w:val="6"/>
          <w:sz w:val="20"/>
          <w:szCs w:val="20"/>
        </w:rPr>
        <w:t>。</w:t>
      </w:r>
    </w:p>
    <w:p w14:paraId="63F8C429">
      <w:pPr>
        <w:spacing w:before="235" w:line="228" w:lineRule="auto"/>
        <w:ind w:left="21"/>
        <w:rPr>
          <w:rFonts w:ascii="宋体" w:hAnsi="宋体" w:eastAsia="宋体" w:cs="宋体"/>
          <w:sz w:val="20"/>
          <w:szCs w:val="20"/>
        </w:rPr>
      </w:pPr>
      <w:r>
        <w:rPr>
          <w:rFonts w:ascii="宋体" w:hAnsi="宋体" w:eastAsia="宋体" w:cs="宋体"/>
          <w:spacing w:val="5"/>
          <w:sz w:val="20"/>
          <w:szCs w:val="20"/>
        </w:rPr>
        <w:t>4.4</w:t>
      </w:r>
      <w:r>
        <w:rPr>
          <w:rFonts w:ascii="宋体" w:hAnsi="宋体" w:eastAsia="宋体" w:cs="宋体"/>
          <w:spacing w:val="20"/>
          <w:sz w:val="20"/>
          <w:szCs w:val="20"/>
        </w:rPr>
        <w:t xml:space="preserve"> </w:t>
      </w:r>
      <w:r>
        <w:rPr>
          <w:rFonts w:ascii="宋体" w:hAnsi="宋体" w:eastAsia="宋体" w:cs="宋体"/>
          <w:spacing w:val="5"/>
          <w:sz w:val="20"/>
          <w:szCs w:val="20"/>
        </w:rPr>
        <w:t>商定或确定</w:t>
      </w:r>
    </w:p>
    <w:p w14:paraId="29B7101D">
      <w:pPr>
        <w:spacing w:before="236" w:line="252" w:lineRule="auto"/>
        <w:ind w:left="26" w:right="342" w:hanging="5"/>
        <w:rPr>
          <w:rFonts w:ascii="宋体" w:hAnsi="宋体" w:eastAsia="宋体" w:cs="宋体"/>
          <w:sz w:val="20"/>
          <w:szCs w:val="20"/>
        </w:rPr>
      </w:pPr>
      <w:r>
        <w:rPr>
          <w:rFonts w:ascii="宋体" w:hAnsi="宋体" w:eastAsia="宋体" w:cs="宋体"/>
          <w:spacing w:val="10"/>
          <w:sz w:val="20"/>
          <w:szCs w:val="20"/>
        </w:rPr>
        <w:t>在发包人和承包人不能通过协商达成一致意见时，发包人授权</w:t>
      </w:r>
      <w:r>
        <w:rPr>
          <w:rFonts w:ascii="宋体" w:hAnsi="宋体" w:eastAsia="宋体" w:cs="宋体"/>
          <w:spacing w:val="9"/>
          <w:sz w:val="20"/>
          <w:szCs w:val="20"/>
        </w:rPr>
        <w:t>监理人对以下事项进行确</w:t>
      </w:r>
      <w:r>
        <w:rPr>
          <w:rFonts w:ascii="宋体" w:hAnsi="宋体" w:eastAsia="宋体" w:cs="宋体"/>
          <w:sz w:val="20"/>
          <w:szCs w:val="20"/>
        </w:rPr>
        <w:t xml:space="preserve"> </w:t>
      </w:r>
      <w:r>
        <w:rPr>
          <w:rFonts w:ascii="宋体" w:hAnsi="宋体" w:eastAsia="宋体" w:cs="宋体"/>
          <w:spacing w:val="-3"/>
          <w:sz w:val="20"/>
          <w:szCs w:val="20"/>
        </w:rPr>
        <w:t>定：</w:t>
      </w:r>
    </w:p>
    <w:p w14:paraId="1560048D">
      <w:pPr>
        <w:spacing w:before="207" w:line="230" w:lineRule="auto"/>
        <w:ind w:left="32"/>
        <w:rPr>
          <w:rFonts w:ascii="宋体" w:hAnsi="宋体" w:eastAsia="宋体" w:cs="宋体"/>
          <w:sz w:val="20"/>
          <w:szCs w:val="20"/>
        </w:rPr>
      </w:pPr>
      <w:r>
        <w:rPr>
          <w:rFonts w:ascii="宋体" w:hAnsi="宋体" w:eastAsia="宋体" w:cs="宋体"/>
          <w:sz w:val="20"/>
          <w:szCs w:val="20"/>
        </w:rPr>
        <w:t>（1）</w:t>
      </w:r>
      <w:r>
        <w:rPr>
          <w:rFonts w:ascii="宋体" w:hAnsi="宋体" w:eastAsia="宋体" w:cs="宋体"/>
          <w:spacing w:val="2"/>
          <w:sz w:val="20"/>
          <w:szCs w:val="20"/>
          <w:u w:val="single" w:color="auto"/>
        </w:rPr>
        <w:t xml:space="preserve">                           </w:t>
      </w:r>
      <w:r>
        <w:rPr>
          <w:rFonts w:ascii="宋体" w:hAnsi="宋体" w:eastAsia="宋体" w:cs="宋体"/>
          <w:spacing w:val="1"/>
          <w:sz w:val="20"/>
          <w:szCs w:val="20"/>
          <w:u w:val="single" w:color="auto"/>
        </w:rPr>
        <w:t xml:space="preserve">    </w:t>
      </w:r>
      <w:r>
        <w:rPr>
          <w:rFonts w:ascii="宋体" w:hAnsi="宋体" w:eastAsia="宋体" w:cs="宋体"/>
          <w:sz w:val="20"/>
          <w:szCs w:val="20"/>
          <w:u w:val="single" w:color="auto"/>
        </w:rPr>
        <w:t xml:space="preserve">/                                          </w:t>
      </w:r>
      <w:r>
        <w:rPr>
          <w:rFonts w:ascii="宋体" w:hAnsi="宋体" w:eastAsia="宋体" w:cs="宋体"/>
          <w:sz w:val="20"/>
          <w:szCs w:val="20"/>
        </w:rPr>
        <w:t>；</w:t>
      </w:r>
    </w:p>
    <w:p w14:paraId="4318275E">
      <w:pPr>
        <w:spacing w:before="235" w:line="230" w:lineRule="auto"/>
        <w:ind w:left="32"/>
        <w:rPr>
          <w:rFonts w:ascii="宋体" w:hAnsi="宋体" w:eastAsia="宋体" w:cs="宋体"/>
          <w:sz w:val="20"/>
          <w:szCs w:val="20"/>
        </w:rPr>
      </w:pPr>
      <w:r>
        <w:rPr>
          <w:rFonts w:ascii="宋体" w:hAnsi="宋体" w:eastAsia="宋体" w:cs="宋体"/>
          <w:sz w:val="20"/>
          <w:szCs w:val="20"/>
        </w:rPr>
        <w:t>（2）</w:t>
      </w:r>
      <w:r>
        <w:rPr>
          <w:rFonts w:ascii="宋体" w:hAnsi="宋体" w:eastAsia="宋体" w:cs="宋体"/>
          <w:spacing w:val="2"/>
          <w:sz w:val="20"/>
          <w:szCs w:val="20"/>
          <w:u w:val="single" w:color="auto"/>
        </w:rPr>
        <w:t xml:space="preserve">                           </w:t>
      </w:r>
      <w:r>
        <w:rPr>
          <w:rFonts w:ascii="宋体" w:hAnsi="宋体" w:eastAsia="宋体" w:cs="宋体"/>
          <w:spacing w:val="1"/>
          <w:sz w:val="20"/>
          <w:szCs w:val="20"/>
          <w:u w:val="single" w:color="auto"/>
        </w:rPr>
        <w:t xml:space="preserve">    </w:t>
      </w:r>
      <w:r>
        <w:rPr>
          <w:rFonts w:ascii="宋体" w:hAnsi="宋体" w:eastAsia="宋体" w:cs="宋体"/>
          <w:sz w:val="20"/>
          <w:szCs w:val="20"/>
          <w:u w:val="single" w:color="auto"/>
        </w:rPr>
        <w:t xml:space="preserve">/                                          </w:t>
      </w:r>
      <w:r>
        <w:rPr>
          <w:rFonts w:ascii="宋体" w:hAnsi="宋体" w:eastAsia="宋体" w:cs="宋体"/>
          <w:sz w:val="20"/>
          <w:szCs w:val="20"/>
        </w:rPr>
        <w:t>；</w:t>
      </w:r>
    </w:p>
    <w:p w14:paraId="6F2E65FF">
      <w:pPr>
        <w:spacing w:before="231" w:line="233" w:lineRule="auto"/>
        <w:ind w:left="32"/>
        <w:rPr>
          <w:rFonts w:ascii="宋体" w:hAnsi="宋体" w:eastAsia="宋体" w:cs="宋体"/>
          <w:sz w:val="20"/>
          <w:szCs w:val="20"/>
        </w:rPr>
      </w:pPr>
      <w:r>
        <w:rPr>
          <w:rFonts w:ascii="宋体" w:hAnsi="宋体" w:eastAsia="宋体" w:cs="宋体"/>
          <w:sz w:val="20"/>
          <w:szCs w:val="20"/>
        </w:rPr>
        <w:t>（3）</w:t>
      </w:r>
      <w:r>
        <w:rPr>
          <w:rFonts w:ascii="宋体" w:hAnsi="宋体" w:eastAsia="宋体" w:cs="宋体"/>
          <w:spacing w:val="2"/>
          <w:sz w:val="20"/>
          <w:szCs w:val="20"/>
          <w:u w:val="single" w:color="auto"/>
        </w:rPr>
        <w:t xml:space="preserve">                           </w:t>
      </w:r>
      <w:r>
        <w:rPr>
          <w:rFonts w:ascii="宋体" w:hAnsi="宋体" w:eastAsia="宋体" w:cs="宋体"/>
          <w:spacing w:val="1"/>
          <w:sz w:val="20"/>
          <w:szCs w:val="20"/>
          <w:u w:val="single" w:color="auto"/>
        </w:rPr>
        <w:t xml:space="preserve">    </w:t>
      </w:r>
      <w:r>
        <w:rPr>
          <w:rFonts w:ascii="宋体" w:hAnsi="宋体" w:eastAsia="宋体" w:cs="宋体"/>
          <w:sz w:val="20"/>
          <w:szCs w:val="20"/>
          <w:u w:val="single" w:color="auto"/>
        </w:rPr>
        <w:t xml:space="preserve">/                                          </w:t>
      </w:r>
      <w:r>
        <w:rPr>
          <w:rFonts w:ascii="宋体" w:hAnsi="宋体" w:eastAsia="宋体" w:cs="宋体"/>
          <w:sz w:val="20"/>
          <w:szCs w:val="20"/>
        </w:rPr>
        <w:t>。</w:t>
      </w:r>
    </w:p>
    <w:p w14:paraId="762BA0FA">
      <w:pPr>
        <w:spacing w:before="231" w:line="228" w:lineRule="auto"/>
        <w:ind w:left="26"/>
        <w:rPr>
          <w:rFonts w:ascii="宋体" w:hAnsi="宋体" w:eastAsia="宋体" w:cs="宋体"/>
          <w:sz w:val="20"/>
          <w:szCs w:val="20"/>
        </w:rPr>
      </w:pPr>
      <w:r>
        <w:rPr>
          <w:rFonts w:ascii="宋体" w:hAnsi="宋体" w:eastAsia="宋体" w:cs="宋体"/>
          <w:spacing w:val="3"/>
          <w:sz w:val="20"/>
          <w:szCs w:val="20"/>
        </w:rPr>
        <w:t>5.</w:t>
      </w:r>
      <w:r>
        <w:rPr>
          <w:rFonts w:ascii="宋体" w:hAnsi="宋体" w:eastAsia="宋体" w:cs="宋体"/>
          <w:spacing w:val="20"/>
          <w:sz w:val="20"/>
          <w:szCs w:val="20"/>
        </w:rPr>
        <w:t xml:space="preserve"> </w:t>
      </w:r>
      <w:r>
        <w:rPr>
          <w:rFonts w:ascii="宋体" w:hAnsi="宋体" w:eastAsia="宋体" w:cs="宋体"/>
          <w:spacing w:val="3"/>
          <w:sz w:val="20"/>
          <w:szCs w:val="20"/>
        </w:rPr>
        <w:t>工程质量</w:t>
      </w:r>
    </w:p>
    <w:p w14:paraId="112D1176">
      <w:pPr>
        <w:spacing w:before="235" w:line="228" w:lineRule="auto"/>
        <w:ind w:left="26"/>
        <w:rPr>
          <w:rFonts w:ascii="宋体" w:hAnsi="宋体" w:eastAsia="宋体" w:cs="宋体"/>
          <w:sz w:val="20"/>
          <w:szCs w:val="20"/>
        </w:rPr>
      </w:pPr>
      <w:r>
        <w:rPr>
          <w:rFonts w:ascii="宋体" w:hAnsi="宋体" w:eastAsia="宋体" w:cs="宋体"/>
          <w:spacing w:val="4"/>
          <w:sz w:val="20"/>
          <w:szCs w:val="20"/>
        </w:rPr>
        <w:t>5.1</w:t>
      </w:r>
      <w:r>
        <w:rPr>
          <w:rFonts w:ascii="宋体" w:hAnsi="宋体" w:eastAsia="宋体" w:cs="宋体"/>
          <w:spacing w:val="16"/>
          <w:sz w:val="20"/>
          <w:szCs w:val="20"/>
        </w:rPr>
        <w:t xml:space="preserve"> </w:t>
      </w:r>
      <w:r>
        <w:rPr>
          <w:rFonts w:ascii="宋体" w:hAnsi="宋体" w:eastAsia="宋体" w:cs="宋体"/>
          <w:spacing w:val="4"/>
          <w:sz w:val="20"/>
          <w:szCs w:val="20"/>
        </w:rPr>
        <w:t>质量要求</w:t>
      </w:r>
    </w:p>
    <w:p w14:paraId="0903D39B">
      <w:pPr>
        <w:spacing w:before="235" w:line="228" w:lineRule="auto"/>
        <w:ind w:left="26"/>
        <w:rPr>
          <w:rFonts w:ascii="宋体" w:hAnsi="宋体" w:eastAsia="宋体" w:cs="宋体"/>
          <w:sz w:val="20"/>
          <w:szCs w:val="20"/>
        </w:rPr>
      </w:pPr>
      <w:r>
        <w:rPr>
          <w:rFonts w:ascii="宋体" w:hAnsi="宋体" w:eastAsia="宋体" w:cs="宋体"/>
          <w:spacing w:val="6"/>
          <w:sz w:val="20"/>
          <w:szCs w:val="20"/>
        </w:rPr>
        <w:t>5.1.1 特殊质量标准和要求：</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6"/>
          <w:sz w:val="20"/>
          <w:szCs w:val="20"/>
          <w:u w:val="single" w:color="auto"/>
        </w:rPr>
        <w:t>验收合格</w:t>
      </w:r>
      <w:r>
        <w:rPr>
          <w:rFonts w:ascii="宋体" w:hAnsi="宋体" w:eastAsia="宋体" w:cs="宋体"/>
          <w:color w:val="0000FF"/>
          <w:spacing w:val="6"/>
          <w:sz w:val="20"/>
          <w:szCs w:val="20"/>
          <w:u w:val="single" w:color="000000"/>
        </w:rPr>
        <w:t xml:space="preserve">      </w:t>
      </w:r>
      <w:r>
        <w:rPr>
          <w:rFonts w:ascii="宋体" w:hAnsi="宋体" w:eastAsia="宋体" w:cs="宋体"/>
          <w:spacing w:val="6"/>
          <w:sz w:val="20"/>
          <w:szCs w:val="20"/>
        </w:rPr>
        <w:t>。</w:t>
      </w:r>
    </w:p>
    <w:p w14:paraId="78770622">
      <w:pPr>
        <w:spacing w:before="234" w:line="228" w:lineRule="auto"/>
        <w:ind w:left="26"/>
        <w:rPr>
          <w:rFonts w:ascii="宋体" w:hAnsi="宋体" w:eastAsia="宋体" w:cs="宋体"/>
          <w:sz w:val="20"/>
          <w:szCs w:val="20"/>
        </w:rPr>
      </w:pPr>
      <w:r>
        <w:rPr>
          <w:rFonts w:ascii="宋体" w:hAnsi="宋体" w:eastAsia="宋体" w:cs="宋体"/>
          <w:spacing w:val="4"/>
          <w:sz w:val="20"/>
          <w:szCs w:val="20"/>
        </w:rPr>
        <w:t>5.3</w:t>
      </w:r>
      <w:r>
        <w:rPr>
          <w:rFonts w:ascii="宋体" w:hAnsi="宋体" w:eastAsia="宋体" w:cs="宋体"/>
          <w:spacing w:val="28"/>
          <w:sz w:val="20"/>
          <w:szCs w:val="20"/>
        </w:rPr>
        <w:t xml:space="preserve"> </w:t>
      </w:r>
      <w:r>
        <w:rPr>
          <w:rFonts w:ascii="宋体" w:hAnsi="宋体" w:eastAsia="宋体" w:cs="宋体"/>
          <w:spacing w:val="4"/>
          <w:sz w:val="20"/>
          <w:szCs w:val="20"/>
        </w:rPr>
        <w:t>隐蔽工程检查</w:t>
      </w:r>
    </w:p>
    <w:p w14:paraId="04AA49FF">
      <w:pPr>
        <w:spacing w:before="235" w:line="373" w:lineRule="auto"/>
        <w:ind w:left="23" w:right="1058" w:firstLine="3"/>
        <w:rPr>
          <w:rFonts w:ascii="宋体" w:hAnsi="宋体" w:eastAsia="宋体" w:cs="宋体"/>
          <w:sz w:val="20"/>
          <w:szCs w:val="20"/>
        </w:rPr>
      </w:pPr>
      <w:r>
        <w:rPr>
          <w:rFonts w:ascii="宋体" w:hAnsi="宋体" w:eastAsia="宋体" w:cs="宋体"/>
          <w:spacing w:val="6"/>
          <w:sz w:val="20"/>
          <w:szCs w:val="20"/>
        </w:rPr>
        <w:t>5.3.2</w:t>
      </w:r>
      <w:r>
        <w:rPr>
          <w:rFonts w:ascii="宋体" w:hAnsi="宋体" w:eastAsia="宋体" w:cs="宋体"/>
          <w:spacing w:val="-22"/>
          <w:sz w:val="20"/>
          <w:szCs w:val="20"/>
        </w:rPr>
        <w:t xml:space="preserve"> </w:t>
      </w:r>
      <w:r>
        <w:rPr>
          <w:rFonts w:ascii="宋体" w:hAnsi="宋体" w:eastAsia="宋体" w:cs="宋体"/>
          <w:spacing w:val="6"/>
          <w:sz w:val="20"/>
          <w:szCs w:val="20"/>
        </w:rPr>
        <w:t>承包人提前通知监理人隐蔽工程检查的期限的约定：</w:t>
      </w:r>
      <w:r>
        <w:rPr>
          <w:rFonts w:ascii="宋体" w:hAnsi="宋体" w:eastAsia="宋体" w:cs="宋体"/>
          <w:spacing w:val="6"/>
          <w:sz w:val="20"/>
          <w:szCs w:val="20"/>
          <w:u w:val="single" w:color="auto"/>
        </w:rPr>
        <w:t xml:space="preserve">                </w:t>
      </w:r>
      <w:r>
        <w:rPr>
          <w:rFonts w:ascii="宋体" w:hAnsi="宋体" w:eastAsia="宋体" w:cs="宋体"/>
          <w:spacing w:val="6"/>
          <w:sz w:val="20"/>
          <w:szCs w:val="20"/>
        </w:rPr>
        <w:t>。</w:t>
      </w:r>
      <w:r>
        <w:rPr>
          <w:rFonts w:ascii="宋体" w:hAnsi="宋体" w:eastAsia="宋体" w:cs="宋体"/>
          <w:sz w:val="20"/>
          <w:szCs w:val="20"/>
        </w:rPr>
        <w:t xml:space="preserve"> </w:t>
      </w:r>
      <w:r>
        <w:rPr>
          <w:rFonts w:ascii="宋体" w:hAnsi="宋体" w:eastAsia="宋体" w:cs="宋体"/>
          <w:spacing w:val="10"/>
          <w:sz w:val="20"/>
          <w:szCs w:val="20"/>
        </w:rPr>
        <w:t>监理人不能按时进行检查时，应提前</w:t>
      </w:r>
      <w:r>
        <w:rPr>
          <w:rFonts w:ascii="宋体" w:hAnsi="宋体" w:eastAsia="宋体" w:cs="宋体"/>
          <w:spacing w:val="-98"/>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73"/>
          <w:sz w:val="20"/>
          <w:szCs w:val="20"/>
        </w:rPr>
        <w:t xml:space="preserve"> </w:t>
      </w:r>
      <w:r>
        <w:rPr>
          <w:rFonts w:ascii="宋体" w:hAnsi="宋体" w:eastAsia="宋体" w:cs="宋体"/>
          <w:spacing w:val="10"/>
          <w:sz w:val="20"/>
          <w:szCs w:val="20"/>
        </w:rPr>
        <w:t>小时提</w:t>
      </w:r>
      <w:r>
        <w:rPr>
          <w:rFonts w:ascii="宋体" w:hAnsi="宋体" w:eastAsia="宋体" w:cs="宋体"/>
          <w:spacing w:val="9"/>
          <w:sz w:val="20"/>
          <w:szCs w:val="20"/>
        </w:rPr>
        <w:t>交书面延期要求。</w:t>
      </w:r>
      <w:r>
        <w:rPr>
          <w:rFonts w:ascii="宋体" w:hAnsi="宋体" w:eastAsia="宋体" w:cs="宋体"/>
          <w:sz w:val="20"/>
          <w:szCs w:val="20"/>
        </w:rPr>
        <w:t xml:space="preserve">  </w:t>
      </w:r>
      <w:r>
        <w:rPr>
          <w:rFonts w:ascii="宋体" w:hAnsi="宋体" w:eastAsia="宋体" w:cs="宋体"/>
          <w:spacing w:val="6"/>
          <w:sz w:val="20"/>
          <w:szCs w:val="20"/>
        </w:rPr>
        <w:t>关于延期最长不得超过：</w:t>
      </w:r>
      <w:r>
        <w:rPr>
          <w:rFonts w:ascii="宋体" w:hAnsi="宋体" w:eastAsia="宋体" w:cs="宋体"/>
          <w:spacing w:val="6"/>
          <w:sz w:val="20"/>
          <w:szCs w:val="20"/>
          <w:u w:val="single" w:color="auto"/>
        </w:rPr>
        <w:t xml:space="preserve">                  </w:t>
      </w:r>
      <w:r>
        <w:rPr>
          <w:rFonts w:ascii="宋体" w:hAnsi="宋体" w:eastAsia="宋体" w:cs="宋体"/>
          <w:spacing w:val="-85"/>
          <w:sz w:val="20"/>
          <w:szCs w:val="20"/>
        </w:rPr>
        <w:t xml:space="preserve"> </w:t>
      </w:r>
      <w:r>
        <w:rPr>
          <w:rFonts w:ascii="宋体" w:hAnsi="宋体" w:eastAsia="宋体" w:cs="宋体"/>
          <w:spacing w:val="6"/>
          <w:sz w:val="20"/>
          <w:szCs w:val="20"/>
        </w:rPr>
        <w:t>小时。</w:t>
      </w:r>
    </w:p>
    <w:p w14:paraId="1AB7BCF4">
      <w:pPr>
        <w:spacing w:before="233" w:line="228" w:lineRule="auto"/>
        <w:ind w:left="23"/>
        <w:rPr>
          <w:rFonts w:ascii="宋体" w:hAnsi="宋体" w:eastAsia="宋体" w:cs="宋体"/>
          <w:sz w:val="20"/>
          <w:szCs w:val="20"/>
        </w:rPr>
      </w:pPr>
      <w:r>
        <w:rPr>
          <w:rFonts w:ascii="宋体" w:hAnsi="宋体" w:eastAsia="宋体" w:cs="宋体"/>
          <w:spacing w:val="8"/>
          <w:sz w:val="20"/>
          <w:szCs w:val="20"/>
        </w:rPr>
        <w:t>6. 安全文明施工与环境保护</w:t>
      </w:r>
    </w:p>
    <w:p w14:paraId="3CC95AAF">
      <w:pPr>
        <w:spacing w:before="238" w:line="228" w:lineRule="auto"/>
        <w:ind w:left="23"/>
        <w:rPr>
          <w:rFonts w:ascii="宋体" w:hAnsi="宋体" w:eastAsia="宋体" w:cs="宋体"/>
          <w:sz w:val="20"/>
          <w:szCs w:val="20"/>
        </w:rPr>
      </w:pPr>
      <w:r>
        <w:rPr>
          <w:rFonts w:ascii="宋体" w:hAnsi="宋体" w:eastAsia="宋体" w:cs="宋体"/>
          <w:spacing w:val="5"/>
          <w:sz w:val="20"/>
          <w:szCs w:val="20"/>
        </w:rPr>
        <w:t>6.1</w:t>
      </w:r>
      <w:r>
        <w:rPr>
          <w:rFonts w:ascii="宋体" w:hAnsi="宋体" w:eastAsia="宋体" w:cs="宋体"/>
          <w:spacing w:val="-31"/>
          <w:sz w:val="20"/>
          <w:szCs w:val="20"/>
        </w:rPr>
        <w:t xml:space="preserve"> </w:t>
      </w:r>
      <w:r>
        <w:rPr>
          <w:rFonts w:ascii="宋体" w:hAnsi="宋体" w:eastAsia="宋体" w:cs="宋体"/>
          <w:spacing w:val="5"/>
          <w:sz w:val="20"/>
          <w:szCs w:val="20"/>
        </w:rPr>
        <w:t>安全文明施工</w:t>
      </w:r>
    </w:p>
    <w:p w14:paraId="4B140F75">
      <w:pPr>
        <w:spacing w:before="235" w:line="252" w:lineRule="auto"/>
        <w:ind w:left="22" w:right="133" w:firstLine="1"/>
        <w:rPr>
          <w:rFonts w:ascii="宋体" w:hAnsi="宋体" w:eastAsia="宋体" w:cs="宋体"/>
          <w:sz w:val="20"/>
          <w:szCs w:val="20"/>
        </w:rPr>
        <w:sectPr>
          <w:footerReference r:id="rId26" w:type="default"/>
          <w:pgSz w:w="11906" w:h="16839"/>
          <w:pgMar w:top="400" w:right="1785" w:bottom="1015" w:left="1785" w:header="0" w:footer="700" w:gutter="0"/>
          <w:pgNumType w:fmt="decimal"/>
          <w:cols w:space="720" w:num="1"/>
        </w:sectPr>
      </w:pPr>
      <w:r>
        <w:rPr>
          <w:rFonts w:ascii="宋体" w:hAnsi="宋体" w:eastAsia="宋体" w:cs="宋体"/>
          <w:spacing w:val="9"/>
          <w:sz w:val="20"/>
          <w:szCs w:val="20"/>
        </w:rPr>
        <w:t>6.1.1 项目安全生产的达标目标及相应事项的</w:t>
      </w:r>
      <w:r>
        <w:rPr>
          <w:rFonts w:ascii="宋体" w:hAnsi="宋体" w:eastAsia="宋体" w:cs="宋体"/>
          <w:spacing w:val="8"/>
          <w:sz w:val="20"/>
          <w:szCs w:val="20"/>
        </w:rPr>
        <w:t>约定：</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办理施工许可证后才可开工，承</w:t>
      </w:r>
      <w:r>
        <w:rPr>
          <w:rFonts w:ascii="宋体" w:hAnsi="宋体" w:eastAsia="宋体" w:cs="宋体"/>
          <w:color w:val="0000FF"/>
          <w:sz w:val="20"/>
          <w:szCs w:val="20"/>
        </w:rPr>
        <w:t xml:space="preserve"> </w:t>
      </w:r>
      <w:r>
        <w:rPr>
          <w:rFonts w:ascii="宋体" w:hAnsi="宋体" w:eastAsia="宋体" w:cs="宋体"/>
          <w:color w:val="0000FF"/>
          <w:spacing w:val="9"/>
          <w:sz w:val="20"/>
          <w:szCs w:val="20"/>
          <w:u w:val="single" w:color="auto"/>
        </w:rPr>
        <w:t>包人应严格按国家法律法规和安全生产相关管理办法执行，确保无任何安全事故</w:t>
      </w:r>
      <w:r>
        <w:rPr>
          <w:rFonts w:ascii="宋体" w:hAnsi="宋体" w:eastAsia="宋体" w:cs="宋体"/>
          <w:color w:val="0000FF"/>
          <w:spacing w:val="9"/>
          <w:sz w:val="20"/>
          <w:szCs w:val="20"/>
          <w:u w:val="single" w:color="000000"/>
        </w:rPr>
        <w:t xml:space="preserve">  </w:t>
      </w:r>
      <w:r>
        <w:rPr>
          <w:rFonts w:ascii="宋体" w:hAnsi="宋体" w:eastAsia="宋体" w:cs="宋体"/>
          <w:spacing w:val="9"/>
          <w:sz w:val="20"/>
          <w:szCs w:val="20"/>
        </w:rPr>
        <w:t>。</w:t>
      </w:r>
    </w:p>
    <w:p w14:paraId="6B231772">
      <w:pPr>
        <w:spacing w:before="65" w:line="228" w:lineRule="auto"/>
        <w:rPr>
          <w:rFonts w:ascii="宋体" w:hAnsi="宋体" w:eastAsia="宋体" w:cs="宋体"/>
          <w:sz w:val="20"/>
          <w:szCs w:val="20"/>
        </w:rPr>
      </w:pPr>
      <w:r>
        <w:rPr>
          <w:rFonts w:ascii="宋体" w:hAnsi="宋体" w:eastAsia="宋体" w:cs="宋体"/>
          <w:spacing w:val="7"/>
          <w:sz w:val="20"/>
          <w:szCs w:val="20"/>
        </w:rPr>
        <w:t>6.1.4 关于治安保卫的特别约定：</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按通用合同条款执行</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1345E98A">
      <w:pPr>
        <w:spacing w:before="235" w:line="227" w:lineRule="auto"/>
        <w:ind w:left="25"/>
        <w:rPr>
          <w:rFonts w:ascii="宋体" w:hAnsi="宋体" w:eastAsia="宋体" w:cs="宋体"/>
          <w:sz w:val="20"/>
          <w:szCs w:val="20"/>
        </w:rPr>
      </w:pPr>
      <w:r>
        <w:rPr>
          <w:rFonts w:ascii="宋体" w:hAnsi="宋体" w:eastAsia="宋体" w:cs="宋体"/>
          <w:spacing w:val="8"/>
          <w:sz w:val="20"/>
          <w:szCs w:val="20"/>
        </w:rPr>
        <w:t>关于编制施工场地治安管理计划的约定：</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开工前提供施工场地治安管理计划</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6EF346CD">
      <w:pPr>
        <w:spacing w:before="236" w:line="228" w:lineRule="auto"/>
        <w:ind w:left="23"/>
        <w:rPr>
          <w:rFonts w:ascii="宋体" w:hAnsi="宋体" w:eastAsia="宋体" w:cs="宋体"/>
          <w:sz w:val="20"/>
          <w:szCs w:val="20"/>
        </w:rPr>
      </w:pPr>
      <w:r>
        <w:rPr>
          <w:rFonts w:ascii="宋体" w:hAnsi="宋体" w:eastAsia="宋体" w:cs="宋体"/>
          <w:spacing w:val="4"/>
          <w:sz w:val="20"/>
          <w:szCs w:val="20"/>
        </w:rPr>
        <w:t>6.1.5</w:t>
      </w:r>
      <w:r>
        <w:rPr>
          <w:rFonts w:ascii="宋体" w:hAnsi="宋体" w:eastAsia="宋体" w:cs="宋体"/>
          <w:spacing w:val="19"/>
          <w:sz w:val="20"/>
          <w:szCs w:val="20"/>
        </w:rPr>
        <w:t xml:space="preserve"> </w:t>
      </w:r>
      <w:r>
        <w:rPr>
          <w:rFonts w:ascii="宋体" w:hAnsi="宋体" w:eastAsia="宋体" w:cs="宋体"/>
          <w:spacing w:val="4"/>
          <w:sz w:val="20"/>
          <w:szCs w:val="20"/>
        </w:rPr>
        <w:t>文明施工</w:t>
      </w:r>
    </w:p>
    <w:p w14:paraId="37662A16">
      <w:pPr>
        <w:spacing w:before="235" w:line="254" w:lineRule="auto"/>
        <w:ind w:left="21" w:right="762" w:firstLine="1"/>
        <w:rPr>
          <w:rFonts w:ascii="宋体" w:hAnsi="宋体" w:eastAsia="宋体" w:cs="宋体"/>
          <w:sz w:val="20"/>
          <w:szCs w:val="20"/>
        </w:rPr>
      </w:pPr>
      <w:r>
        <w:rPr>
          <w:rFonts w:ascii="宋体" w:hAnsi="宋体" w:eastAsia="宋体" w:cs="宋体"/>
          <w:spacing w:val="9"/>
          <w:sz w:val="20"/>
          <w:szCs w:val="20"/>
        </w:rPr>
        <w:t>合同当事人对文明施工的要求：</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9"/>
          <w:sz w:val="20"/>
          <w:szCs w:val="20"/>
          <w:u w:val="single" w:color="auto"/>
        </w:rPr>
        <w:t>按照发包人的工程管理相关制度承</w:t>
      </w:r>
      <w:r>
        <w:rPr>
          <w:rFonts w:ascii="宋体" w:hAnsi="宋体" w:eastAsia="宋体" w:cs="宋体"/>
          <w:color w:val="0000FF"/>
          <w:spacing w:val="8"/>
          <w:sz w:val="20"/>
          <w:szCs w:val="20"/>
          <w:u w:val="single" w:color="auto"/>
        </w:rPr>
        <w:t>担违约责</w:t>
      </w:r>
      <w:r>
        <w:rPr>
          <w:rFonts w:ascii="宋体" w:hAnsi="宋体" w:eastAsia="宋体" w:cs="宋体"/>
          <w:color w:val="0000FF"/>
          <w:sz w:val="20"/>
          <w:szCs w:val="20"/>
        </w:rPr>
        <w:t xml:space="preserve"> </w:t>
      </w:r>
      <w:r>
        <w:rPr>
          <w:rFonts w:ascii="宋体" w:hAnsi="宋体" w:eastAsia="宋体" w:cs="宋体"/>
          <w:color w:val="0000FF"/>
          <w:sz w:val="20"/>
          <w:szCs w:val="20"/>
          <w:u w:val="single" w:color="auto"/>
        </w:rPr>
        <w:t>任</w:t>
      </w:r>
      <w:r>
        <w:rPr>
          <w:rFonts w:ascii="宋体" w:hAnsi="宋体" w:eastAsia="宋体" w:cs="宋体"/>
          <w:color w:val="0000FF"/>
          <w:spacing w:val="5"/>
          <w:sz w:val="20"/>
          <w:szCs w:val="20"/>
          <w:u w:val="single" w:color="000000"/>
        </w:rPr>
        <w:t xml:space="preserve">     </w:t>
      </w:r>
      <w:r>
        <w:rPr>
          <w:rFonts w:ascii="宋体" w:hAnsi="宋体" w:eastAsia="宋体" w:cs="宋体"/>
          <w:sz w:val="20"/>
          <w:szCs w:val="20"/>
        </w:rPr>
        <w:t>。</w:t>
      </w:r>
    </w:p>
    <w:p w14:paraId="0D40A3AD">
      <w:pPr>
        <w:spacing w:before="206" w:line="252" w:lineRule="auto"/>
        <w:ind w:left="26" w:right="3493" w:hanging="3"/>
        <w:rPr>
          <w:rFonts w:ascii="宋体" w:hAnsi="宋体" w:eastAsia="宋体" w:cs="宋体"/>
          <w:sz w:val="20"/>
          <w:szCs w:val="20"/>
        </w:rPr>
      </w:pPr>
      <w:r>
        <w:rPr>
          <w:rFonts w:ascii="宋体" w:hAnsi="宋体" w:eastAsia="宋体" w:cs="宋体"/>
          <w:spacing w:val="8"/>
          <w:sz w:val="20"/>
          <w:szCs w:val="20"/>
        </w:rPr>
        <w:t>6.1.6 关于安全文明施工费支付比例和支付期限的约</w:t>
      </w:r>
      <w:r>
        <w:rPr>
          <w:rFonts w:ascii="宋体" w:hAnsi="宋体" w:eastAsia="宋体" w:cs="宋体"/>
          <w:spacing w:val="7"/>
          <w:sz w:val="20"/>
          <w:szCs w:val="20"/>
        </w:rPr>
        <w:t xml:space="preserve"> </w:t>
      </w:r>
      <w:r>
        <w:rPr>
          <w:rFonts w:ascii="宋体" w:hAnsi="宋体" w:eastAsia="宋体" w:cs="宋体"/>
          <w:spacing w:val="1"/>
          <w:sz w:val="20"/>
          <w:szCs w:val="20"/>
        </w:rPr>
        <w:t>定：</w:t>
      </w:r>
      <w:r>
        <w:rPr>
          <w:rFonts w:ascii="宋体" w:hAnsi="宋体" w:eastAsia="宋体" w:cs="宋体"/>
          <w:color w:val="0000FF"/>
          <w:spacing w:val="5"/>
          <w:sz w:val="20"/>
          <w:szCs w:val="20"/>
          <w:u w:val="single" w:color="000000"/>
        </w:rPr>
        <w:t xml:space="preserve">              </w:t>
      </w:r>
      <w:r>
        <w:rPr>
          <w:rFonts w:ascii="宋体" w:hAnsi="宋体" w:eastAsia="宋体" w:cs="宋体"/>
          <w:color w:val="0000FF"/>
          <w:spacing w:val="1"/>
          <w:sz w:val="20"/>
          <w:szCs w:val="20"/>
          <w:u w:val="single" w:color="auto"/>
        </w:rPr>
        <w:t>/</w:t>
      </w:r>
      <w:r>
        <w:rPr>
          <w:rFonts w:ascii="宋体" w:hAnsi="宋体" w:eastAsia="宋体" w:cs="宋体"/>
          <w:color w:val="0000FF"/>
          <w:sz w:val="20"/>
          <w:szCs w:val="20"/>
          <w:u w:val="single" w:color="000000"/>
        </w:rPr>
        <w:t xml:space="preserve">                       </w:t>
      </w:r>
      <w:r>
        <w:rPr>
          <w:rFonts w:ascii="宋体" w:hAnsi="宋体" w:eastAsia="宋体" w:cs="宋体"/>
          <w:spacing w:val="1"/>
          <w:sz w:val="20"/>
          <w:szCs w:val="20"/>
        </w:rPr>
        <w:t>。</w:t>
      </w:r>
    </w:p>
    <w:p w14:paraId="38549C50">
      <w:pPr>
        <w:spacing w:before="208" w:line="228" w:lineRule="auto"/>
        <w:ind w:left="27"/>
        <w:rPr>
          <w:rFonts w:ascii="宋体" w:hAnsi="宋体" w:eastAsia="宋体" w:cs="宋体"/>
          <w:sz w:val="20"/>
          <w:szCs w:val="20"/>
        </w:rPr>
      </w:pPr>
      <w:r>
        <w:rPr>
          <w:rFonts w:ascii="宋体" w:hAnsi="宋体" w:eastAsia="宋体" w:cs="宋体"/>
          <w:spacing w:val="4"/>
          <w:sz w:val="20"/>
          <w:szCs w:val="20"/>
        </w:rPr>
        <w:t>7.</w:t>
      </w:r>
      <w:r>
        <w:rPr>
          <w:rFonts w:ascii="宋体" w:hAnsi="宋体" w:eastAsia="宋体" w:cs="宋体"/>
          <w:spacing w:val="21"/>
          <w:sz w:val="20"/>
          <w:szCs w:val="20"/>
        </w:rPr>
        <w:t xml:space="preserve"> </w:t>
      </w:r>
      <w:r>
        <w:rPr>
          <w:rFonts w:ascii="宋体" w:hAnsi="宋体" w:eastAsia="宋体" w:cs="宋体"/>
          <w:spacing w:val="4"/>
          <w:sz w:val="20"/>
          <w:szCs w:val="20"/>
        </w:rPr>
        <w:t>工期和进度</w:t>
      </w:r>
    </w:p>
    <w:p w14:paraId="22FF374C">
      <w:pPr>
        <w:spacing w:before="235" w:line="229" w:lineRule="auto"/>
        <w:ind w:left="27"/>
        <w:rPr>
          <w:rFonts w:ascii="宋体" w:hAnsi="宋体" w:eastAsia="宋体" w:cs="宋体"/>
          <w:sz w:val="20"/>
          <w:szCs w:val="20"/>
        </w:rPr>
      </w:pPr>
      <w:r>
        <w:rPr>
          <w:rFonts w:ascii="宋体" w:hAnsi="宋体" w:eastAsia="宋体" w:cs="宋体"/>
          <w:spacing w:val="6"/>
          <w:sz w:val="20"/>
          <w:szCs w:val="20"/>
        </w:rPr>
        <w:t>7.1 施工组织设计</w:t>
      </w:r>
    </w:p>
    <w:p w14:paraId="301960E9">
      <w:pPr>
        <w:spacing w:before="235"/>
        <w:ind w:left="25" w:right="762" w:firstLine="1"/>
        <w:rPr>
          <w:rFonts w:ascii="宋体" w:hAnsi="宋体" w:eastAsia="宋体" w:cs="宋体"/>
          <w:sz w:val="20"/>
          <w:szCs w:val="20"/>
        </w:rPr>
      </w:pPr>
      <w:r>
        <w:rPr>
          <w:rFonts w:ascii="宋体" w:hAnsi="宋体" w:eastAsia="宋体" w:cs="宋体"/>
          <w:spacing w:val="8"/>
          <w:sz w:val="20"/>
          <w:szCs w:val="20"/>
        </w:rPr>
        <w:t>7.1.1 合同当事人约定的施工组织设计应包括的其他内容：</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按通用合同条款执</w:t>
      </w:r>
      <w:r>
        <w:rPr>
          <w:rFonts w:ascii="宋体" w:hAnsi="宋体" w:eastAsia="宋体" w:cs="宋体"/>
          <w:color w:val="0000FF"/>
          <w:spacing w:val="15"/>
          <w:sz w:val="20"/>
          <w:szCs w:val="20"/>
        </w:rPr>
        <w:t xml:space="preserve"> </w:t>
      </w:r>
      <w:r>
        <w:rPr>
          <w:rFonts w:ascii="宋体" w:hAnsi="宋体" w:eastAsia="宋体" w:cs="宋体"/>
          <w:color w:val="0000FF"/>
          <w:spacing w:val="-2"/>
          <w:sz w:val="20"/>
          <w:szCs w:val="20"/>
          <w:u w:val="single" w:color="auto"/>
        </w:rPr>
        <w:t>行</w:t>
      </w:r>
      <w:r>
        <w:rPr>
          <w:rFonts w:ascii="宋体" w:hAnsi="宋体" w:eastAsia="宋体" w:cs="宋体"/>
          <w:color w:val="0000FF"/>
          <w:spacing w:val="4"/>
          <w:sz w:val="20"/>
          <w:szCs w:val="20"/>
          <w:u w:val="single" w:color="000000"/>
        </w:rPr>
        <w:t xml:space="preserve">    </w:t>
      </w:r>
      <w:r>
        <w:rPr>
          <w:rFonts w:ascii="宋体" w:hAnsi="宋体" w:eastAsia="宋体" w:cs="宋体"/>
          <w:spacing w:val="-2"/>
          <w:sz w:val="20"/>
          <w:szCs w:val="20"/>
        </w:rPr>
        <w:t>。</w:t>
      </w:r>
    </w:p>
    <w:p w14:paraId="4FE33CD9">
      <w:pPr>
        <w:spacing w:before="232" w:line="228" w:lineRule="auto"/>
        <w:ind w:left="27"/>
        <w:rPr>
          <w:rFonts w:ascii="宋体" w:hAnsi="宋体" w:eastAsia="宋体" w:cs="宋体"/>
          <w:sz w:val="20"/>
          <w:szCs w:val="20"/>
        </w:rPr>
      </w:pPr>
      <w:r>
        <w:rPr>
          <w:rFonts w:ascii="宋体" w:hAnsi="宋体" w:eastAsia="宋体" w:cs="宋体"/>
          <w:spacing w:val="7"/>
          <w:sz w:val="20"/>
          <w:szCs w:val="20"/>
        </w:rPr>
        <w:t>7.1.2 施工组织设计的提交和修改</w:t>
      </w:r>
    </w:p>
    <w:p w14:paraId="1EB9B7C9">
      <w:pPr>
        <w:spacing w:before="238" w:line="228" w:lineRule="auto"/>
        <w:ind w:left="22"/>
        <w:rPr>
          <w:rFonts w:ascii="宋体" w:hAnsi="宋体" w:eastAsia="宋体" w:cs="宋体"/>
          <w:sz w:val="20"/>
          <w:szCs w:val="20"/>
        </w:rPr>
      </w:pPr>
      <w:r>
        <w:rPr>
          <w:rFonts w:ascii="宋体" w:hAnsi="宋体" w:eastAsia="宋体" w:cs="宋体"/>
          <w:spacing w:val="9"/>
          <w:sz w:val="20"/>
          <w:szCs w:val="20"/>
        </w:rPr>
        <w:t>承包人提交详细施工组织设计的期限的约</w:t>
      </w:r>
    </w:p>
    <w:p w14:paraId="5D50F409">
      <w:pPr>
        <w:spacing w:before="25" w:line="228" w:lineRule="auto"/>
        <w:ind w:left="27"/>
        <w:rPr>
          <w:rFonts w:ascii="宋体" w:hAnsi="宋体" w:eastAsia="宋体" w:cs="宋体"/>
          <w:sz w:val="20"/>
          <w:szCs w:val="20"/>
        </w:rPr>
      </w:pPr>
      <w:r>
        <w:rPr>
          <w:rFonts w:ascii="宋体" w:hAnsi="宋体" w:eastAsia="宋体" w:cs="宋体"/>
          <w:spacing w:val="2"/>
          <w:sz w:val="20"/>
          <w:szCs w:val="20"/>
        </w:rPr>
        <w:t>定：</w:t>
      </w:r>
      <w:r>
        <w:rPr>
          <w:rFonts w:ascii="宋体" w:hAnsi="宋体" w:eastAsia="宋体" w:cs="宋体"/>
          <w:spacing w:val="1"/>
          <w:sz w:val="20"/>
          <w:szCs w:val="20"/>
          <w:u w:val="single" w:color="auto"/>
        </w:rPr>
        <w:t xml:space="preserve">                                               </w:t>
      </w:r>
      <w:r>
        <w:rPr>
          <w:rFonts w:ascii="宋体" w:hAnsi="宋体" w:eastAsia="宋体" w:cs="宋体"/>
          <w:sz w:val="20"/>
          <w:szCs w:val="20"/>
          <w:u w:val="single" w:color="auto"/>
        </w:rPr>
        <w:t xml:space="preserve">     </w:t>
      </w:r>
      <w:r>
        <w:rPr>
          <w:rFonts w:ascii="宋体" w:hAnsi="宋体" w:eastAsia="宋体" w:cs="宋体"/>
          <w:spacing w:val="2"/>
          <w:sz w:val="20"/>
          <w:szCs w:val="20"/>
        </w:rPr>
        <w:t>。</w:t>
      </w:r>
    </w:p>
    <w:p w14:paraId="403E9F71">
      <w:pPr>
        <w:spacing w:before="234" w:line="228" w:lineRule="auto"/>
        <w:ind w:left="25"/>
        <w:rPr>
          <w:rFonts w:ascii="宋体" w:hAnsi="宋体" w:eastAsia="宋体" w:cs="宋体"/>
          <w:sz w:val="20"/>
          <w:szCs w:val="20"/>
        </w:rPr>
      </w:pPr>
      <w:r>
        <w:rPr>
          <w:rFonts w:ascii="宋体" w:hAnsi="宋体" w:eastAsia="宋体" w:cs="宋体"/>
          <w:spacing w:val="9"/>
          <w:sz w:val="20"/>
          <w:szCs w:val="20"/>
        </w:rPr>
        <w:t>发包人和监理人在收到详细的施工组织设计后确认或提出修改</w:t>
      </w:r>
      <w:r>
        <w:rPr>
          <w:rFonts w:ascii="宋体" w:hAnsi="宋体" w:eastAsia="宋体" w:cs="宋体"/>
          <w:spacing w:val="8"/>
          <w:sz w:val="20"/>
          <w:szCs w:val="20"/>
        </w:rPr>
        <w:t>意见的期限：</w:t>
      </w:r>
      <w:r>
        <w:rPr>
          <w:rFonts w:ascii="宋体" w:hAnsi="宋体" w:eastAsia="宋体" w:cs="宋体"/>
          <w:spacing w:val="8"/>
          <w:sz w:val="20"/>
          <w:szCs w:val="20"/>
          <w:u w:val="single" w:color="auto"/>
        </w:rPr>
        <w:t xml:space="preserve">      </w:t>
      </w:r>
      <w:r>
        <w:rPr>
          <w:rFonts w:ascii="宋体" w:hAnsi="宋体" w:eastAsia="宋体" w:cs="宋体"/>
          <w:spacing w:val="8"/>
          <w:sz w:val="20"/>
          <w:szCs w:val="20"/>
        </w:rPr>
        <w:t>。</w:t>
      </w:r>
    </w:p>
    <w:p w14:paraId="2C2A17E5">
      <w:pPr>
        <w:spacing w:before="237" w:line="228" w:lineRule="auto"/>
        <w:ind w:left="27"/>
        <w:rPr>
          <w:rFonts w:ascii="宋体" w:hAnsi="宋体" w:eastAsia="宋体" w:cs="宋体"/>
          <w:sz w:val="20"/>
          <w:szCs w:val="20"/>
        </w:rPr>
      </w:pPr>
      <w:r>
        <w:rPr>
          <w:rFonts w:ascii="宋体" w:hAnsi="宋体" w:eastAsia="宋体" w:cs="宋体"/>
          <w:spacing w:val="6"/>
          <w:sz w:val="20"/>
          <w:szCs w:val="20"/>
        </w:rPr>
        <w:t>7.2 施工进度计划</w:t>
      </w:r>
    </w:p>
    <w:p w14:paraId="372B43BC">
      <w:pPr>
        <w:spacing w:before="234" w:line="228" w:lineRule="auto"/>
        <w:ind w:left="27"/>
        <w:rPr>
          <w:rFonts w:ascii="宋体" w:hAnsi="宋体" w:eastAsia="宋体" w:cs="宋体"/>
          <w:sz w:val="20"/>
          <w:szCs w:val="20"/>
        </w:rPr>
      </w:pPr>
      <w:r>
        <w:rPr>
          <w:rFonts w:ascii="宋体" w:hAnsi="宋体" w:eastAsia="宋体" w:cs="宋体"/>
          <w:spacing w:val="6"/>
          <w:sz w:val="20"/>
          <w:szCs w:val="20"/>
        </w:rPr>
        <w:t>7.2.2 施工进度计划的修订</w:t>
      </w:r>
    </w:p>
    <w:p w14:paraId="444E4782">
      <w:pPr>
        <w:spacing w:before="236" w:line="228" w:lineRule="auto"/>
        <w:ind w:left="25"/>
        <w:rPr>
          <w:rFonts w:ascii="宋体" w:hAnsi="宋体" w:eastAsia="宋体" w:cs="宋体"/>
          <w:sz w:val="20"/>
          <w:szCs w:val="20"/>
        </w:rPr>
      </w:pPr>
      <w:r>
        <w:rPr>
          <w:rFonts w:ascii="宋体" w:hAnsi="宋体" w:eastAsia="宋体" w:cs="宋体"/>
          <w:spacing w:val="9"/>
          <w:sz w:val="20"/>
          <w:szCs w:val="20"/>
        </w:rPr>
        <w:t>发包人和监理人在收到修订的施工进度计划后确认或提出修改</w:t>
      </w:r>
      <w:r>
        <w:rPr>
          <w:rFonts w:ascii="宋体" w:hAnsi="宋体" w:eastAsia="宋体" w:cs="宋体"/>
          <w:spacing w:val="8"/>
          <w:sz w:val="20"/>
          <w:szCs w:val="20"/>
        </w:rPr>
        <w:t>意见的期限：</w:t>
      </w:r>
      <w:r>
        <w:rPr>
          <w:rFonts w:ascii="宋体" w:hAnsi="宋体" w:eastAsia="宋体" w:cs="宋体"/>
          <w:spacing w:val="8"/>
          <w:sz w:val="20"/>
          <w:szCs w:val="20"/>
          <w:u w:val="single" w:color="auto"/>
        </w:rPr>
        <w:t xml:space="preserve">      </w:t>
      </w:r>
      <w:r>
        <w:rPr>
          <w:rFonts w:ascii="宋体" w:hAnsi="宋体" w:eastAsia="宋体" w:cs="宋体"/>
          <w:spacing w:val="8"/>
          <w:sz w:val="20"/>
          <w:szCs w:val="20"/>
        </w:rPr>
        <w:t>。</w:t>
      </w:r>
    </w:p>
    <w:p w14:paraId="1DC4B9D1">
      <w:pPr>
        <w:spacing w:before="236" w:line="229" w:lineRule="auto"/>
        <w:ind w:left="27"/>
        <w:rPr>
          <w:rFonts w:ascii="宋体" w:hAnsi="宋体" w:eastAsia="宋体" w:cs="宋体"/>
          <w:sz w:val="20"/>
          <w:szCs w:val="20"/>
        </w:rPr>
      </w:pPr>
      <w:r>
        <w:rPr>
          <w:rFonts w:ascii="宋体" w:hAnsi="宋体" w:eastAsia="宋体" w:cs="宋体"/>
          <w:spacing w:val="1"/>
          <w:sz w:val="20"/>
          <w:szCs w:val="20"/>
        </w:rPr>
        <w:t>7.3</w:t>
      </w:r>
      <w:r>
        <w:rPr>
          <w:rFonts w:ascii="宋体" w:hAnsi="宋体" w:eastAsia="宋体" w:cs="宋体"/>
          <w:spacing w:val="18"/>
          <w:sz w:val="20"/>
          <w:szCs w:val="20"/>
        </w:rPr>
        <w:t xml:space="preserve"> </w:t>
      </w:r>
      <w:r>
        <w:rPr>
          <w:rFonts w:ascii="宋体" w:hAnsi="宋体" w:eastAsia="宋体" w:cs="宋体"/>
          <w:spacing w:val="1"/>
          <w:sz w:val="20"/>
          <w:szCs w:val="20"/>
        </w:rPr>
        <w:t>开工</w:t>
      </w:r>
    </w:p>
    <w:p w14:paraId="5332A68B">
      <w:pPr>
        <w:spacing w:before="234" w:line="229" w:lineRule="auto"/>
        <w:ind w:left="27"/>
        <w:rPr>
          <w:rFonts w:ascii="宋体" w:hAnsi="宋体" w:eastAsia="宋体" w:cs="宋体"/>
          <w:sz w:val="20"/>
          <w:szCs w:val="20"/>
        </w:rPr>
      </w:pPr>
      <w:r>
        <w:rPr>
          <w:rFonts w:ascii="宋体" w:hAnsi="宋体" w:eastAsia="宋体" w:cs="宋体"/>
          <w:spacing w:val="4"/>
          <w:sz w:val="20"/>
          <w:szCs w:val="20"/>
        </w:rPr>
        <w:t>7.3.1</w:t>
      </w:r>
      <w:r>
        <w:rPr>
          <w:rFonts w:ascii="宋体" w:hAnsi="宋体" w:eastAsia="宋体" w:cs="宋体"/>
          <w:spacing w:val="16"/>
          <w:sz w:val="20"/>
          <w:szCs w:val="20"/>
        </w:rPr>
        <w:t xml:space="preserve"> </w:t>
      </w:r>
      <w:r>
        <w:rPr>
          <w:rFonts w:ascii="宋体" w:hAnsi="宋体" w:eastAsia="宋体" w:cs="宋体"/>
          <w:spacing w:val="4"/>
          <w:sz w:val="20"/>
          <w:szCs w:val="20"/>
        </w:rPr>
        <w:t>开工准备</w:t>
      </w:r>
    </w:p>
    <w:p w14:paraId="7C89DD0D">
      <w:pPr>
        <w:spacing w:before="234" w:line="228" w:lineRule="auto"/>
        <w:ind w:left="25"/>
        <w:rPr>
          <w:rFonts w:ascii="宋体" w:hAnsi="宋体" w:eastAsia="宋体" w:cs="宋体"/>
          <w:sz w:val="20"/>
          <w:szCs w:val="20"/>
        </w:rPr>
      </w:pPr>
      <w:r>
        <w:rPr>
          <w:rFonts w:ascii="宋体" w:hAnsi="宋体" w:eastAsia="宋体" w:cs="宋体"/>
          <w:spacing w:val="8"/>
          <w:sz w:val="20"/>
          <w:szCs w:val="20"/>
        </w:rPr>
        <w:t>关于承包人提交工程开工报审表的期限：</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按通用合同条款执行</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3F1DE631">
      <w:pPr>
        <w:spacing w:before="235" w:line="228" w:lineRule="auto"/>
        <w:ind w:left="25"/>
        <w:rPr>
          <w:rFonts w:ascii="宋体" w:hAnsi="宋体" w:eastAsia="宋体" w:cs="宋体"/>
          <w:sz w:val="20"/>
          <w:szCs w:val="20"/>
        </w:rPr>
      </w:pPr>
      <w:r>
        <w:rPr>
          <w:rFonts w:ascii="宋体" w:hAnsi="宋体" w:eastAsia="宋体" w:cs="宋体"/>
          <w:spacing w:val="8"/>
          <w:sz w:val="20"/>
          <w:szCs w:val="20"/>
        </w:rPr>
        <w:t>关于发包人应完成的其他开工准备工作及期限：</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按通用合同条款执行</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14124D93">
      <w:pPr>
        <w:spacing w:before="236" w:line="228" w:lineRule="auto"/>
        <w:ind w:left="25"/>
        <w:rPr>
          <w:rFonts w:ascii="宋体" w:hAnsi="宋体" w:eastAsia="宋体" w:cs="宋体"/>
          <w:sz w:val="20"/>
          <w:szCs w:val="20"/>
        </w:rPr>
      </w:pPr>
      <w:r>
        <w:rPr>
          <w:rFonts w:ascii="宋体" w:hAnsi="宋体" w:eastAsia="宋体" w:cs="宋体"/>
          <w:spacing w:val="8"/>
          <w:sz w:val="20"/>
          <w:szCs w:val="20"/>
        </w:rPr>
        <w:t>关于承包人应完成的其他开工准备工作及期限：</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按通用合同条款执行</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65D73335">
      <w:pPr>
        <w:spacing w:before="235" w:line="229" w:lineRule="auto"/>
        <w:ind w:left="27"/>
        <w:rPr>
          <w:rFonts w:ascii="宋体" w:hAnsi="宋体" w:eastAsia="宋体" w:cs="宋体"/>
          <w:sz w:val="20"/>
          <w:szCs w:val="20"/>
        </w:rPr>
      </w:pPr>
      <w:r>
        <w:rPr>
          <w:rFonts w:ascii="宋体" w:hAnsi="宋体" w:eastAsia="宋体" w:cs="宋体"/>
          <w:spacing w:val="4"/>
          <w:sz w:val="20"/>
          <w:szCs w:val="20"/>
        </w:rPr>
        <w:t>7.3.2</w:t>
      </w:r>
      <w:r>
        <w:rPr>
          <w:rFonts w:ascii="宋体" w:hAnsi="宋体" w:eastAsia="宋体" w:cs="宋体"/>
          <w:spacing w:val="-37"/>
          <w:sz w:val="20"/>
          <w:szCs w:val="20"/>
        </w:rPr>
        <w:t xml:space="preserve"> </w:t>
      </w:r>
      <w:r>
        <w:rPr>
          <w:rFonts w:ascii="宋体" w:hAnsi="宋体" w:eastAsia="宋体" w:cs="宋体"/>
          <w:spacing w:val="4"/>
          <w:sz w:val="20"/>
          <w:szCs w:val="20"/>
        </w:rPr>
        <w:t>开工通知</w:t>
      </w:r>
    </w:p>
    <w:p w14:paraId="433C54B5">
      <w:pPr>
        <w:spacing w:before="235" w:line="251" w:lineRule="auto"/>
        <w:ind w:left="22" w:right="25" w:firstLine="16"/>
        <w:rPr>
          <w:rFonts w:ascii="宋体" w:hAnsi="宋体" w:eastAsia="宋体" w:cs="宋体"/>
          <w:sz w:val="20"/>
          <w:szCs w:val="20"/>
        </w:rPr>
      </w:pPr>
      <w:r>
        <w:rPr>
          <w:rFonts w:ascii="宋体" w:hAnsi="宋体" w:eastAsia="宋体" w:cs="宋体"/>
          <w:spacing w:val="8"/>
          <w:sz w:val="20"/>
          <w:szCs w:val="20"/>
        </w:rPr>
        <w:t>因发包人原因造成监理人未能在计划开工日期之日起</w:t>
      </w:r>
      <w:r>
        <w:rPr>
          <w:rFonts w:ascii="宋体" w:hAnsi="宋体" w:eastAsia="宋体" w:cs="宋体"/>
          <w:color w:val="0000FF"/>
          <w:spacing w:val="8"/>
          <w:sz w:val="20"/>
          <w:szCs w:val="20"/>
          <w:u w:val="single" w:color="auto"/>
        </w:rPr>
        <w:t xml:space="preserve">    </w:t>
      </w:r>
      <w:r>
        <w:rPr>
          <w:rFonts w:hint="eastAsia" w:ascii="宋体" w:hAnsi="宋体" w:cs="宋体"/>
          <w:color w:val="0000FF"/>
          <w:spacing w:val="8"/>
          <w:sz w:val="20"/>
          <w:szCs w:val="20"/>
          <w:u w:val="single" w:color="auto"/>
          <w:lang w:val="en-US" w:eastAsia="zh-CN"/>
        </w:rPr>
        <w:t>180</w:t>
      </w:r>
      <w:r>
        <w:rPr>
          <w:rFonts w:ascii="宋体" w:hAnsi="宋体" w:eastAsia="宋体" w:cs="宋体"/>
          <w:color w:val="0000FF"/>
          <w:spacing w:val="8"/>
          <w:sz w:val="20"/>
          <w:szCs w:val="20"/>
          <w:u w:val="single" w:color="auto"/>
        </w:rPr>
        <w:t xml:space="preserve">   </w:t>
      </w:r>
      <w:r>
        <w:rPr>
          <w:rFonts w:ascii="宋体" w:hAnsi="宋体" w:eastAsia="宋体" w:cs="宋体"/>
          <w:color w:val="0000FF"/>
          <w:spacing w:val="-87"/>
          <w:sz w:val="20"/>
          <w:szCs w:val="20"/>
        </w:rPr>
        <w:t xml:space="preserve"> </w:t>
      </w:r>
      <w:r>
        <w:rPr>
          <w:rFonts w:ascii="宋体" w:hAnsi="宋体" w:eastAsia="宋体" w:cs="宋体"/>
          <w:spacing w:val="8"/>
          <w:sz w:val="20"/>
          <w:szCs w:val="20"/>
        </w:rPr>
        <w:t>天内发出开工通</w:t>
      </w:r>
      <w:r>
        <w:rPr>
          <w:rFonts w:ascii="宋体" w:hAnsi="宋体" w:eastAsia="宋体" w:cs="宋体"/>
          <w:spacing w:val="7"/>
          <w:sz w:val="20"/>
          <w:szCs w:val="20"/>
        </w:rPr>
        <w:t>知的，承</w:t>
      </w:r>
      <w:r>
        <w:rPr>
          <w:rFonts w:ascii="宋体" w:hAnsi="宋体" w:eastAsia="宋体" w:cs="宋体"/>
          <w:sz w:val="20"/>
          <w:szCs w:val="20"/>
        </w:rPr>
        <w:t xml:space="preserve"> </w:t>
      </w:r>
      <w:r>
        <w:rPr>
          <w:rFonts w:ascii="宋体" w:hAnsi="宋体" w:eastAsia="宋体" w:cs="宋体"/>
          <w:spacing w:val="9"/>
          <w:sz w:val="20"/>
          <w:szCs w:val="20"/>
        </w:rPr>
        <w:t>包人有权提出价格调整要求，或者解除合同。</w:t>
      </w:r>
    </w:p>
    <w:p w14:paraId="561FE155">
      <w:pPr>
        <w:spacing w:before="210" w:line="228" w:lineRule="auto"/>
        <w:ind w:left="27"/>
        <w:rPr>
          <w:rFonts w:ascii="宋体" w:hAnsi="宋体" w:eastAsia="宋体" w:cs="宋体"/>
          <w:sz w:val="20"/>
          <w:szCs w:val="20"/>
        </w:rPr>
      </w:pPr>
      <w:r>
        <w:rPr>
          <w:rFonts w:ascii="宋体" w:hAnsi="宋体" w:eastAsia="宋体" w:cs="宋体"/>
          <w:spacing w:val="4"/>
          <w:sz w:val="20"/>
          <w:szCs w:val="20"/>
        </w:rPr>
        <w:t>7.4</w:t>
      </w:r>
      <w:r>
        <w:rPr>
          <w:rFonts w:ascii="宋体" w:hAnsi="宋体" w:eastAsia="宋体" w:cs="宋体"/>
          <w:spacing w:val="15"/>
          <w:sz w:val="20"/>
          <w:szCs w:val="20"/>
        </w:rPr>
        <w:t xml:space="preserve"> </w:t>
      </w:r>
      <w:r>
        <w:rPr>
          <w:rFonts w:ascii="宋体" w:hAnsi="宋体" w:eastAsia="宋体" w:cs="宋体"/>
          <w:spacing w:val="4"/>
          <w:sz w:val="20"/>
          <w:szCs w:val="20"/>
        </w:rPr>
        <w:t>测量放线</w:t>
      </w:r>
    </w:p>
    <w:p w14:paraId="61D82587">
      <w:pPr>
        <w:spacing w:before="235" w:line="254" w:lineRule="auto"/>
        <w:ind w:left="36" w:right="395" w:hanging="9"/>
        <w:rPr>
          <w:rFonts w:ascii="宋体" w:hAnsi="宋体" w:eastAsia="宋体" w:cs="宋体"/>
          <w:sz w:val="20"/>
          <w:szCs w:val="20"/>
        </w:rPr>
      </w:pPr>
      <w:r>
        <w:rPr>
          <w:rFonts w:ascii="宋体" w:hAnsi="宋体" w:eastAsia="宋体" w:cs="宋体"/>
          <w:spacing w:val="9"/>
          <w:sz w:val="20"/>
          <w:szCs w:val="20"/>
        </w:rPr>
        <w:t>7.4.1</w:t>
      </w:r>
      <w:r>
        <w:rPr>
          <w:rFonts w:ascii="宋体" w:hAnsi="宋体" w:eastAsia="宋体" w:cs="宋体"/>
          <w:spacing w:val="-35"/>
          <w:sz w:val="20"/>
          <w:szCs w:val="20"/>
        </w:rPr>
        <w:t xml:space="preserve"> </w:t>
      </w:r>
      <w:r>
        <w:rPr>
          <w:rFonts w:ascii="宋体" w:hAnsi="宋体" w:eastAsia="宋体" w:cs="宋体"/>
          <w:spacing w:val="9"/>
          <w:sz w:val="20"/>
          <w:szCs w:val="20"/>
        </w:rPr>
        <w:t>发包人通过监理人向承包人提供测量基准点、</w:t>
      </w:r>
      <w:r>
        <w:rPr>
          <w:rFonts w:ascii="宋体" w:hAnsi="宋体" w:eastAsia="宋体" w:cs="宋体"/>
          <w:spacing w:val="8"/>
          <w:sz w:val="20"/>
          <w:szCs w:val="20"/>
        </w:rPr>
        <w:t>基准线和水准点及其书面资料的期</w:t>
      </w:r>
      <w:r>
        <w:rPr>
          <w:rFonts w:ascii="宋体" w:hAnsi="宋体" w:eastAsia="宋体" w:cs="宋体"/>
          <w:sz w:val="20"/>
          <w:szCs w:val="20"/>
        </w:rPr>
        <w:t xml:space="preserve"> </w:t>
      </w:r>
      <w:r>
        <w:rPr>
          <w:rFonts w:ascii="宋体" w:hAnsi="宋体" w:eastAsia="宋体" w:cs="宋体"/>
          <w:spacing w:val="6"/>
          <w:sz w:val="20"/>
          <w:szCs w:val="20"/>
        </w:rPr>
        <w:t>限：</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6"/>
          <w:sz w:val="20"/>
          <w:szCs w:val="20"/>
          <w:u w:val="single" w:color="auto"/>
        </w:rPr>
        <w:t>按通用合同条款执行</w:t>
      </w:r>
      <w:r>
        <w:rPr>
          <w:rFonts w:ascii="宋体" w:hAnsi="宋体" w:eastAsia="宋体" w:cs="宋体"/>
          <w:color w:val="0000FF"/>
          <w:spacing w:val="5"/>
          <w:sz w:val="20"/>
          <w:szCs w:val="20"/>
          <w:u w:val="single" w:color="000000"/>
        </w:rPr>
        <w:t xml:space="preserve">          </w:t>
      </w:r>
      <w:r>
        <w:rPr>
          <w:rFonts w:ascii="宋体" w:hAnsi="宋体" w:eastAsia="宋体" w:cs="宋体"/>
          <w:spacing w:val="6"/>
          <w:sz w:val="20"/>
          <w:szCs w:val="20"/>
        </w:rPr>
        <w:t>。</w:t>
      </w:r>
    </w:p>
    <w:p w14:paraId="24910EDC">
      <w:pPr>
        <w:spacing w:before="203" w:line="228" w:lineRule="auto"/>
        <w:ind w:left="27"/>
        <w:rPr>
          <w:rFonts w:ascii="宋体" w:hAnsi="宋体" w:eastAsia="宋体" w:cs="宋体"/>
          <w:sz w:val="20"/>
          <w:szCs w:val="20"/>
        </w:rPr>
      </w:pPr>
      <w:r>
        <w:rPr>
          <w:rFonts w:ascii="宋体" w:hAnsi="宋体" w:eastAsia="宋体" w:cs="宋体"/>
          <w:spacing w:val="3"/>
          <w:sz w:val="20"/>
          <w:szCs w:val="20"/>
        </w:rPr>
        <w:t>7.5</w:t>
      </w:r>
      <w:r>
        <w:rPr>
          <w:rFonts w:ascii="宋体" w:hAnsi="宋体" w:eastAsia="宋体" w:cs="宋体"/>
          <w:spacing w:val="22"/>
          <w:sz w:val="20"/>
          <w:szCs w:val="20"/>
        </w:rPr>
        <w:t xml:space="preserve"> </w:t>
      </w:r>
      <w:r>
        <w:rPr>
          <w:rFonts w:ascii="宋体" w:hAnsi="宋体" w:eastAsia="宋体" w:cs="宋体"/>
          <w:spacing w:val="3"/>
          <w:sz w:val="20"/>
          <w:szCs w:val="20"/>
        </w:rPr>
        <w:t>工期延误</w:t>
      </w:r>
    </w:p>
    <w:p w14:paraId="78063212">
      <w:pPr>
        <w:spacing w:before="238" w:line="228" w:lineRule="auto"/>
        <w:ind w:left="27"/>
        <w:rPr>
          <w:rFonts w:ascii="宋体" w:hAnsi="宋体" w:eastAsia="宋体" w:cs="宋体"/>
          <w:sz w:val="20"/>
          <w:szCs w:val="20"/>
        </w:rPr>
      </w:pPr>
      <w:r>
        <w:rPr>
          <w:rFonts w:ascii="宋体" w:hAnsi="宋体" w:eastAsia="宋体" w:cs="宋体"/>
          <w:spacing w:val="6"/>
          <w:sz w:val="20"/>
          <w:szCs w:val="20"/>
        </w:rPr>
        <w:t>7.5.1</w:t>
      </w:r>
      <w:r>
        <w:rPr>
          <w:rFonts w:ascii="宋体" w:hAnsi="宋体" w:eastAsia="宋体" w:cs="宋体"/>
          <w:spacing w:val="31"/>
          <w:sz w:val="20"/>
          <w:szCs w:val="20"/>
        </w:rPr>
        <w:t xml:space="preserve"> </w:t>
      </w:r>
      <w:r>
        <w:rPr>
          <w:rFonts w:ascii="宋体" w:hAnsi="宋体" w:eastAsia="宋体" w:cs="宋体"/>
          <w:spacing w:val="6"/>
          <w:sz w:val="20"/>
          <w:szCs w:val="20"/>
        </w:rPr>
        <w:t>因发包人原因导致工期延误</w:t>
      </w:r>
    </w:p>
    <w:p w14:paraId="615948CF">
      <w:pPr>
        <w:spacing w:line="228" w:lineRule="auto"/>
        <w:rPr>
          <w:rFonts w:ascii="宋体" w:hAnsi="宋体" w:eastAsia="宋体" w:cs="宋体"/>
          <w:sz w:val="20"/>
          <w:szCs w:val="20"/>
        </w:rPr>
        <w:sectPr>
          <w:footerReference r:id="rId27" w:type="default"/>
          <w:pgSz w:w="11906" w:h="16839"/>
          <w:pgMar w:top="400" w:right="1785" w:bottom="1015" w:left="1785" w:header="0" w:footer="700" w:gutter="0"/>
          <w:pgNumType w:fmt="decimal"/>
          <w:cols w:space="720" w:num="1"/>
        </w:sectPr>
      </w:pPr>
    </w:p>
    <w:p w14:paraId="2B450893">
      <w:pPr>
        <w:pStyle w:val="2"/>
        <w:spacing w:line="250" w:lineRule="auto"/>
      </w:pPr>
    </w:p>
    <w:p w14:paraId="6197128D">
      <w:pPr>
        <w:spacing w:before="65" w:line="228" w:lineRule="auto"/>
        <w:ind w:left="32"/>
        <w:rPr>
          <w:rFonts w:ascii="宋体" w:hAnsi="宋体" w:eastAsia="宋体" w:cs="宋体"/>
          <w:sz w:val="20"/>
          <w:szCs w:val="20"/>
        </w:rPr>
      </w:pPr>
      <w:r>
        <w:rPr>
          <w:rFonts w:ascii="宋体" w:hAnsi="宋体" w:eastAsia="宋体" w:cs="宋体"/>
          <w:spacing w:val="8"/>
          <w:sz w:val="20"/>
          <w:szCs w:val="20"/>
        </w:rPr>
        <w:t>（7）因发包人原因导致工期延误的其他情形：</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工期顺延</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673BF963">
      <w:pPr>
        <w:spacing w:before="234" w:line="228" w:lineRule="auto"/>
        <w:ind w:left="27"/>
        <w:rPr>
          <w:rFonts w:ascii="宋体" w:hAnsi="宋体" w:eastAsia="宋体" w:cs="宋体"/>
          <w:sz w:val="20"/>
          <w:szCs w:val="20"/>
        </w:rPr>
      </w:pPr>
      <w:r>
        <w:rPr>
          <w:rFonts w:ascii="宋体" w:hAnsi="宋体" w:eastAsia="宋体" w:cs="宋体"/>
          <w:spacing w:val="6"/>
          <w:sz w:val="20"/>
          <w:szCs w:val="20"/>
        </w:rPr>
        <w:t>7.5.2</w:t>
      </w:r>
      <w:r>
        <w:rPr>
          <w:rFonts w:ascii="宋体" w:hAnsi="宋体" w:eastAsia="宋体" w:cs="宋体"/>
          <w:spacing w:val="31"/>
          <w:sz w:val="20"/>
          <w:szCs w:val="20"/>
        </w:rPr>
        <w:t xml:space="preserve"> </w:t>
      </w:r>
      <w:r>
        <w:rPr>
          <w:rFonts w:ascii="宋体" w:hAnsi="宋体" w:eastAsia="宋体" w:cs="宋体"/>
          <w:spacing w:val="6"/>
          <w:sz w:val="20"/>
          <w:szCs w:val="20"/>
        </w:rPr>
        <w:t>因承包人原因导致工期延误</w:t>
      </w:r>
    </w:p>
    <w:p w14:paraId="5E8C6511">
      <w:pPr>
        <w:spacing w:before="235" w:line="254" w:lineRule="auto"/>
        <w:ind w:left="23" w:right="131" w:firstLine="14"/>
        <w:rPr>
          <w:rFonts w:ascii="宋体" w:hAnsi="宋体" w:eastAsia="宋体" w:cs="宋体"/>
          <w:sz w:val="20"/>
          <w:szCs w:val="20"/>
        </w:rPr>
      </w:pPr>
      <w:r>
        <w:rPr>
          <w:rFonts w:ascii="宋体" w:hAnsi="宋体" w:eastAsia="宋体" w:cs="宋体"/>
          <w:spacing w:val="9"/>
          <w:sz w:val="20"/>
          <w:szCs w:val="20"/>
        </w:rPr>
        <w:t>因承包人原因造成工期延误，逾期竣工违约金的计算方法为：</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9"/>
          <w:sz w:val="20"/>
          <w:szCs w:val="20"/>
          <w:u w:val="single" w:color="auto"/>
        </w:rPr>
        <w:t>每推迟壹</w:t>
      </w:r>
      <w:r>
        <w:rPr>
          <w:rFonts w:ascii="宋体" w:hAnsi="宋体" w:eastAsia="宋体" w:cs="宋体"/>
          <w:color w:val="0000FF"/>
          <w:spacing w:val="8"/>
          <w:sz w:val="20"/>
          <w:szCs w:val="20"/>
          <w:u w:val="single" w:color="auto"/>
        </w:rPr>
        <w:t>天完工，承包</w:t>
      </w:r>
      <w:r>
        <w:rPr>
          <w:rFonts w:ascii="宋体" w:hAnsi="宋体" w:eastAsia="宋体" w:cs="宋体"/>
          <w:color w:val="0000FF"/>
          <w:sz w:val="20"/>
          <w:szCs w:val="20"/>
        </w:rPr>
        <w:t xml:space="preserve"> </w:t>
      </w:r>
      <w:r>
        <w:rPr>
          <w:rFonts w:ascii="宋体" w:hAnsi="宋体" w:eastAsia="宋体" w:cs="宋体"/>
          <w:color w:val="0000FF"/>
          <w:spacing w:val="6"/>
          <w:sz w:val="20"/>
          <w:szCs w:val="20"/>
          <w:u w:val="single" w:color="auto"/>
        </w:rPr>
        <w:t>人应按合同总金额万分之五（</w:t>
      </w:r>
      <w:r>
        <w:rPr>
          <w:rFonts w:ascii="宋体" w:hAnsi="宋体" w:eastAsia="宋体" w:cs="宋体"/>
          <w:color w:val="0000FF"/>
          <w:spacing w:val="82"/>
          <w:sz w:val="20"/>
          <w:szCs w:val="20"/>
          <w:u w:val="single" w:color="auto"/>
        </w:rPr>
        <w:t xml:space="preserve"> </w:t>
      </w:r>
      <w:r>
        <w:rPr>
          <w:rFonts w:ascii="宋体" w:hAnsi="宋体" w:eastAsia="宋体" w:cs="宋体"/>
          <w:color w:val="0000FF"/>
          <w:spacing w:val="6"/>
          <w:sz w:val="20"/>
          <w:szCs w:val="20"/>
          <w:u w:val="single" w:color="auto"/>
        </w:rPr>
        <w:t>日历日）标准支付违约金</w:t>
      </w:r>
      <w:r>
        <w:rPr>
          <w:rFonts w:ascii="宋体" w:hAnsi="宋体" w:eastAsia="宋体" w:cs="宋体"/>
          <w:color w:val="0000FF"/>
          <w:spacing w:val="2"/>
          <w:sz w:val="20"/>
          <w:szCs w:val="20"/>
          <w:u w:val="single" w:color="auto"/>
        </w:rPr>
        <w:t xml:space="preserve">    </w:t>
      </w:r>
      <w:r>
        <w:rPr>
          <w:rFonts w:ascii="宋体" w:hAnsi="宋体" w:eastAsia="宋体" w:cs="宋体"/>
          <w:spacing w:val="6"/>
          <w:sz w:val="20"/>
          <w:szCs w:val="20"/>
        </w:rPr>
        <w:t>。</w:t>
      </w:r>
    </w:p>
    <w:p w14:paraId="6AE6153F">
      <w:pPr>
        <w:spacing w:before="206" w:line="226" w:lineRule="auto"/>
        <w:ind w:left="38"/>
        <w:rPr>
          <w:rFonts w:ascii="宋体" w:hAnsi="宋体" w:eastAsia="宋体" w:cs="宋体"/>
          <w:sz w:val="20"/>
          <w:szCs w:val="20"/>
        </w:rPr>
      </w:pPr>
      <w:r>
        <w:rPr>
          <w:rFonts w:ascii="宋体" w:hAnsi="宋体" w:eastAsia="宋体" w:cs="宋体"/>
          <w:spacing w:val="7"/>
          <w:sz w:val="20"/>
          <w:szCs w:val="20"/>
        </w:rPr>
        <w:t>因承包人原因造成工期延误，逾期竣工违约金的上限：</w:t>
      </w:r>
      <w:r>
        <w:rPr>
          <w:rFonts w:ascii="宋体" w:hAnsi="宋体" w:eastAsia="宋体" w:cs="宋体"/>
          <w:color w:val="0000FF"/>
          <w:spacing w:val="7"/>
          <w:sz w:val="20"/>
          <w:szCs w:val="20"/>
          <w:u w:val="single" w:color="auto"/>
        </w:rPr>
        <w:t xml:space="preserve">  合同价的</w:t>
      </w:r>
      <w:r>
        <w:rPr>
          <w:rFonts w:ascii="宋体" w:hAnsi="宋体" w:eastAsia="宋体" w:cs="宋体"/>
          <w:color w:val="0000FF"/>
          <w:spacing w:val="-13"/>
          <w:sz w:val="20"/>
          <w:szCs w:val="20"/>
          <w:u w:val="single" w:color="auto"/>
        </w:rPr>
        <w:t xml:space="preserve"> </w:t>
      </w:r>
      <w:r>
        <w:rPr>
          <w:rFonts w:ascii="宋体" w:hAnsi="宋体" w:eastAsia="宋体" w:cs="宋体"/>
          <w:color w:val="0000FF"/>
          <w:spacing w:val="7"/>
          <w:sz w:val="20"/>
          <w:szCs w:val="20"/>
          <w:u w:val="single" w:color="auto"/>
        </w:rPr>
        <w:t xml:space="preserve">10%   </w:t>
      </w:r>
      <w:r>
        <w:rPr>
          <w:rFonts w:ascii="宋体" w:hAnsi="宋体" w:eastAsia="宋体" w:cs="宋体"/>
          <w:spacing w:val="7"/>
          <w:sz w:val="20"/>
          <w:szCs w:val="20"/>
        </w:rPr>
        <w:t>。</w:t>
      </w:r>
    </w:p>
    <w:p w14:paraId="4A43F944">
      <w:pPr>
        <w:spacing w:before="236" w:line="228" w:lineRule="auto"/>
        <w:ind w:left="27"/>
        <w:rPr>
          <w:rFonts w:ascii="宋体" w:hAnsi="宋体" w:eastAsia="宋体" w:cs="宋体"/>
          <w:sz w:val="20"/>
          <w:szCs w:val="20"/>
        </w:rPr>
      </w:pPr>
      <w:r>
        <w:rPr>
          <w:rFonts w:ascii="宋体" w:hAnsi="宋体" w:eastAsia="宋体" w:cs="宋体"/>
          <w:spacing w:val="5"/>
          <w:sz w:val="20"/>
          <w:szCs w:val="20"/>
        </w:rPr>
        <w:t>7.6</w:t>
      </w:r>
      <w:r>
        <w:rPr>
          <w:rFonts w:ascii="宋体" w:hAnsi="宋体" w:eastAsia="宋体" w:cs="宋体"/>
          <w:spacing w:val="18"/>
          <w:sz w:val="20"/>
          <w:szCs w:val="20"/>
        </w:rPr>
        <w:t xml:space="preserve"> </w:t>
      </w:r>
      <w:r>
        <w:rPr>
          <w:rFonts w:ascii="宋体" w:hAnsi="宋体" w:eastAsia="宋体" w:cs="宋体"/>
          <w:spacing w:val="5"/>
          <w:sz w:val="20"/>
          <w:szCs w:val="20"/>
        </w:rPr>
        <w:t>不利物质条件</w:t>
      </w:r>
    </w:p>
    <w:p w14:paraId="51BE1718">
      <w:pPr>
        <w:spacing w:before="236" w:line="228" w:lineRule="auto"/>
        <w:ind w:left="25"/>
        <w:rPr>
          <w:rFonts w:ascii="宋体" w:hAnsi="宋体" w:eastAsia="宋体" w:cs="宋体"/>
          <w:sz w:val="20"/>
          <w:szCs w:val="20"/>
        </w:rPr>
      </w:pPr>
      <w:r>
        <w:rPr>
          <w:rFonts w:ascii="宋体" w:hAnsi="宋体" w:eastAsia="宋体" w:cs="宋体"/>
          <w:spacing w:val="9"/>
          <w:sz w:val="20"/>
          <w:szCs w:val="20"/>
        </w:rPr>
        <w:t>不利物质条件的其他情形和有关约</w:t>
      </w:r>
    </w:p>
    <w:p w14:paraId="60118F6E">
      <w:pPr>
        <w:spacing w:before="25" w:line="228" w:lineRule="auto"/>
        <w:ind w:left="27"/>
        <w:rPr>
          <w:rFonts w:ascii="宋体" w:hAnsi="宋体" w:eastAsia="宋体" w:cs="宋体"/>
          <w:sz w:val="20"/>
          <w:szCs w:val="20"/>
        </w:rPr>
      </w:pPr>
      <w:r>
        <w:rPr>
          <w:rFonts w:ascii="宋体" w:hAnsi="宋体" w:eastAsia="宋体" w:cs="宋体"/>
          <w:spacing w:val="2"/>
          <w:sz w:val="20"/>
          <w:szCs w:val="20"/>
        </w:rPr>
        <w:t>定：</w:t>
      </w:r>
      <w:r>
        <w:rPr>
          <w:rFonts w:ascii="宋体" w:hAnsi="宋体" w:eastAsia="宋体" w:cs="宋体"/>
          <w:spacing w:val="2"/>
          <w:sz w:val="20"/>
          <w:szCs w:val="20"/>
          <w:u w:val="single" w:color="auto"/>
        </w:rPr>
        <w:t xml:space="preserve">                                                            </w:t>
      </w:r>
      <w:r>
        <w:rPr>
          <w:rFonts w:ascii="宋体" w:hAnsi="宋体" w:eastAsia="宋体" w:cs="宋体"/>
          <w:spacing w:val="1"/>
          <w:sz w:val="20"/>
          <w:szCs w:val="20"/>
          <w:u w:val="single" w:color="auto"/>
        </w:rPr>
        <w:t xml:space="preserve">        </w:t>
      </w:r>
      <w:r>
        <w:rPr>
          <w:rFonts w:ascii="宋体" w:hAnsi="宋体" w:eastAsia="宋体" w:cs="宋体"/>
          <w:spacing w:val="1"/>
          <w:sz w:val="20"/>
          <w:szCs w:val="20"/>
        </w:rPr>
        <w:t>。</w:t>
      </w:r>
    </w:p>
    <w:p w14:paraId="7D1FCF0F">
      <w:pPr>
        <w:spacing w:before="234" w:line="228" w:lineRule="auto"/>
        <w:ind w:left="27"/>
        <w:rPr>
          <w:rFonts w:ascii="宋体" w:hAnsi="宋体" w:eastAsia="宋体" w:cs="宋体"/>
          <w:sz w:val="20"/>
          <w:szCs w:val="20"/>
        </w:rPr>
      </w:pPr>
      <w:r>
        <w:rPr>
          <w:rFonts w:ascii="宋体" w:hAnsi="宋体" w:eastAsia="宋体" w:cs="宋体"/>
          <w:spacing w:val="6"/>
          <w:sz w:val="20"/>
          <w:szCs w:val="20"/>
        </w:rPr>
        <w:t>7.7</w:t>
      </w:r>
      <w:r>
        <w:rPr>
          <w:rFonts w:ascii="宋体" w:hAnsi="宋体" w:eastAsia="宋体" w:cs="宋体"/>
          <w:spacing w:val="-31"/>
          <w:sz w:val="20"/>
          <w:szCs w:val="20"/>
        </w:rPr>
        <w:t xml:space="preserve"> </w:t>
      </w:r>
      <w:r>
        <w:rPr>
          <w:rFonts w:ascii="宋体" w:hAnsi="宋体" w:eastAsia="宋体" w:cs="宋体"/>
          <w:spacing w:val="6"/>
          <w:sz w:val="20"/>
          <w:szCs w:val="20"/>
        </w:rPr>
        <w:t>异常恶劣的气候条件</w:t>
      </w:r>
    </w:p>
    <w:p w14:paraId="2F6B9C9B">
      <w:pPr>
        <w:spacing w:before="236" w:line="228" w:lineRule="auto"/>
        <w:ind w:left="25"/>
        <w:rPr>
          <w:rFonts w:ascii="宋体" w:hAnsi="宋体" w:eastAsia="宋体" w:cs="宋体"/>
          <w:sz w:val="20"/>
          <w:szCs w:val="20"/>
        </w:rPr>
      </w:pPr>
      <w:r>
        <w:rPr>
          <w:rFonts w:ascii="宋体" w:hAnsi="宋体" w:eastAsia="宋体" w:cs="宋体"/>
          <w:spacing w:val="9"/>
          <w:sz w:val="20"/>
          <w:szCs w:val="20"/>
        </w:rPr>
        <w:t>发包人和承包人同意以下情形视为异常恶劣的气候条件：</w:t>
      </w:r>
    </w:p>
    <w:p w14:paraId="45A001C4">
      <w:pPr>
        <w:tabs>
          <w:tab w:val="left" w:pos="1274"/>
        </w:tabs>
        <w:spacing w:before="236"/>
        <w:ind w:left="14" w:right="26" w:firstLine="18"/>
        <w:rPr>
          <w:rFonts w:ascii="宋体" w:hAnsi="宋体" w:eastAsia="宋体" w:cs="宋体"/>
          <w:sz w:val="20"/>
          <w:szCs w:val="20"/>
        </w:rPr>
      </w:pPr>
      <w:r>
        <w:rPr>
          <w:rFonts w:ascii="宋体" w:hAnsi="宋体" w:eastAsia="宋体" w:cs="宋体"/>
          <w:spacing w:val="2"/>
          <w:sz w:val="20"/>
          <w:szCs w:val="20"/>
        </w:rPr>
        <w:t>（1）</w:t>
      </w:r>
      <w:r>
        <w:rPr>
          <w:rFonts w:ascii="宋体" w:hAnsi="宋体" w:eastAsia="宋体" w:cs="宋体"/>
          <w:spacing w:val="2"/>
          <w:sz w:val="20"/>
          <w:szCs w:val="20"/>
          <w:u w:val="single" w:color="auto"/>
        </w:rPr>
        <w:t xml:space="preserve">                                                                            </w:t>
      </w:r>
      <w:r>
        <w:rPr>
          <w:rFonts w:ascii="宋体" w:hAnsi="宋体" w:eastAsia="宋体" w:cs="宋体"/>
          <w:spacing w:val="16"/>
          <w:sz w:val="20"/>
          <w:szCs w:val="20"/>
        </w:rPr>
        <w:t xml:space="preserve"> </w:t>
      </w:r>
      <w:r>
        <w:rPr>
          <w:rFonts w:ascii="宋体" w:hAnsi="宋体" w:eastAsia="宋体" w:cs="宋体"/>
          <w:sz w:val="20"/>
          <w:szCs w:val="20"/>
          <w:u w:val="single" w:color="auto"/>
        </w:rPr>
        <w:tab/>
      </w:r>
      <w:r>
        <w:rPr>
          <w:rFonts w:ascii="宋体" w:hAnsi="宋体" w:eastAsia="宋体" w:cs="宋体"/>
          <w:spacing w:val="-74"/>
          <w:sz w:val="20"/>
          <w:szCs w:val="20"/>
        </w:rPr>
        <w:t xml:space="preserve"> </w:t>
      </w:r>
      <w:r>
        <w:rPr>
          <w:rFonts w:ascii="宋体" w:hAnsi="宋体" w:eastAsia="宋体" w:cs="宋体"/>
          <w:sz w:val="20"/>
          <w:szCs w:val="20"/>
        </w:rPr>
        <w:t>;</w:t>
      </w:r>
    </w:p>
    <w:p w14:paraId="17376D78">
      <w:pPr>
        <w:tabs>
          <w:tab w:val="left" w:pos="1274"/>
        </w:tabs>
        <w:spacing w:before="236"/>
        <w:ind w:left="14" w:right="26" w:firstLine="18"/>
        <w:rPr>
          <w:rFonts w:ascii="宋体" w:hAnsi="宋体" w:eastAsia="宋体" w:cs="宋体"/>
          <w:sz w:val="20"/>
          <w:szCs w:val="20"/>
        </w:rPr>
      </w:pPr>
      <w:r>
        <w:rPr>
          <w:rFonts w:ascii="宋体" w:hAnsi="宋体" w:eastAsia="宋体" w:cs="宋体"/>
          <w:spacing w:val="2"/>
          <w:sz w:val="20"/>
          <w:szCs w:val="20"/>
        </w:rPr>
        <w:t>（2）</w:t>
      </w:r>
      <w:r>
        <w:rPr>
          <w:rFonts w:ascii="宋体" w:hAnsi="宋体" w:eastAsia="宋体" w:cs="宋体"/>
          <w:spacing w:val="2"/>
          <w:sz w:val="20"/>
          <w:szCs w:val="20"/>
          <w:u w:val="single" w:color="auto"/>
        </w:rPr>
        <w:t xml:space="preserve">                                                                            </w:t>
      </w:r>
      <w:r>
        <w:rPr>
          <w:rFonts w:ascii="宋体" w:hAnsi="宋体" w:eastAsia="宋体" w:cs="宋体"/>
          <w:spacing w:val="16"/>
          <w:sz w:val="20"/>
          <w:szCs w:val="20"/>
        </w:rPr>
        <w:t xml:space="preserve"> </w:t>
      </w:r>
      <w:r>
        <w:rPr>
          <w:rFonts w:ascii="宋体" w:hAnsi="宋体" w:eastAsia="宋体" w:cs="宋体"/>
          <w:sz w:val="20"/>
          <w:szCs w:val="20"/>
          <w:u w:val="single" w:color="auto"/>
        </w:rPr>
        <w:tab/>
      </w:r>
      <w:r>
        <w:rPr>
          <w:rFonts w:ascii="宋体" w:hAnsi="宋体" w:eastAsia="宋体" w:cs="宋体"/>
          <w:spacing w:val="-74"/>
          <w:sz w:val="20"/>
          <w:szCs w:val="20"/>
        </w:rPr>
        <w:t xml:space="preserve"> </w:t>
      </w:r>
      <w:r>
        <w:rPr>
          <w:rFonts w:ascii="宋体" w:hAnsi="宋体" w:eastAsia="宋体" w:cs="宋体"/>
          <w:sz w:val="20"/>
          <w:szCs w:val="20"/>
        </w:rPr>
        <w:t>;</w:t>
      </w:r>
    </w:p>
    <w:p w14:paraId="5366A5BA">
      <w:pPr>
        <w:spacing w:before="233"/>
        <w:ind w:left="32"/>
        <w:rPr>
          <w:rFonts w:ascii="宋体" w:hAnsi="宋体" w:eastAsia="宋体" w:cs="宋体"/>
          <w:sz w:val="20"/>
          <w:szCs w:val="20"/>
        </w:rPr>
      </w:pPr>
      <w:r>
        <w:rPr>
          <w:rFonts w:ascii="宋体" w:hAnsi="宋体" w:eastAsia="宋体" w:cs="宋体"/>
          <w:spacing w:val="1"/>
          <w:sz w:val="20"/>
          <w:szCs w:val="20"/>
        </w:rPr>
        <w:t>（3）</w:t>
      </w:r>
      <w:r>
        <w:rPr>
          <w:rFonts w:ascii="宋体" w:hAnsi="宋体" w:eastAsia="宋体" w:cs="宋体"/>
          <w:spacing w:val="1"/>
          <w:sz w:val="20"/>
          <w:szCs w:val="20"/>
          <w:u w:val="single" w:color="auto"/>
        </w:rPr>
        <w:t xml:space="preserve">                                                                       </w:t>
      </w:r>
      <w:r>
        <w:rPr>
          <w:rFonts w:ascii="宋体" w:hAnsi="宋体" w:eastAsia="宋体" w:cs="宋体"/>
          <w:sz w:val="20"/>
          <w:szCs w:val="20"/>
          <w:u w:val="single" w:color="auto"/>
        </w:rPr>
        <w:t xml:space="preserve">      </w:t>
      </w:r>
    </w:p>
    <w:p w14:paraId="501B176F">
      <w:pPr>
        <w:tabs>
          <w:tab w:val="left" w:pos="1274"/>
        </w:tabs>
        <w:spacing w:before="148" w:line="173" w:lineRule="auto"/>
        <w:ind w:left="14"/>
        <w:rPr>
          <w:rFonts w:ascii="宋体" w:hAnsi="宋体" w:eastAsia="宋体" w:cs="宋体"/>
          <w:sz w:val="7"/>
          <w:szCs w:val="7"/>
        </w:rPr>
      </w:pPr>
      <w:r>
        <w:rPr>
          <w:rFonts w:ascii="宋体" w:hAnsi="宋体" w:eastAsia="宋体" w:cs="宋体"/>
          <w:sz w:val="7"/>
          <w:szCs w:val="7"/>
          <w:u w:val="single" w:color="auto"/>
        </w:rPr>
        <w:tab/>
      </w:r>
      <w:r>
        <w:rPr>
          <w:rFonts w:ascii="宋体" w:hAnsi="宋体" w:eastAsia="宋体" w:cs="宋体"/>
          <w:spacing w:val="-7"/>
          <w:sz w:val="7"/>
          <w:szCs w:val="7"/>
        </w:rPr>
        <w:t xml:space="preserve"> </w:t>
      </w:r>
      <w:r>
        <w:rPr>
          <w:rFonts w:ascii="宋体" w:hAnsi="宋体" w:eastAsia="宋体" w:cs="宋体"/>
          <w:spacing w:val="10"/>
          <w:sz w:val="7"/>
          <w:szCs w:val="7"/>
        </w:rPr>
        <w:t>。</w:t>
      </w:r>
    </w:p>
    <w:p w14:paraId="5E4C90C0">
      <w:pPr>
        <w:spacing w:before="280" w:line="228" w:lineRule="auto"/>
        <w:ind w:left="27"/>
        <w:rPr>
          <w:rFonts w:ascii="宋体" w:hAnsi="宋体" w:eastAsia="宋体" w:cs="宋体"/>
          <w:sz w:val="20"/>
          <w:szCs w:val="20"/>
        </w:rPr>
      </w:pPr>
      <w:r>
        <w:rPr>
          <w:rFonts w:ascii="宋体" w:hAnsi="宋体" w:eastAsia="宋体" w:cs="宋体"/>
          <w:spacing w:val="6"/>
          <w:sz w:val="20"/>
          <w:szCs w:val="20"/>
        </w:rPr>
        <w:t>7.9 提前竣工的奖励</w:t>
      </w:r>
    </w:p>
    <w:p w14:paraId="0B6247C1">
      <w:pPr>
        <w:spacing w:before="235" w:line="228" w:lineRule="auto"/>
        <w:ind w:left="27"/>
        <w:rPr>
          <w:rFonts w:ascii="宋体" w:hAnsi="宋体" w:eastAsia="宋体" w:cs="宋体"/>
          <w:sz w:val="20"/>
          <w:szCs w:val="20"/>
        </w:rPr>
      </w:pPr>
      <w:r>
        <w:rPr>
          <w:rFonts w:ascii="宋体" w:hAnsi="宋体" w:eastAsia="宋体" w:cs="宋体"/>
          <w:spacing w:val="5"/>
          <w:sz w:val="20"/>
          <w:szCs w:val="20"/>
        </w:rPr>
        <w:t>7.9.2</w:t>
      </w:r>
      <w:r>
        <w:rPr>
          <w:rFonts w:ascii="宋体" w:hAnsi="宋体" w:eastAsia="宋体" w:cs="宋体"/>
          <w:spacing w:val="-36"/>
          <w:sz w:val="20"/>
          <w:szCs w:val="20"/>
        </w:rPr>
        <w:t xml:space="preserve"> </w:t>
      </w:r>
      <w:r>
        <w:rPr>
          <w:rFonts w:ascii="宋体" w:hAnsi="宋体" w:eastAsia="宋体" w:cs="宋体"/>
          <w:spacing w:val="5"/>
          <w:sz w:val="20"/>
          <w:szCs w:val="20"/>
        </w:rPr>
        <w:t>提前竣工的奖</w:t>
      </w:r>
    </w:p>
    <w:p w14:paraId="67381F88">
      <w:pPr>
        <w:spacing w:before="27" w:line="228" w:lineRule="auto"/>
        <w:ind w:left="21"/>
        <w:rPr>
          <w:rFonts w:ascii="宋体" w:hAnsi="宋体" w:eastAsia="宋体" w:cs="宋体"/>
          <w:sz w:val="20"/>
          <w:szCs w:val="20"/>
        </w:rPr>
      </w:pPr>
      <w:r>
        <w:rPr>
          <w:rFonts w:ascii="宋体" w:hAnsi="宋体" w:eastAsia="宋体" w:cs="宋体"/>
          <w:spacing w:val="4"/>
          <w:sz w:val="20"/>
          <w:szCs w:val="20"/>
        </w:rPr>
        <w:t>励：</w:t>
      </w:r>
      <w:r>
        <w:rPr>
          <w:rFonts w:ascii="宋体" w:hAnsi="宋体" w:eastAsia="宋体" w:cs="宋体"/>
          <w:sz w:val="20"/>
          <w:szCs w:val="20"/>
          <w:u w:val="single" w:color="auto"/>
        </w:rPr>
        <w:t xml:space="preserve">                                                                   </w:t>
      </w:r>
      <w:r>
        <w:rPr>
          <w:rFonts w:ascii="宋体" w:hAnsi="宋体" w:eastAsia="宋体" w:cs="宋体"/>
          <w:spacing w:val="4"/>
          <w:sz w:val="20"/>
          <w:szCs w:val="20"/>
        </w:rPr>
        <w:t>。</w:t>
      </w:r>
    </w:p>
    <w:p w14:paraId="329A59D0">
      <w:pPr>
        <w:spacing w:before="235" w:line="227" w:lineRule="auto"/>
        <w:ind w:left="23"/>
        <w:rPr>
          <w:rFonts w:ascii="宋体" w:hAnsi="宋体" w:eastAsia="宋体" w:cs="宋体"/>
          <w:sz w:val="20"/>
          <w:szCs w:val="20"/>
        </w:rPr>
      </w:pPr>
      <w:r>
        <w:rPr>
          <w:rFonts w:ascii="宋体" w:hAnsi="宋体" w:eastAsia="宋体" w:cs="宋体"/>
          <w:spacing w:val="6"/>
          <w:sz w:val="20"/>
          <w:szCs w:val="20"/>
        </w:rPr>
        <w:t>8. 材料与设备</w:t>
      </w:r>
    </w:p>
    <w:p w14:paraId="225B49AE">
      <w:pPr>
        <w:spacing w:before="237" w:line="227" w:lineRule="auto"/>
        <w:ind w:left="23"/>
        <w:rPr>
          <w:rFonts w:ascii="宋体" w:hAnsi="宋体" w:eastAsia="宋体" w:cs="宋体"/>
          <w:sz w:val="20"/>
          <w:szCs w:val="20"/>
        </w:rPr>
      </w:pPr>
      <w:r>
        <w:rPr>
          <w:rFonts w:ascii="宋体" w:hAnsi="宋体" w:eastAsia="宋体" w:cs="宋体"/>
          <w:spacing w:val="7"/>
          <w:sz w:val="20"/>
          <w:szCs w:val="20"/>
        </w:rPr>
        <w:t>8.4</w:t>
      </w:r>
      <w:r>
        <w:rPr>
          <w:rFonts w:ascii="宋体" w:hAnsi="宋体" w:eastAsia="宋体" w:cs="宋体"/>
          <w:spacing w:val="-26"/>
          <w:sz w:val="20"/>
          <w:szCs w:val="20"/>
        </w:rPr>
        <w:t xml:space="preserve"> </w:t>
      </w:r>
      <w:r>
        <w:rPr>
          <w:rFonts w:ascii="宋体" w:hAnsi="宋体" w:eastAsia="宋体" w:cs="宋体"/>
          <w:spacing w:val="7"/>
          <w:sz w:val="20"/>
          <w:szCs w:val="20"/>
        </w:rPr>
        <w:t>材料与工程设备的保管与使用</w:t>
      </w:r>
    </w:p>
    <w:p w14:paraId="0724B0CA">
      <w:pPr>
        <w:spacing w:before="237" w:line="252" w:lineRule="auto"/>
        <w:ind w:left="23" w:right="395"/>
        <w:rPr>
          <w:rFonts w:ascii="宋体" w:hAnsi="宋体" w:eastAsia="宋体" w:cs="宋体"/>
          <w:sz w:val="20"/>
          <w:szCs w:val="20"/>
        </w:rPr>
      </w:pPr>
      <w:r>
        <w:rPr>
          <w:rFonts w:ascii="宋体" w:hAnsi="宋体" w:eastAsia="宋体" w:cs="宋体"/>
          <w:spacing w:val="9"/>
          <w:sz w:val="20"/>
          <w:szCs w:val="20"/>
        </w:rPr>
        <w:t>8.4.1</w:t>
      </w:r>
      <w:r>
        <w:rPr>
          <w:rFonts w:ascii="宋体" w:hAnsi="宋体" w:eastAsia="宋体" w:cs="宋体"/>
          <w:spacing w:val="-35"/>
          <w:sz w:val="20"/>
          <w:szCs w:val="20"/>
        </w:rPr>
        <w:t xml:space="preserve"> </w:t>
      </w:r>
      <w:r>
        <w:rPr>
          <w:rFonts w:ascii="宋体" w:hAnsi="宋体" w:eastAsia="宋体" w:cs="宋体"/>
          <w:spacing w:val="9"/>
          <w:sz w:val="20"/>
          <w:szCs w:val="20"/>
        </w:rPr>
        <w:t>发包人供应的材料设备的保管费用的</w:t>
      </w:r>
      <w:r>
        <w:rPr>
          <w:rFonts w:ascii="宋体" w:hAnsi="宋体" w:eastAsia="宋体" w:cs="宋体"/>
          <w:spacing w:val="8"/>
          <w:sz w:val="20"/>
          <w:szCs w:val="20"/>
        </w:rPr>
        <w:t>承担：</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由承包人保管时其费用由承包人承</w:t>
      </w:r>
      <w:r>
        <w:rPr>
          <w:rFonts w:ascii="宋体" w:hAnsi="宋体" w:eastAsia="宋体" w:cs="宋体"/>
          <w:color w:val="0000FF"/>
          <w:sz w:val="20"/>
          <w:szCs w:val="20"/>
        </w:rPr>
        <w:t xml:space="preserve"> </w:t>
      </w:r>
      <w:r>
        <w:rPr>
          <w:rFonts w:ascii="宋体" w:hAnsi="宋体" w:eastAsia="宋体" w:cs="宋体"/>
          <w:color w:val="0000FF"/>
          <w:sz w:val="20"/>
          <w:szCs w:val="20"/>
          <w:u w:val="single" w:color="auto"/>
        </w:rPr>
        <w:t>担</w:t>
      </w:r>
      <w:r>
        <w:rPr>
          <w:rFonts w:ascii="宋体" w:hAnsi="宋体" w:eastAsia="宋体" w:cs="宋体"/>
          <w:color w:val="0000FF"/>
          <w:spacing w:val="5"/>
          <w:sz w:val="20"/>
          <w:szCs w:val="20"/>
          <w:u w:val="single" w:color="000000"/>
        </w:rPr>
        <w:t xml:space="preserve">  </w:t>
      </w:r>
      <w:r>
        <w:rPr>
          <w:rFonts w:ascii="宋体" w:hAnsi="宋体" w:eastAsia="宋体" w:cs="宋体"/>
          <w:sz w:val="20"/>
          <w:szCs w:val="20"/>
        </w:rPr>
        <w:t>。</w:t>
      </w:r>
    </w:p>
    <w:p w14:paraId="42843CA4">
      <w:pPr>
        <w:spacing w:before="207" w:line="228" w:lineRule="auto"/>
        <w:ind w:left="23"/>
        <w:rPr>
          <w:rFonts w:ascii="宋体" w:hAnsi="宋体" w:eastAsia="宋体" w:cs="宋体"/>
          <w:sz w:val="20"/>
          <w:szCs w:val="20"/>
        </w:rPr>
      </w:pPr>
      <w:r>
        <w:rPr>
          <w:rFonts w:ascii="宋体" w:hAnsi="宋体" w:eastAsia="宋体" w:cs="宋体"/>
          <w:spacing w:val="2"/>
          <w:sz w:val="20"/>
          <w:szCs w:val="20"/>
        </w:rPr>
        <w:t>8.6</w:t>
      </w:r>
      <w:r>
        <w:rPr>
          <w:rFonts w:ascii="宋体" w:hAnsi="宋体" w:eastAsia="宋体" w:cs="宋体"/>
          <w:spacing w:val="17"/>
          <w:sz w:val="20"/>
          <w:szCs w:val="20"/>
        </w:rPr>
        <w:t xml:space="preserve"> </w:t>
      </w:r>
      <w:r>
        <w:rPr>
          <w:rFonts w:ascii="宋体" w:hAnsi="宋体" w:eastAsia="宋体" w:cs="宋体"/>
          <w:spacing w:val="2"/>
          <w:sz w:val="20"/>
          <w:szCs w:val="20"/>
        </w:rPr>
        <w:t>样品</w:t>
      </w:r>
    </w:p>
    <w:p w14:paraId="7E5F9741">
      <w:pPr>
        <w:spacing w:before="235" w:line="228" w:lineRule="auto"/>
        <w:ind w:left="23"/>
        <w:rPr>
          <w:rFonts w:ascii="宋体" w:hAnsi="宋体" w:eastAsia="宋体" w:cs="宋体"/>
          <w:sz w:val="20"/>
          <w:szCs w:val="20"/>
        </w:rPr>
      </w:pPr>
      <w:r>
        <w:rPr>
          <w:rFonts w:ascii="宋体" w:hAnsi="宋体" w:eastAsia="宋体" w:cs="宋体"/>
          <w:spacing w:val="6"/>
          <w:sz w:val="20"/>
          <w:szCs w:val="20"/>
        </w:rPr>
        <w:t>8.6.1 样品的报送与封存</w:t>
      </w:r>
    </w:p>
    <w:p w14:paraId="570947DD">
      <w:pPr>
        <w:spacing w:before="235" w:line="252" w:lineRule="auto"/>
        <w:ind w:left="24" w:right="131" w:firstLine="8"/>
        <w:rPr>
          <w:rFonts w:ascii="宋体" w:hAnsi="宋体" w:eastAsia="宋体" w:cs="宋体"/>
          <w:sz w:val="20"/>
          <w:szCs w:val="20"/>
        </w:rPr>
      </w:pPr>
      <w:r>
        <w:rPr>
          <w:rFonts w:ascii="宋体" w:hAnsi="宋体" w:eastAsia="宋体" w:cs="宋体"/>
          <w:spacing w:val="9"/>
          <w:sz w:val="20"/>
          <w:szCs w:val="20"/>
        </w:rPr>
        <w:t>需要承包人报送样品的材料或工程设备，样品的种类、名称、规格、数量要求：</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9"/>
          <w:sz w:val="20"/>
          <w:szCs w:val="20"/>
          <w:u w:val="single" w:color="auto"/>
        </w:rPr>
        <w:t>按建设</w:t>
      </w:r>
      <w:r>
        <w:rPr>
          <w:rFonts w:ascii="宋体" w:hAnsi="宋体" w:eastAsia="宋体" w:cs="宋体"/>
          <w:color w:val="0000FF"/>
          <w:spacing w:val="8"/>
          <w:sz w:val="20"/>
          <w:szCs w:val="20"/>
        </w:rPr>
        <w:t xml:space="preserve"> </w:t>
      </w:r>
      <w:r>
        <w:rPr>
          <w:rFonts w:ascii="宋体" w:hAnsi="宋体" w:eastAsia="宋体" w:cs="宋体"/>
          <w:color w:val="0000FF"/>
          <w:spacing w:val="8"/>
          <w:sz w:val="20"/>
          <w:szCs w:val="20"/>
          <w:u w:val="single" w:color="auto"/>
        </w:rPr>
        <w:t>工程相关规范、工程管理制度及监理人的要求实行</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7B580D83">
      <w:pPr>
        <w:spacing w:before="210" w:line="228" w:lineRule="auto"/>
        <w:ind w:left="23"/>
        <w:rPr>
          <w:rFonts w:ascii="宋体" w:hAnsi="宋体" w:eastAsia="宋体" w:cs="宋体"/>
          <w:sz w:val="20"/>
          <w:szCs w:val="20"/>
        </w:rPr>
      </w:pPr>
      <w:r>
        <w:rPr>
          <w:rFonts w:ascii="宋体" w:hAnsi="宋体" w:eastAsia="宋体" w:cs="宋体"/>
          <w:spacing w:val="7"/>
          <w:sz w:val="20"/>
          <w:szCs w:val="20"/>
        </w:rPr>
        <w:t>8.8 施工设备和临时设施</w:t>
      </w:r>
    </w:p>
    <w:p w14:paraId="5439130B">
      <w:pPr>
        <w:spacing w:before="236" w:line="227" w:lineRule="auto"/>
        <w:ind w:left="23"/>
        <w:rPr>
          <w:rFonts w:ascii="宋体" w:hAnsi="宋体" w:eastAsia="宋体" w:cs="宋体"/>
          <w:sz w:val="20"/>
          <w:szCs w:val="20"/>
        </w:rPr>
      </w:pPr>
      <w:r>
        <w:rPr>
          <w:rFonts w:ascii="宋体" w:hAnsi="宋体" w:eastAsia="宋体" w:cs="宋体"/>
          <w:spacing w:val="8"/>
          <w:sz w:val="20"/>
          <w:szCs w:val="20"/>
        </w:rPr>
        <w:t>8.8.1 承包人提供的施工设备和临时设施</w:t>
      </w:r>
    </w:p>
    <w:p w14:paraId="61E9CE18">
      <w:pPr>
        <w:spacing w:before="234" w:line="228" w:lineRule="auto"/>
        <w:ind w:left="25"/>
        <w:rPr>
          <w:rFonts w:ascii="宋体" w:hAnsi="宋体" w:eastAsia="宋体" w:cs="宋体"/>
          <w:sz w:val="20"/>
          <w:szCs w:val="20"/>
        </w:rPr>
      </w:pPr>
      <w:r>
        <w:rPr>
          <w:rFonts w:ascii="宋体" w:hAnsi="宋体" w:eastAsia="宋体" w:cs="宋体"/>
          <w:spacing w:val="9"/>
          <w:sz w:val="20"/>
          <w:szCs w:val="20"/>
        </w:rPr>
        <w:t>关于修建临时设施费用承担的约</w:t>
      </w:r>
    </w:p>
    <w:p w14:paraId="7E265DA5">
      <w:pPr>
        <w:spacing w:before="27" w:line="228" w:lineRule="auto"/>
        <w:ind w:left="27"/>
        <w:rPr>
          <w:rFonts w:ascii="宋体" w:hAnsi="宋体" w:eastAsia="宋体" w:cs="宋体"/>
          <w:sz w:val="20"/>
          <w:szCs w:val="20"/>
        </w:rPr>
      </w:pPr>
      <w:r>
        <w:rPr>
          <w:rFonts w:ascii="宋体" w:hAnsi="宋体" w:eastAsia="宋体" w:cs="宋体"/>
          <w:spacing w:val="2"/>
          <w:sz w:val="20"/>
          <w:szCs w:val="20"/>
        </w:rPr>
        <w:t>定：</w:t>
      </w:r>
      <w:r>
        <w:rPr>
          <w:rFonts w:ascii="宋体" w:hAnsi="宋体" w:eastAsia="宋体" w:cs="宋体"/>
          <w:spacing w:val="2"/>
          <w:sz w:val="20"/>
          <w:szCs w:val="20"/>
          <w:u w:val="single" w:color="auto"/>
        </w:rPr>
        <w:t xml:space="preserve">                      </w:t>
      </w:r>
      <w:r>
        <w:rPr>
          <w:rFonts w:ascii="宋体" w:hAnsi="宋体" w:eastAsia="宋体" w:cs="宋体"/>
          <w:spacing w:val="1"/>
          <w:sz w:val="20"/>
          <w:szCs w:val="20"/>
          <w:u w:val="single" w:color="auto"/>
        </w:rPr>
        <w:t xml:space="preserve">                                    </w:t>
      </w:r>
      <w:r>
        <w:rPr>
          <w:rFonts w:ascii="宋体" w:hAnsi="宋体" w:eastAsia="宋体" w:cs="宋体"/>
          <w:spacing w:val="1"/>
          <w:sz w:val="20"/>
          <w:szCs w:val="20"/>
        </w:rPr>
        <w:t>。</w:t>
      </w:r>
    </w:p>
    <w:p w14:paraId="2A6BCB99">
      <w:pPr>
        <w:spacing w:before="235" w:line="228" w:lineRule="auto"/>
        <w:ind w:left="23"/>
        <w:rPr>
          <w:rFonts w:ascii="宋体" w:hAnsi="宋体" w:eastAsia="宋体" w:cs="宋体"/>
          <w:sz w:val="20"/>
          <w:szCs w:val="20"/>
        </w:rPr>
      </w:pPr>
      <w:r>
        <w:rPr>
          <w:rFonts w:ascii="宋体" w:hAnsi="宋体" w:eastAsia="宋体" w:cs="宋体"/>
          <w:spacing w:val="6"/>
          <w:sz w:val="20"/>
          <w:szCs w:val="20"/>
        </w:rPr>
        <w:t>9. 试验与检验</w:t>
      </w:r>
    </w:p>
    <w:p w14:paraId="284C535A">
      <w:pPr>
        <w:spacing w:before="236" w:line="229" w:lineRule="auto"/>
        <w:ind w:left="23"/>
        <w:rPr>
          <w:rFonts w:ascii="宋体" w:hAnsi="宋体" w:eastAsia="宋体" w:cs="宋体"/>
          <w:sz w:val="20"/>
          <w:szCs w:val="20"/>
        </w:rPr>
      </w:pPr>
      <w:r>
        <w:rPr>
          <w:rFonts w:ascii="宋体" w:hAnsi="宋体" w:eastAsia="宋体" w:cs="宋体"/>
          <w:spacing w:val="7"/>
          <w:sz w:val="20"/>
          <w:szCs w:val="20"/>
        </w:rPr>
        <w:t>9.1</w:t>
      </w:r>
      <w:r>
        <w:rPr>
          <w:rFonts w:ascii="宋体" w:hAnsi="宋体" w:eastAsia="宋体" w:cs="宋体"/>
          <w:spacing w:val="-38"/>
          <w:sz w:val="20"/>
          <w:szCs w:val="20"/>
        </w:rPr>
        <w:t xml:space="preserve"> </w:t>
      </w:r>
      <w:r>
        <w:rPr>
          <w:rFonts w:ascii="宋体" w:hAnsi="宋体" w:eastAsia="宋体" w:cs="宋体"/>
          <w:spacing w:val="7"/>
          <w:sz w:val="20"/>
          <w:szCs w:val="20"/>
        </w:rPr>
        <w:t>试验设备与试验人员</w:t>
      </w:r>
    </w:p>
    <w:p w14:paraId="6C0E5BBD">
      <w:pPr>
        <w:spacing w:line="229" w:lineRule="auto"/>
        <w:rPr>
          <w:rFonts w:ascii="宋体" w:hAnsi="宋体" w:eastAsia="宋体" w:cs="宋体"/>
          <w:sz w:val="20"/>
          <w:szCs w:val="20"/>
        </w:rPr>
        <w:sectPr>
          <w:footerReference r:id="rId28" w:type="default"/>
          <w:pgSz w:w="11906" w:h="16839"/>
          <w:pgMar w:top="400" w:right="1785" w:bottom="1015" w:left="1785" w:header="0" w:footer="700" w:gutter="0"/>
          <w:pgNumType w:fmt="decimal"/>
          <w:cols w:space="720" w:num="1"/>
        </w:sectPr>
      </w:pPr>
    </w:p>
    <w:p w14:paraId="4ABE3628">
      <w:pPr>
        <w:spacing w:before="65" w:line="229" w:lineRule="auto"/>
        <w:ind w:left="23"/>
        <w:rPr>
          <w:rFonts w:ascii="宋体" w:hAnsi="宋体" w:eastAsia="宋体" w:cs="宋体"/>
          <w:sz w:val="20"/>
          <w:szCs w:val="20"/>
        </w:rPr>
      </w:pPr>
      <w:r>
        <w:rPr>
          <w:rFonts w:ascii="宋体" w:hAnsi="宋体" w:eastAsia="宋体" w:cs="宋体"/>
          <w:spacing w:val="5"/>
          <w:sz w:val="20"/>
          <w:szCs w:val="20"/>
        </w:rPr>
        <w:t>9.1.2 试验设备</w:t>
      </w:r>
    </w:p>
    <w:p w14:paraId="0C973828">
      <w:pPr>
        <w:spacing w:before="233" w:line="228" w:lineRule="auto"/>
        <w:ind w:left="21"/>
        <w:rPr>
          <w:rFonts w:ascii="宋体" w:hAnsi="宋体" w:eastAsia="宋体" w:cs="宋体"/>
          <w:sz w:val="20"/>
          <w:szCs w:val="20"/>
        </w:rPr>
      </w:pPr>
      <w:r>
        <w:rPr>
          <w:rFonts w:ascii="宋体" w:hAnsi="宋体" w:eastAsia="宋体" w:cs="宋体"/>
          <w:spacing w:val="8"/>
          <w:sz w:val="20"/>
          <w:szCs w:val="20"/>
        </w:rPr>
        <w:t>施工现场需要配置的试验场所：</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按通用合同条款</w:t>
      </w:r>
      <w:r>
        <w:rPr>
          <w:rFonts w:ascii="宋体" w:hAnsi="宋体" w:eastAsia="宋体" w:cs="宋体"/>
          <w:color w:val="0000FF"/>
          <w:spacing w:val="7"/>
          <w:sz w:val="20"/>
          <w:szCs w:val="20"/>
          <w:u w:val="single" w:color="auto"/>
        </w:rPr>
        <w:t>执行</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77536DF5">
      <w:pPr>
        <w:spacing w:before="235" w:line="228" w:lineRule="auto"/>
        <w:ind w:left="21"/>
        <w:rPr>
          <w:rFonts w:ascii="宋体" w:hAnsi="宋体" w:eastAsia="宋体" w:cs="宋体"/>
          <w:sz w:val="20"/>
          <w:szCs w:val="20"/>
        </w:rPr>
      </w:pPr>
      <w:r>
        <w:rPr>
          <w:rFonts w:ascii="宋体" w:hAnsi="宋体" w:eastAsia="宋体" w:cs="宋体"/>
          <w:spacing w:val="8"/>
          <w:sz w:val="20"/>
          <w:szCs w:val="20"/>
        </w:rPr>
        <w:t>施工现场需要配备的试验设备：</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按通用合同</w:t>
      </w:r>
      <w:r>
        <w:rPr>
          <w:rFonts w:ascii="宋体" w:hAnsi="宋体" w:eastAsia="宋体" w:cs="宋体"/>
          <w:color w:val="0000FF"/>
          <w:spacing w:val="7"/>
          <w:sz w:val="20"/>
          <w:szCs w:val="20"/>
          <w:u w:val="single" w:color="auto"/>
        </w:rPr>
        <w:t>条款执行</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74E07539">
      <w:pPr>
        <w:spacing w:before="235" w:line="228" w:lineRule="auto"/>
        <w:ind w:left="21"/>
        <w:rPr>
          <w:rFonts w:ascii="宋体" w:hAnsi="宋体" w:eastAsia="宋体" w:cs="宋体"/>
          <w:sz w:val="20"/>
          <w:szCs w:val="20"/>
        </w:rPr>
      </w:pPr>
      <w:r>
        <w:rPr>
          <w:rFonts w:ascii="宋体" w:hAnsi="宋体" w:eastAsia="宋体" w:cs="宋体"/>
          <w:spacing w:val="6"/>
          <w:sz w:val="20"/>
          <w:szCs w:val="20"/>
        </w:rPr>
        <w:t>施工现场需要具备的其他试验条件：</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6"/>
          <w:sz w:val="20"/>
          <w:szCs w:val="20"/>
          <w:u w:val="single" w:color="auto"/>
        </w:rPr>
        <w:t>/</w:t>
      </w:r>
      <w:r>
        <w:rPr>
          <w:rFonts w:ascii="宋体" w:hAnsi="宋体" w:eastAsia="宋体" w:cs="宋体"/>
          <w:color w:val="0000FF"/>
          <w:spacing w:val="6"/>
          <w:sz w:val="20"/>
          <w:szCs w:val="20"/>
          <w:u w:val="single" w:color="000000"/>
        </w:rPr>
        <w:t xml:space="preserve">                        </w:t>
      </w:r>
      <w:r>
        <w:rPr>
          <w:rFonts w:ascii="宋体" w:hAnsi="宋体" w:eastAsia="宋体" w:cs="宋体"/>
          <w:spacing w:val="6"/>
          <w:sz w:val="20"/>
          <w:szCs w:val="20"/>
        </w:rPr>
        <w:t>。</w:t>
      </w:r>
    </w:p>
    <w:p w14:paraId="2B0943B7">
      <w:pPr>
        <w:spacing w:before="236" w:line="228" w:lineRule="auto"/>
        <w:ind w:left="23"/>
        <w:rPr>
          <w:rFonts w:ascii="宋体" w:hAnsi="宋体" w:eastAsia="宋体" w:cs="宋体"/>
          <w:sz w:val="20"/>
          <w:szCs w:val="20"/>
        </w:rPr>
      </w:pPr>
      <w:r>
        <w:rPr>
          <w:rFonts w:ascii="宋体" w:hAnsi="宋体" w:eastAsia="宋体" w:cs="宋体"/>
          <w:spacing w:val="6"/>
          <w:sz w:val="20"/>
          <w:szCs w:val="20"/>
        </w:rPr>
        <w:t>9.4 现场工艺试验</w:t>
      </w:r>
    </w:p>
    <w:p w14:paraId="3DF454A7">
      <w:pPr>
        <w:spacing w:before="234" w:line="228" w:lineRule="auto"/>
        <w:ind w:left="23"/>
        <w:rPr>
          <w:rFonts w:ascii="宋体" w:hAnsi="宋体" w:eastAsia="宋体" w:cs="宋体"/>
          <w:sz w:val="20"/>
          <w:szCs w:val="20"/>
        </w:rPr>
      </w:pPr>
      <w:r>
        <w:rPr>
          <w:rFonts w:ascii="宋体" w:hAnsi="宋体" w:eastAsia="宋体" w:cs="宋体"/>
          <w:spacing w:val="7"/>
          <w:sz w:val="20"/>
          <w:szCs w:val="20"/>
        </w:rPr>
        <w:t>现场工艺试验的有关约定：</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按通用合同条款执行</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39336C76">
      <w:pPr>
        <w:spacing w:before="236" w:line="229" w:lineRule="auto"/>
        <w:ind w:left="37"/>
        <w:rPr>
          <w:rFonts w:ascii="宋体" w:hAnsi="宋体" w:eastAsia="宋体" w:cs="宋体"/>
          <w:sz w:val="20"/>
          <w:szCs w:val="20"/>
        </w:rPr>
      </w:pPr>
      <w:r>
        <w:rPr>
          <w:rFonts w:ascii="宋体" w:hAnsi="宋体" w:eastAsia="宋体" w:cs="宋体"/>
          <w:spacing w:val="-1"/>
          <w:sz w:val="20"/>
          <w:szCs w:val="20"/>
        </w:rPr>
        <w:t>10.</w:t>
      </w:r>
      <w:r>
        <w:rPr>
          <w:rFonts w:ascii="宋体" w:hAnsi="宋体" w:eastAsia="宋体" w:cs="宋体"/>
          <w:spacing w:val="18"/>
          <w:sz w:val="20"/>
          <w:szCs w:val="20"/>
        </w:rPr>
        <w:t xml:space="preserve"> </w:t>
      </w:r>
      <w:r>
        <w:rPr>
          <w:rFonts w:ascii="宋体" w:hAnsi="宋体" w:eastAsia="宋体" w:cs="宋体"/>
          <w:spacing w:val="-1"/>
          <w:sz w:val="20"/>
          <w:szCs w:val="20"/>
        </w:rPr>
        <w:t>变更</w:t>
      </w:r>
    </w:p>
    <w:p w14:paraId="19679A8F">
      <w:pPr>
        <w:spacing w:before="235" w:line="228" w:lineRule="auto"/>
        <w:ind w:left="37"/>
        <w:rPr>
          <w:rFonts w:ascii="宋体" w:hAnsi="宋体" w:eastAsia="宋体" w:cs="宋体"/>
          <w:sz w:val="20"/>
          <w:szCs w:val="20"/>
        </w:rPr>
      </w:pPr>
      <w:r>
        <w:rPr>
          <w:rFonts w:ascii="宋体" w:hAnsi="宋体" w:eastAsia="宋体" w:cs="宋体"/>
          <w:spacing w:val="4"/>
          <w:sz w:val="20"/>
          <w:szCs w:val="20"/>
        </w:rPr>
        <w:t>10.1</w:t>
      </w:r>
      <w:r>
        <w:rPr>
          <w:rFonts w:ascii="宋体" w:hAnsi="宋体" w:eastAsia="宋体" w:cs="宋体"/>
          <w:spacing w:val="-38"/>
          <w:sz w:val="20"/>
          <w:szCs w:val="20"/>
        </w:rPr>
        <w:t xml:space="preserve"> </w:t>
      </w:r>
      <w:r>
        <w:rPr>
          <w:rFonts w:ascii="宋体" w:hAnsi="宋体" w:eastAsia="宋体" w:cs="宋体"/>
          <w:spacing w:val="4"/>
          <w:sz w:val="20"/>
          <w:szCs w:val="20"/>
        </w:rPr>
        <w:t>变更的范围</w:t>
      </w:r>
    </w:p>
    <w:p w14:paraId="2846E6D7">
      <w:pPr>
        <w:spacing w:before="235" w:line="254" w:lineRule="auto"/>
        <w:ind w:left="25" w:right="131"/>
        <w:rPr>
          <w:rFonts w:ascii="宋体" w:hAnsi="宋体" w:eastAsia="宋体" w:cs="宋体"/>
          <w:sz w:val="20"/>
          <w:szCs w:val="20"/>
        </w:rPr>
      </w:pPr>
      <w:r>
        <w:rPr>
          <w:rFonts w:ascii="宋体" w:hAnsi="宋体" w:eastAsia="宋体" w:cs="宋体"/>
          <w:spacing w:val="9"/>
          <w:sz w:val="20"/>
          <w:szCs w:val="20"/>
        </w:rPr>
        <w:t>关于变更的范围的约定：</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9"/>
          <w:sz w:val="20"/>
          <w:szCs w:val="20"/>
          <w:u w:val="single" w:color="auto"/>
        </w:rPr>
        <w:t>按《衡阳市政府投资建设项目工程变更管理办法》（</w:t>
      </w:r>
      <w:r>
        <w:rPr>
          <w:rFonts w:ascii="宋体" w:hAnsi="宋体" w:eastAsia="宋体" w:cs="宋体"/>
          <w:color w:val="0000FF"/>
          <w:spacing w:val="8"/>
          <w:sz w:val="20"/>
          <w:szCs w:val="20"/>
          <w:u w:val="single" w:color="auto"/>
        </w:rPr>
        <w:t>衡政</w:t>
      </w:r>
      <w:r>
        <w:rPr>
          <w:rFonts w:ascii="宋体" w:hAnsi="宋体" w:eastAsia="宋体" w:cs="宋体"/>
          <w:color w:val="0000FF"/>
          <w:sz w:val="20"/>
          <w:szCs w:val="20"/>
        </w:rPr>
        <w:t xml:space="preserve"> </w:t>
      </w:r>
      <w:r>
        <w:rPr>
          <w:rFonts w:ascii="宋体" w:hAnsi="宋体" w:eastAsia="宋体" w:cs="宋体"/>
          <w:color w:val="0000FF"/>
          <w:spacing w:val="5"/>
          <w:sz w:val="20"/>
          <w:szCs w:val="20"/>
          <w:u w:val="single" w:color="auto"/>
        </w:rPr>
        <w:t>办发[2023]5</w:t>
      </w:r>
      <w:r>
        <w:rPr>
          <w:rFonts w:ascii="宋体" w:hAnsi="宋体" w:eastAsia="宋体" w:cs="宋体"/>
          <w:color w:val="0000FF"/>
          <w:spacing w:val="-32"/>
          <w:sz w:val="20"/>
          <w:szCs w:val="20"/>
          <w:u w:val="single" w:color="000000"/>
        </w:rPr>
        <w:t xml:space="preserve"> </w:t>
      </w:r>
      <w:r>
        <w:rPr>
          <w:rFonts w:ascii="宋体" w:hAnsi="宋体" w:eastAsia="宋体" w:cs="宋体"/>
          <w:color w:val="0000FF"/>
          <w:spacing w:val="5"/>
          <w:sz w:val="20"/>
          <w:szCs w:val="20"/>
          <w:u w:val="single" w:color="auto"/>
        </w:rPr>
        <w:t>号文）执行</w:t>
      </w:r>
      <w:r>
        <w:rPr>
          <w:rFonts w:ascii="宋体" w:hAnsi="宋体" w:eastAsia="宋体" w:cs="宋体"/>
          <w:color w:val="0000FF"/>
          <w:spacing w:val="5"/>
          <w:sz w:val="20"/>
          <w:szCs w:val="20"/>
          <w:u w:val="single" w:color="000000"/>
        </w:rPr>
        <w:t xml:space="preserve">       </w:t>
      </w:r>
      <w:r>
        <w:rPr>
          <w:rFonts w:ascii="宋体" w:hAnsi="宋体" w:eastAsia="宋体" w:cs="宋体"/>
          <w:spacing w:val="5"/>
          <w:sz w:val="20"/>
          <w:szCs w:val="20"/>
        </w:rPr>
        <w:t>。</w:t>
      </w:r>
    </w:p>
    <w:p w14:paraId="52B6C4A4">
      <w:pPr>
        <w:spacing w:before="206" w:line="226" w:lineRule="auto"/>
        <w:ind w:left="37"/>
        <w:rPr>
          <w:rFonts w:ascii="宋体" w:hAnsi="宋体" w:eastAsia="宋体" w:cs="宋体"/>
          <w:sz w:val="20"/>
          <w:szCs w:val="20"/>
        </w:rPr>
      </w:pPr>
      <w:r>
        <w:rPr>
          <w:rFonts w:ascii="宋体" w:hAnsi="宋体" w:eastAsia="宋体" w:cs="宋体"/>
          <w:spacing w:val="3"/>
          <w:sz w:val="20"/>
          <w:szCs w:val="20"/>
        </w:rPr>
        <w:t>10.4</w:t>
      </w:r>
      <w:r>
        <w:rPr>
          <w:rFonts w:ascii="宋体" w:hAnsi="宋体" w:eastAsia="宋体" w:cs="宋体"/>
          <w:spacing w:val="14"/>
          <w:sz w:val="20"/>
          <w:szCs w:val="20"/>
        </w:rPr>
        <w:t xml:space="preserve"> </w:t>
      </w:r>
      <w:r>
        <w:rPr>
          <w:rFonts w:ascii="宋体" w:hAnsi="宋体" w:eastAsia="宋体" w:cs="宋体"/>
          <w:spacing w:val="3"/>
          <w:sz w:val="20"/>
          <w:szCs w:val="20"/>
        </w:rPr>
        <w:t>变更估价</w:t>
      </w:r>
    </w:p>
    <w:p w14:paraId="64A568D1">
      <w:pPr>
        <w:spacing w:before="235" w:line="226" w:lineRule="auto"/>
        <w:ind w:left="37"/>
        <w:rPr>
          <w:rFonts w:ascii="宋体" w:hAnsi="宋体" w:eastAsia="宋体" w:cs="宋体"/>
          <w:sz w:val="20"/>
          <w:szCs w:val="20"/>
        </w:rPr>
      </w:pPr>
      <w:r>
        <w:rPr>
          <w:rFonts w:ascii="宋体" w:hAnsi="宋体" w:eastAsia="宋体" w:cs="宋体"/>
          <w:spacing w:val="5"/>
          <w:sz w:val="20"/>
          <w:szCs w:val="20"/>
        </w:rPr>
        <w:t>10.4.1 变更估价原则</w:t>
      </w:r>
    </w:p>
    <w:p w14:paraId="39673716">
      <w:pPr>
        <w:spacing w:before="240" w:line="226" w:lineRule="auto"/>
        <w:ind w:left="25"/>
        <w:rPr>
          <w:rFonts w:ascii="宋体" w:hAnsi="宋体" w:eastAsia="宋体" w:cs="宋体"/>
          <w:sz w:val="20"/>
          <w:szCs w:val="20"/>
        </w:rPr>
      </w:pPr>
      <w:r>
        <w:rPr>
          <w:rFonts w:ascii="宋体" w:hAnsi="宋体" w:eastAsia="宋体" w:cs="宋体"/>
          <w:spacing w:val="9"/>
          <w:sz w:val="20"/>
          <w:szCs w:val="20"/>
        </w:rPr>
        <w:t>关于变更估价的约定:</w:t>
      </w:r>
      <w:r>
        <w:rPr>
          <w:rFonts w:ascii="宋体" w:hAnsi="宋体" w:eastAsia="宋体" w:cs="宋体"/>
          <w:color w:val="0000FF"/>
          <w:spacing w:val="9"/>
          <w:sz w:val="20"/>
          <w:szCs w:val="20"/>
          <w:u w:val="single" w:color="auto"/>
        </w:rPr>
        <w:t xml:space="preserve">      按市政府及市财评相关文件执行。</w:t>
      </w:r>
    </w:p>
    <w:p w14:paraId="755A182F">
      <w:pPr>
        <w:spacing w:before="234" w:line="228" w:lineRule="auto"/>
        <w:ind w:left="37"/>
        <w:rPr>
          <w:rFonts w:ascii="宋体" w:hAnsi="宋体" w:eastAsia="宋体" w:cs="宋体"/>
          <w:sz w:val="20"/>
          <w:szCs w:val="20"/>
        </w:rPr>
      </w:pPr>
      <w:r>
        <w:rPr>
          <w:rFonts w:ascii="宋体" w:hAnsi="宋体" w:eastAsia="宋体" w:cs="宋体"/>
          <w:spacing w:val="5"/>
          <w:sz w:val="20"/>
          <w:szCs w:val="20"/>
        </w:rPr>
        <w:t>10.5</w:t>
      </w:r>
      <w:r>
        <w:rPr>
          <w:rFonts w:ascii="宋体" w:hAnsi="宋体" w:eastAsia="宋体" w:cs="宋体"/>
          <w:spacing w:val="-28"/>
          <w:sz w:val="20"/>
          <w:szCs w:val="20"/>
        </w:rPr>
        <w:t xml:space="preserve"> </w:t>
      </w:r>
      <w:r>
        <w:rPr>
          <w:rFonts w:ascii="宋体" w:hAnsi="宋体" w:eastAsia="宋体" w:cs="宋体"/>
          <w:spacing w:val="5"/>
          <w:sz w:val="20"/>
          <w:szCs w:val="20"/>
        </w:rPr>
        <w:t>承包人的合理化建议</w:t>
      </w:r>
    </w:p>
    <w:p w14:paraId="48923194">
      <w:pPr>
        <w:spacing w:before="237" w:line="445" w:lineRule="auto"/>
        <w:ind w:left="25" w:right="377" w:hanging="2"/>
        <w:rPr>
          <w:rFonts w:ascii="宋体" w:hAnsi="宋体" w:eastAsia="宋体" w:cs="宋体"/>
          <w:sz w:val="20"/>
          <w:szCs w:val="20"/>
        </w:rPr>
      </w:pPr>
      <w:r>
        <w:rPr>
          <w:rFonts w:ascii="宋体" w:hAnsi="宋体" w:eastAsia="宋体" w:cs="宋体"/>
          <w:spacing w:val="6"/>
          <w:sz w:val="20"/>
          <w:szCs w:val="20"/>
        </w:rPr>
        <w:t>发包人审批承包人合理化建议的期限：</w:t>
      </w:r>
      <w:r>
        <w:rPr>
          <w:rFonts w:ascii="宋体" w:hAnsi="宋体" w:eastAsia="宋体" w:cs="宋体"/>
          <w:spacing w:val="6"/>
          <w:sz w:val="20"/>
          <w:szCs w:val="20"/>
          <w:u w:val="single" w:color="auto"/>
        </w:rPr>
        <w:t xml:space="preserve">                       </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w:t>
      </w:r>
    </w:p>
    <w:p w14:paraId="0104333A">
      <w:pPr>
        <w:spacing w:before="245" w:line="226" w:lineRule="auto"/>
        <w:ind w:left="37"/>
        <w:rPr>
          <w:rFonts w:ascii="宋体" w:hAnsi="宋体" w:eastAsia="宋体" w:cs="宋体"/>
          <w:sz w:val="20"/>
          <w:szCs w:val="20"/>
        </w:rPr>
      </w:pPr>
      <w:r>
        <w:rPr>
          <w:rFonts w:ascii="宋体" w:hAnsi="宋体" w:eastAsia="宋体" w:cs="宋体"/>
          <w:spacing w:val="1"/>
          <w:sz w:val="20"/>
          <w:szCs w:val="20"/>
        </w:rPr>
        <w:t>10.7</w:t>
      </w:r>
      <w:r>
        <w:rPr>
          <w:rFonts w:ascii="宋体" w:hAnsi="宋体" w:eastAsia="宋体" w:cs="宋体"/>
          <w:spacing w:val="22"/>
          <w:sz w:val="20"/>
          <w:szCs w:val="20"/>
        </w:rPr>
        <w:t xml:space="preserve"> </w:t>
      </w:r>
      <w:r>
        <w:rPr>
          <w:rFonts w:ascii="宋体" w:hAnsi="宋体" w:eastAsia="宋体" w:cs="宋体"/>
          <w:spacing w:val="1"/>
          <w:sz w:val="20"/>
          <w:szCs w:val="20"/>
        </w:rPr>
        <w:t>暂估价</w:t>
      </w:r>
    </w:p>
    <w:p w14:paraId="7C8C4D5F">
      <w:pPr>
        <w:spacing w:before="238" w:line="226" w:lineRule="auto"/>
        <w:ind w:left="28"/>
        <w:rPr>
          <w:rFonts w:ascii="宋体" w:hAnsi="宋体" w:eastAsia="宋体" w:cs="宋体"/>
          <w:sz w:val="20"/>
          <w:szCs w:val="20"/>
        </w:rPr>
      </w:pPr>
      <w:r>
        <w:rPr>
          <w:rFonts w:ascii="宋体" w:hAnsi="宋体" w:eastAsia="宋体" w:cs="宋体"/>
          <w:spacing w:val="7"/>
          <w:sz w:val="20"/>
          <w:szCs w:val="20"/>
        </w:rPr>
        <w:t>暂估价材料和工程设备的明细详见附件</w:t>
      </w:r>
      <w:r>
        <w:rPr>
          <w:rFonts w:ascii="宋体" w:hAnsi="宋体" w:eastAsia="宋体" w:cs="宋体"/>
          <w:spacing w:val="-9"/>
          <w:sz w:val="20"/>
          <w:szCs w:val="20"/>
        </w:rPr>
        <w:t xml:space="preserve"> </w:t>
      </w:r>
      <w:r>
        <w:rPr>
          <w:rFonts w:ascii="宋体" w:hAnsi="宋体" w:eastAsia="宋体" w:cs="宋体"/>
          <w:spacing w:val="7"/>
          <w:sz w:val="20"/>
          <w:szCs w:val="20"/>
        </w:rPr>
        <w:t>11：《暂估价一览表》。</w:t>
      </w:r>
    </w:p>
    <w:p w14:paraId="009F798E">
      <w:pPr>
        <w:spacing w:before="237" w:line="226" w:lineRule="auto"/>
        <w:ind w:left="37"/>
        <w:rPr>
          <w:rFonts w:ascii="宋体" w:hAnsi="宋体" w:eastAsia="宋体" w:cs="宋体"/>
          <w:sz w:val="20"/>
          <w:szCs w:val="20"/>
        </w:rPr>
      </w:pPr>
      <w:r>
        <w:rPr>
          <w:rFonts w:ascii="宋体" w:hAnsi="宋体" w:eastAsia="宋体" w:cs="宋体"/>
          <w:spacing w:val="6"/>
          <w:sz w:val="20"/>
          <w:szCs w:val="20"/>
        </w:rPr>
        <w:t>10.7.1 依法必须招标的暂估价项目</w:t>
      </w:r>
    </w:p>
    <w:p w14:paraId="4E9D6310">
      <w:pPr>
        <w:spacing w:before="238" w:line="226" w:lineRule="auto"/>
        <w:ind w:left="21"/>
        <w:rPr>
          <w:rFonts w:ascii="宋体" w:hAnsi="宋体" w:eastAsia="宋体" w:cs="宋体"/>
          <w:sz w:val="20"/>
          <w:szCs w:val="20"/>
        </w:rPr>
      </w:pPr>
      <w:r>
        <w:rPr>
          <w:rFonts w:ascii="宋体" w:hAnsi="宋体" w:eastAsia="宋体" w:cs="宋体"/>
          <w:spacing w:val="8"/>
          <w:sz w:val="20"/>
          <w:szCs w:val="20"/>
        </w:rPr>
        <w:t>对于依法必须招标的暂估价项目的确认和批准采取第</w:t>
      </w:r>
      <w:r>
        <w:rPr>
          <w:rFonts w:ascii="宋体" w:hAnsi="宋体" w:eastAsia="宋体" w:cs="宋体"/>
          <w:spacing w:val="8"/>
          <w:sz w:val="20"/>
          <w:szCs w:val="20"/>
          <w:u w:val="single" w:color="auto"/>
        </w:rPr>
        <w:t xml:space="preserve">        </w:t>
      </w:r>
      <w:r>
        <w:rPr>
          <w:rFonts w:ascii="宋体" w:hAnsi="宋体" w:eastAsia="宋体" w:cs="宋体"/>
          <w:spacing w:val="-87"/>
          <w:sz w:val="20"/>
          <w:szCs w:val="20"/>
        </w:rPr>
        <w:t xml:space="preserve"> </w:t>
      </w:r>
      <w:r>
        <w:rPr>
          <w:rFonts w:ascii="宋体" w:hAnsi="宋体" w:eastAsia="宋体" w:cs="宋体"/>
          <w:spacing w:val="8"/>
          <w:sz w:val="20"/>
          <w:szCs w:val="20"/>
        </w:rPr>
        <w:t>种方式确定。</w:t>
      </w:r>
    </w:p>
    <w:p w14:paraId="23694F1D">
      <w:pPr>
        <w:spacing w:before="237" w:line="226" w:lineRule="auto"/>
        <w:ind w:left="37"/>
        <w:rPr>
          <w:rFonts w:ascii="宋体" w:hAnsi="宋体" w:eastAsia="宋体" w:cs="宋体"/>
          <w:sz w:val="20"/>
          <w:szCs w:val="20"/>
        </w:rPr>
      </w:pPr>
      <w:r>
        <w:rPr>
          <w:rFonts w:ascii="宋体" w:hAnsi="宋体" w:eastAsia="宋体" w:cs="宋体"/>
          <w:spacing w:val="7"/>
          <w:sz w:val="20"/>
          <w:szCs w:val="20"/>
        </w:rPr>
        <w:t>10.7.2 不属于依法必须招标的暂估价项目</w:t>
      </w:r>
    </w:p>
    <w:p w14:paraId="49A6897E">
      <w:pPr>
        <w:spacing w:before="238" w:line="445" w:lineRule="auto"/>
        <w:ind w:left="21" w:right="797"/>
        <w:rPr>
          <w:rFonts w:ascii="宋体" w:hAnsi="宋体" w:eastAsia="宋体" w:cs="宋体"/>
          <w:sz w:val="20"/>
          <w:szCs w:val="20"/>
        </w:rPr>
      </w:pPr>
      <w:r>
        <w:rPr>
          <w:rFonts w:ascii="宋体" w:hAnsi="宋体" w:eastAsia="宋体" w:cs="宋体"/>
          <w:spacing w:val="8"/>
          <w:sz w:val="20"/>
          <w:szCs w:val="20"/>
        </w:rPr>
        <w:t>对于不属于依法必须招标的暂估价项目的确认和批准采取第</w:t>
      </w:r>
      <w:r>
        <w:rPr>
          <w:rFonts w:ascii="宋体" w:hAnsi="宋体" w:eastAsia="宋体" w:cs="宋体"/>
          <w:spacing w:val="-98"/>
          <w:sz w:val="20"/>
          <w:szCs w:val="20"/>
        </w:rPr>
        <w:t xml:space="preserve"> </w:t>
      </w:r>
      <w:r>
        <w:rPr>
          <w:rFonts w:ascii="宋体" w:hAnsi="宋体" w:eastAsia="宋体" w:cs="宋体"/>
          <w:spacing w:val="8"/>
          <w:sz w:val="20"/>
          <w:szCs w:val="20"/>
          <w:u w:val="single" w:color="auto"/>
        </w:rPr>
        <w:t xml:space="preserve">      </w:t>
      </w:r>
      <w:r>
        <w:rPr>
          <w:rFonts w:ascii="宋体" w:hAnsi="宋体" w:eastAsia="宋体" w:cs="宋体"/>
          <w:spacing w:val="7"/>
          <w:sz w:val="20"/>
          <w:szCs w:val="20"/>
        </w:rPr>
        <w:t xml:space="preserve">  种方式确定。</w:t>
      </w:r>
      <w:r>
        <w:rPr>
          <w:rFonts w:ascii="宋体" w:hAnsi="宋体" w:eastAsia="宋体" w:cs="宋体"/>
          <w:sz w:val="20"/>
          <w:szCs w:val="20"/>
        </w:rPr>
        <w:t xml:space="preserve"> </w:t>
      </w:r>
      <w:r>
        <w:rPr>
          <w:rFonts w:ascii="宋体" w:hAnsi="宋体" w:eastAsia="宋体" w:cs="宋体"/>
          <w:spacing w:val="8"/>
          <w:sz w:val="20"/>
          <w:szCs w:val="20"/>
        </w:rPr>
        <w:t>第</w:t>
      </w:r>
      <w:r>
        <w:rPr>
          <w:rFonts w:ascii="宋体" w:hAnsi="宋体" w:eastAsia="宋体" w:cs="宋体"/>
          <w:spacing w:val="-35"/>
          <w:sz w:val="20"/>
          <w:szCs w:val="20"/>
        </w:rPr>
        <w:t xml:space="preserve"> </w:t>
      </w:r>
      <w:r>
        <w:rPr>
          <w:rFonts w:ascii="宋体" w:hAnsi="宋体" w:eastAsia="宋体" w:cs="宋体"/>
          <w:spacing w:val="8"/>
          <w:sz w:val="20"/>
          <w:szCs w:val="20"/>
        </w:rPr>
        <w:t>3</w:t>
      </w:r>
      <w:r>
        <w:rPr>
          <w:rFonts w:ascii="宋体" w:hAnsi="宋体" w:eastAsia="宋体" w:cs="宋体"/>
          <w:spacing w:val="-38"/>
          <w:sz w:val="20"/>
          <w:szCs w:val="20"/>
        </w:rPr>
        <w:t xml:space="preserve"> </w:t>
      </w:r>
      <w:r>
        <w:rPr>
          <w:rFonts w:ascii="宋体" w:hAnsi="宋体" w:eastAsia="宋体" w:cs="宋体"/>
          <w:spacing w:val="8"/>
          <w:sz w:val="20"/>
          <w:szCs w:val="20"/>
        </w:rPr>
        <w:t>种方式：承包人直接实施的暂估价项目</w:t>
      </w:r>
    </w:p>
    <w:p w14:paraId="0B413832">
      <w:pPr>
        <w:spacing w:before="1" w:line="226" w:lineRule="auto"/>
        <w:ind w:left="22"/>
        <w:rPr>
          <w:rFonts w:ascii="宋体" w:hAnsi="宋体" w:eastAsia="宋体" w:cs="宋体"/>
          <w:sz w:val="20"/>
          <w:szCs w:val="20"/>
        </w:rPr>
      </w:pPr>
      <w:r>
        <w:rPr>
          <w:rFonts w:ascii="宋体" w:hAnsi="宋体" w:eastAsia="宋体" w:cs="宋体"/>
          <w:spacing w:val="8"/>
          <w:sz w:val="20"/>
          <w:szCs w:val="20"/>
        </w:rPr>
        <w:t>承包人直接实施的暂估价项目的约定：</w:t>
      </w:r>
      <w:r>
        <w:rPr>
          <w:rFonts w:ascii="宋体" w:hAnsi="宋体" w:eastAsia="宋体" w:cs="宋体"/>
          <w:color w:val="0000FF"/>
          <w:spacing w:val="23"/>
          <w:sz w:val="20"/>
          <w:szCs w:val="20"/>
          <w:u w:val="single" w:color="000000"/>
        </w:rPr>
        <w:t xml:space="preserve">    </w:t>
      </w:r>
      <w:r>
        <w:rPr>
          <w:rFonts w:ascii="宋体" w:hAnsi="宋体" w:eastAsia="宋体" w:cs="宋体"/>
          <w:color w:val="0000FF"/>
          <w:spacing w:val="8"/>
          <w:sz w:val="20"/>
          <w:szCs w:val="20"/>
          <w:u w:val="single" w:color="auto"/>
        </w:rPr>
        <w:t>由发包人组织人员调查确定价格</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43C8DE71">
      <w:pPr>
        <w:spacing w:before="237" w:line="228" w:lineRule="auto"/>
        <w:ind w:left="37"/>
        <w:rPr>
          <w:rFonts w:ascii="宋体" w:hAnsi="宋体" w:eastAsia="宋体" w:cs="宋体"/>
          <w:sz w:val="20"/>
          <w:szCs w:val="20"/>
        </w:rPr>
      </w:pPr>
      <w:r>
        <w:rPr>
          <w:rFonts w:ascii="宋体" w:hAnsi="宋体" w:eastAsia="宋体" w:cs="宋体"/>
          <w:spacing w:val="2"/>
          <w:sz w:val="20"/>
          <w:szCs w:val="20"/>
        </w:rPr>
        <w:t>10.8</w:t>
      </w:r>
      <w:r>
        <w:rPr>
          <w:rFonts w:ascii="宋体" w:hAnsi="宋体" w:eastAsia="宋体" w:cs="宋体"/>
          <w:spacing w:val="22"/>
          <w:sz w:val="20"/>
          <w:szCs w:val="20"/>
        </w:rPr>
        <w:t xml:space="preserve"> </w:t>
      </w:r>
      <w:r>
        <w:rPr>
          <w:rFonts w:ascii="宋体" w:hAnsi="宋体" w:eastAsia="宋体" w:cs="宋体"/>
          <w:spacing w:val="2"/>
          <w:sz w:val="20"/>
          <w:szCs w:val="20"/>
        </w:rPr>
        <w:t>暂列金额</w:t>
      </w:r>
    </w:p>
    <w:p w14:paraId="2A696D6F">
      <w:pPr>
        <w:spacing w:before="235" w:line="252" w:lineRule="auto"/>
        <w:ind w:left="25" w:right="128" w:hanging="2"/>
        <w:rPr>
          <w:rFonts w:ascii="宋体" w:hAnsi="宋体" w:eastAsia="宋体" w:cs="宋体"/>
          <w:sz w:val="20"/>
          <w:szCs w:val="20"/>
        </w:rPr>
      </w:pPr>
      <w:r>
        <w:rPr>
          <w:rFonts w:ascii="宋体" w:hAnsi="宋体" w:eastAsia="宋体" w:cs="宋体"/>
          <w:spacing w:val="9"/>
          <w:sz w:val="20"/>
          <w:szCs w:val="20"/>
        </w:rPr>
        <w:t>合同当事人关于暂列金额使用的约定：</w:t>
      </w:r>
      <w:r>
        <w:rPr>
          <w:rFonts w:ascii="宋体" w:hAnsi="宋体" w:eastAsia="宋体" w:cs="宋体"/>
          <w:color w:val="0000FF"/>
          <w:spacing w:val="9"/>
          <w:sz w:val="20"/>
          <w:szCs w:val="20"/>
          <w:u w:val="single" w:color="auto"/>
        </w:rPr>
        <w:t xml:space="preserve">    暂列金额是发包人自行确定设立的承包人根据</w:t>
      </w:r>
      <w:r>
        <w:rPr>
          <w:rFonts w:ascii="宋体" w:hAnsi="宋体" w:eastAsia="宋体" w:cs="宋体"/>
          <w:color w:val="0000FF"/>
          <w:spacing w:val="12"/>
          <w:sz w:val="20"/>
          <w:szCs w:val="20"/>
        </w:rPr>
        <w:t xml:space="preserve"> </w:t>
      </w:r>
      <w:r>
        <w:rPr>
          <w:rFonts w:ascii="宋体" w:hAnsi="宋体" w:eastAsia="宋体" w:cs="宋体"/>
          <w:color w:val="0000FF"/>
          <w:spacing w:val="9"/>
          <w:sz w:val="20"/>
          <w:szCs w:val="20"/>
          <w:u w:val="single" w:color="auto"/>
        </w:rPr>
        <w:t>发包人需要进行使用，此费用按实际发生经</w:t>
      </w:r>
      <w:r>
        <w:rPr>
          <w:rFonts w:ascii="宋体" w:hAnsi="宋体" w:eastAsia="宋体" w:cs="宋体"/>
          <w:color w:val="0000FF"/>
          <w:spacing w:val="8"/>
          <w:sz w:val="20"/>
          <w:szCs w:val="20"/>
          <w:u w:val="single" w:color="auto"/>
        </w:rPr>
        <w:t>发包人签证后使用</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299B6F9E">
      <w:pPr>
        <w:spacing w:before="211" w:line="226" w:lineRule="auto"/>
        <w:ind w:left="37"/>
        <w:rPr>
          <w:rFonts w:ascii="宋体" w:hAnsi="宋体" w:eastAsia="宋体" w:cs="宋体"/>
          <w:sz w:val="20"/>
          <w:szCs w:val="20"/>
        </w:rPr>
      </w:pPr>
      <w:r>
        <w:rPr>
          <w:rFonts w:ascii="宋体" w:hAnsi="宋体" w:eastAsia="宋体" w:cs="宋体"/>
          <w:spacing w:val="2"/>
          <w:sz w:val="20"/>
          <w:szCs w:val="20"/>
        </w:rPr>
        <w:t>11.</w:t>
      </w:r>
      <w:r>
        <w:rPr>
          <w:rFonts w:ascii="宋体" w:hAnsi="宋体" w:eastAsia="宋体" w:cs="宋体"/>
          <w:spacing w:val="19"/>
          <w:sz w:val="20"/>
          <w:szCs w:val="20"/>
        </w:rPr>
        <w:t xml:space="preserve"> </w:t>
      </w:r>
      <w:r>
        <w:rPr>
          <w:rFonts w:ascii="宋体" w:hAnsi="宋体" w:eastAsia="宋体" w:cs="宋体"/>
          <w:spacing w:val="2"/>
          <w:sz w:val="20"/>
          <w:szCs w:val="20"/>
        </w:rPr>
        <w:t>价格调整</w:t>
      </w:r>
    </w:p>
    <w:p w14:paraId="13D12B83">
      <w:pPr>
        <w:spacing w:line="226" w:lineRule="auto"/>
        <w:rPr>
          <w:rFonts w:ascii="宋体" w:hAnsi="宋体" w:eastAsia="宋体" w:cs="宋体"/>
          <w:sz w:val="20"/>
          <w:szCs w:val="20"/>
        </w:rPr>
        <w:sectPr>
          <w:footerReference r:id="rId29" w:type="default"/>
          <w:pgSz w:w="11906" w:h="16839"/>
          <w:pgMar w:top="400" w:right="1785" w:bottom="1015" w:left="1785" w:header="0" w:footer="700" w:gutter="0"/>
          <w:pgNumType w:fmt="decimal"/>
          <w:cols w:space="720" w:num="1"/>
        </w:sectPr>
      </w:pPr>
    </w:p>
    <w:p w14:paraId="515D87BC">
      <w:pPr>
        <w:spacing w:before="65" w:line="226" w:lineRule="auto"/>
        <w:ind w:left="37"/>
        <w:rPr>
          <w:rFonts w:ascii="宋体" w:hAnsi="宋体" w:eastAsia="宋体" w:cs="宋体"/>
          <w:sz w:val="20"/>
          <w:szCs w:val="20"/>
        </w:rPr>
      </w:pPr>
      <w:r>
        <w:rPr>
          <w:rFonts w:ascii="宋体" w:hAnsi="宋体" w:eastAsia="宋体" w:cs="宋体"/>
          <w:spacing w:val="6"/>
          <w:sz w:val="20"/>
          <w:szCs w:val="20"/>
        </w:rPr>
        <w:t>11.1 市场价格波动引起的调整</w:t>
      </w:r>
    </w:p>
    <w:p w14:paraId="5C4B2F59">
      <w:pPr>
        <w:spacing w:before="237" w:line="226" w:lineRule="auto"/>
        <w:ind w:left="27"/>
        <w:rPr>
          <w:rFonts w:ascii="宋体" w:hAnsi="宋体" w:eastAsia="宋体" w:cs="宋体"/>
          <w:sz w:val="20"/>
          <w:szCs w:val="20"/>
        </w:rPr>
      </w:pPr>
      <w:r>
        <w:rPr>
          <w:rFonts w:ascii="宋体" w:hAnsi="宋体" w:eastAsia="宋体" w:cs="宋体"/>
          <w:spacing w:val="10"/>
          <w:sz w:val="20"/>
          <w:szCs w:val="20"/>
        </w:rPr>
        <w:t>市场价格波动是否调整合同价格的约定：</w:t>
      </w:r>
      <w:r>
        <w:rPr>
          <w:rFonts w:ascii="宋体" w:hAnsi="宋体" w:eastAsia="宋体" w:cs="宋体"/>
          <w:color w:val="0000FF"/>
          <w:spacing w:val="10"/>
          <w:sz w:val="20"/>
          <w:szCs w:val="20"/>
          <w:u w:val="single" w:color="auto"/>
        </w:rPr>
        <w:t xml:space="preserve">  市场价格波</w:t>
      </w:r>
      <w:r>
        <w:rPr>
          <w:rFonts w:ascii="宋体" w:hAnsi="宋体" w:eastAsia="宋体" w:cs="宋体"/>
          <w:color w:val="0000FF"/>
          <w:spacing w:val="9"/>
          <w:sz w:val="20"/>
          <w:szCs w:val="20"/>
          <w:u w:val="single" w:color="auto"/>
        </w:rPr>
        <w:t>动不调整材料单价。</w:t>
      </w:r>
    </w:p>
    <w:p w14:paraId="031CB5D6">
      <w:pPr>
        <w:spacing w:before="237" w:line="226" w:lineRule="auto"/>
        <w:ind w:left="38"/>
        <w:rPr>
          <w:rFonts w:ascii="宋体" w:hAnsi="宋体" w:eastAsia="宋体" w:cs="宋体"/>
          <w:sz w:val="20"/>
          <w:szCs w:val="20"/>
        </w:rPr>
      </w:pPr>
      <w:r>
        <w:rPr>
          <w:rFonts w:ascii="宋体" w:hAnsi="宋体" w:eastAsia="宋体" w:cs="宋体"/>
          <w:spacing w:val="8"/>
          <w:sz w:val="20"/>
          <w:szCs w:val="20"/>
        </w:rPr>
        <w:t>因市场价格波动调整合同价格，采用以下第</w:t>
      </w:r>
      <w:r>
        <w:rPr>
          <w:rFonts w:ascii="宋体" w:hAnsi="宋体" w:eastAsia="宋体" w:cs="宋体"/>
          <w:spacing w:val="8"/>
          <w:sz w:val="20"/>
          <w:szCs w:val="20"/>
          <w:u w:val="single" w:color="auto"/>
        </w:rPr>
        <w:t xml:space="preserve">        </w:t>
      </w:r>
      <w:r>
        <w:rPr>
          <w:rFonts w:ascii="宋体" w:hAnsi="宋体" w:eastAsia="宋体" w:cs="宋体"/>
          <w:spacing w:val="-91"/>
          <w:sz w:val="20"/>
          <w:szCs w:val="20"/>
        </w:rPr>
        <w:t xml:space="preserve"> </w:t>
      </w:r>
      <w:r>
        <w:rPr>
          <w:rFonts w:ascii="宋体" w:hAnsi="宋体" w:eastAsia="宋体" w:cs="宋体"/>
          <w:spacing w:val="8"/>
          <w:sz w:val="20"/>
          <w:szCs w:val="20"/>
        </w:rPr>
        <w:t>种方式对合</w:t>
      </w:r>
      <w:r>
        <w:rPr>
          <w:rFonts w:ascii="宋体" w:hAnsi="宋体" w:eastAsia="宋体" w:cs="宋体"/>
          <w:spacing w:val="7"/>
          <w:sz w:val="20"/>
          <w:szCs w:val="20"/>
        </w:rPr>
        <w:t>同价格进行调整：</w:t>
      </w:r>
    </w:p>
    <w:p w14:paraId="50F452FA">
      <w:pPr>
        <w:spacing w:before="237" w:line="226" w:lineRule="auto"/>
        <w:ind w:left="22"/>
        <w:rPr>
          <w:rFonts w:ascii="宋体" w:hAnsi="宋体" w:eastAsia="宋体" w:cs="宋体"/>
          <w:sz w:val="20"/>
          <w:szCs w:val="20"/>
        </w:rPr>
      </w:pPr>
      <w:r>
        <w:rPr>
          <w:rFonts w:ascii="宋体" w:hAnsi="宋体" w:eastAsia="宋体" w:cs="宋体"/>
          <w:spacing w:val="6"/>
          <w:sz w:val="20"/>
          <w:szCs w:val="20"/>
        </w:rPr>
        <w:t>第</w:t>
      </w:r>
      <w:r>
        <w:rPr>
          <w:rFonts w:ascii="宋体" w:hAnsi="宋体" w:eastAsia="宋体" w:cs="宋体"/>
          <w:spacing w:val="-8"/>
          <w:sz w:val="20"/>
          <w:szCs w:val="20"/>
        </w:rPr>
        <w:t xml:space="preserve"> </w:t>
      </w:r>
      <w:r>
        <w:rPr>
          <w:rFonts w:ascii="宋体" w:hAnsi="宋体" w:eastAsia="宋体" w:cs="宋体"/>
          <w:spacing w:val="6"/>
          <w:sz w:val="20"/>
          <w:szCs w:val="20"/>
        </w:rPr>
        <w:t>1</w:t>
      </w:r>
      <w:r>
        <w:rPr>
          <w:rFonts w:ascii="宋体" w:hAnsi="宋体" w:eastAsia="宋体" w:cs="宋体"/>
          <w:spacing w:val="-38"/>
          <w:sz w:val="20"/>
          <w:szCs w:val="20"/>
        </w:rPr>
        <w:t xml:space="preserve"> </w:t>
      </w:r>
      <w:r>
        <w:rPr>
          <w:rFonts w:ascii="宋体" w:hAnsi="宋体" w:eastAsia="宋体" w:cs="宋体"/>
          <w:spacing w:val="6"/>
          <w:sz w:val="20"/>
          <w:szCs w:val="20"/>
        </w:rPr>
        <w:t>种方式：采用价格指数进行价格调整。</w:t>
      </w:r>
    </w:p>
    <w:p w14:paraId="5BCA9600">
      <w:pPr>
        <w:spacing w:before="238" w:line="254" w:lineRule="auto"/>
        <w:ind w:left="26" w:right="2022" w:hanging="1"/>
        <w:rPr>
          <w:rFonts w:ascii="宋体" w:hAnsi="宋体" w:eastAsia="宋体" w:cs="宋体"/>
          <w:sz w:val="20"/>
          <w:szCs w:val="20"/>
        </w:rPr>
      </w:pPr>
      <w:r>
        <w:rPr>
          <w:rFonts w:ascii="宋体" w:hAnsi="宋体" w:eastAsia="宋体" w:cs="宋体"/>
          <w:spacing w:val="8"/>
          <w:sz w:val="20"/>
          <w:szCs w:val="20"/>
        </w:rPr>
        <w:t>关于各可调因子、定值和变值权重，</w:t>
      </w:r>
      <w:r>
        <w:rPr>
          <w:rFonts w:ascii="宋体" w:hAnsi="宋体" w:eastAsia="宋体" w:cs="宋体"/>
          <w:spacing w:val="-55"/>
          <w:sz w:val="20"/>
          <w:szCs w:val="20"/>
        </w:rPr>
        <w:t xml:space="preserve"> </w:t>
      </w:r>
      <w:r>
        <w:rPr>
          <w:rFonts w:ascii="宋体" w:hAnsi="宋体" w:eastAsia="宋体" w:cs="宋体"/>
          <w:spacing w:val="8"/>
          <w:sz w:val="20"/>
          <w:szCs w:val="20"/>
        </w:rPr>
        <w:t>以及基本价格指数及其来源的约</w:t>
      </w:r>
      <w:r>
        <w:rPr>
          <w:rFonts w:ascii="宋体" w:hAnsi="宋体" w:eastAsia="宋体" w:cs="宋体"/>
          <w:sz w:val="20"/>
          <w:szCs w:val="20"/>
        </w:rPr>
        <w:t xml:space="preserve"> </w:t>
      </w:r>
      <w:r>
        <w:rPr>
          <w:rFonts w:ascii="宋体" w:hAnsi="宋体" w:eastAsia="宋体" w:cs="宋体"/>
          <w:spacing w:val="21"/>
          <w:sz w:val="20"/>
          <w:szCs w:val="20"/>
        </w:rPr>
        <w:t>定</w:t>
      </w:r>
      <w:r>
        <w:rPr>
          <w:rFonts w:ascii="宋体" w:hAnsi="宋体" w:eastAsia="宋体" w:cs="宋体"/>
          <w:spacing w:val="-8"/>
          <w:sz w:val="20"/>
          <w:szCs w:val="20"/>
        </w:rPr>
        <w:t>：</w:t>
      </w:r>
      <w:r>
        <w:rPr>
          <w:rFonts w:ascii="宋体" w:hAnsi="宋体" w:eastAsia="宋体" w:cs="宋体"/>
          <w:spacing w:val="4"/>
          <w:sz w:val="20"/>
          <w:szCs w:val="20"/>
          <w:u w:val="single" w:color="auto"/>
        </w:rPr>
        <w:t xml:space="preserve">              </w:t>
      </w:r>
      <w:r>
        <w:rPr>
          <w:rFonts w:ascii="宋体" w:hAnsi="宋体" w:eastAsia="宋体" w:cs="宋体"/>
          <w:spacing w:val="-8"/>
          <w:sz w:val="20"/>
          <w:szCs w:val="20"/>
        </w:rPr>
        <w:t>；</w:t>
      </w:r>
    </w:p>
    <w:p w14:paraId="270E126E">
      <w:pPr>
        <w:spacing w:before="205" w:line="226" w:lineRule="auto"/>
        <w:ind w:left="22"/>
        <w:rPr>
          <w:rFonts w:ascii="宋体" w:hAnsi="宋体" w:eastAsia="宋体" w:cs="宋体"/>
          <w:sz w:val="20"/>
          <w:szCs w:val="20"/>
        </w:rPr>
      </w:pPr>
      <w:r>
        <w:rPr>
          <w:rFonts w:ascii="宋体" w:hAnsi="宋体" w:eastAsia="宋体" w:cs="宋体"/>
          <w:spacing w:val="7"/>
          <w:sz w:val="20"/>
          <w:szCs w:val="20"/>
        </w:rPr>
        <w:t>第</w:t>
      </w:r>
      <w:r>
        <w:rPr>
          <w:rFonts w:ascii="宋体" w:hAnsi="宋体" w:eastAsia="宋体" w:cs="宋体"/>
          <w:spacing w:val="-27"/>
          <w:sz w:val="20"/>
          <w:szCs w:val="20"/>
        </w:rPr>
        <w:t xml:space="preserve"> </w:t>
      </w:r>
      <w:r>
        <w:rPr>
          <w:rFonts w:ascii="宋体" w:hAnsi="宋体" w:eastAsia="宋体" w:cs="宋体"/>
          <w:spacing w:val="7"/>
          <w:sz w:val="20"/>
          <w:szCs w:val="20"/>
        </w:rPr>
        <w:t>2</w:t>
      </w:r>
      <w:r>
        <w:rPr>
          <w:rFonts w:ascii="宋体" w:hAnsi="宋体" w:eastAsia="宋体" w:cs="宋体"/>
          <w:spacing w:val="-38"/>
          <w:sz w:val="20"/>
          <w:szCs w:val="20"/>
        </w:rPr>
        <w:t xml:space="preserve"> </w:t>
      </w:r>
      <w:r>
        <w:rPr>
          <w:rFonts w:ascii="宋体" w:hAnsi="宋体" w:eastAsia="宋体" w:cs="宋体"/>
          <w:spacing w:val="7"/>
          <w:sz w:val="20"/>
          <w:szCs w:val="20"/>
        </w:rPr>
        <w:t>种方式：采用造价信息进行价格调整。</w:t>
      </w:r>
    </w:p>
    <w:p w14:paraId="2C0447CF">
      <w:pPr>
        <w:spacing w:before="237" w:line="226" w:lineRule="auto"/>
        <w:ind w:left="32"/>
        <w:rPr>
          <w:rFonts w:ascii="宋体" w:hAnsi="宋体" w:eastAsia="宋体" w:cs="宋体"/>
          <w:sz w:val="20"/>
          <w:szCs w:val="20"/>
        </w:rPr>
      </w:pPr>
      <w:r>
        <w:rPr>
          <w:rFonts w:ascii="宋体" w:hAnsi="宋体" w:eastAsia="宋体" w:cs="宋体"/>
          <w:spacing w:val="6"/>
          <w:sz w:val="20"/>
          <w:szCs w:val="20"/>
        </w:rPr>
        <w:t>（2）关于基准价格的约定：</w:t>
      </w:r>
      <w:r>
        <w:rPr>
          <w:rFonts w:ascii="宋体" w:hAnsi="宋体" w:eastAsia="宋体" w:cs="宋体"/>
          <w:spacing w:val="6"/>
          <w:sz w:val="20"/>
          <w:szCs w:val="20"/>
          <w:u w:val="single" w:color="auto"/>
        </w:rPr>
        <w:t xml:space="preserve">                     </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w:t>
      </w:r>
    </w:p>
    <w:p w14:paraId="7322CAC8">
      <w:pPr>
        <w:spacing w:before="236" w:line="225" w:lineRule="auto"/>
        <w:ind w:left="23"/>
        <w:rPr>
          <w:rFonts w:ascii="宋体" w:hAnsi="宋体" w:eastAsia="宋体" w:cs="宋体"/>
          <w:sz w:val="20"/>
          <w:szCs w:val="20"/>
        </w:rPr>
      </w:pPr>
      <w:r>
        <w:rPr>
          <w:rFonts w:ascii="宋体" w:hAnsi="宋体" w:eastAsia="宋体" w:cs="宋体"/>
          <w:spacing w:val="9"/>
          <w:sz w:val="20"/>
          <w:szCs w:val="20"/>
        </w:rPr>
        <w:t>专用合同条款①承包人在已标价工程量清单或预算书中载明的材料单价低于基准价格的：</w:t>
      </w:r>
    </w:p>
    <w:p w14:paraId="3FCDB1D3">
      <w:pPr>
        <w:spacing w:before="28" w:line="255" w:lineRule="auto"/>
        <w:ind w:left="23" w:right="27"/>
        <w:jc w:val="both"/>
        <w:rPr>
          <w:rFonts w:ascii="宋体" w:hAnsi="宋体" w:eastAsia="宋体" w:cs="宋体"/>
          <w:sz w:val="20"/>
          <w:szCs w:val="20"/>
        </w:rPr>
      </w:pPr>
      <w:r>
        <w:rPr>
          <w:rFonts w:ascii="宋体" w:hAnsi="宋体" w:eastAsia="宋体" w:cs="宋体"/>
          <w:spacing w:val="9"/>
          <w:sz w:val="20"/>
          <w:szCs w:val="20"/>
        </w:rPr>
        <w:t>专用合同条款合同履行期间材料单价涨幅以基准价格为基础超过</w:t>
      </w:r>
      <w:r>
        <w:rPr>
          <w:rFonts w:ascii="宋体" w:hAnsi="宋体" w:eastAsia="宋体" w:cs="宋体"/>
          <w:spacing w:val="-83"/>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92"/>
          <w:sz w:val="20"/>
          <w:szCs w:val="20"/>
        </w:rPr>
        <w:t xml:space="preserve"> </w:t>
      </w:r>
      <w:r>
        <w:rPr>
          <w:rFonts w:ascii="宋体" w:hAnsi="宋体" w:eastAsia="宋体" w:cs="宋体"/>
          <w:spacing w:val="9"/>
          <w:sz w:val="20"/>
          <w:szCs w:val="20"/>
        </w:rPr>
        <w:t>%时，或材料单价跌</w:t>
      </w:r>
      <w:r>
        <w:rPr>
          <w:rFonts w:ascii="宋体" w:hAnsi="宋体" w:eastAsia="宋体" w:cs="宋体"/>
          <w:sz w:val="20"/>
          <w:szCs w:val="20"/>
        </w:rPr>
        <w:t xml:space="preserve"> </w:t>
      </w:r>
      <w:r>
        <w:rPr>
          <w:rFonts w:ascii="宋体" w:hAnsi="宋体" w:eastAsia="宋体" w:cs="宋体"/>
          <w:spacing w:val="9"/>
          <w:sz w:val="20"/>
          <w:szCs w:val="20"/>
        </w:rPr>
        <w:t>幅以已标价工程量清单或预算书中载明材料单价为基础超过</w:t>
      </w:r>
      <w:r>
        <w:rPr>
          <w:rFonts w:ascii="宋体" w:hAnsi="宋体" w:eastAsia="宋体" w:cs="宋体"/>
          <w:spacing w:val="-83"/>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92"/>
          <w:sz w:val="20"/>
          <w:szCs w:val="20"/>
        </w:rPr>
        <w:t xml:space="preserve"> </w:t>
      </w:r>
      <w:r>
        <w:rPr>
          <w:rFonts w:ascii="宋体" w:hAnsi="宋体" w:eastAsia="宋体" w:cs="宋体"/>
          <w:spacing w:val="9"/>
          <w:sz w:val="20"/>
          <w:szCs w:val="20"/>
        </w:rPr>
        <w:t>%时，其超过部分据实调</w:t>
      </w:r>
      <w:r>
        <w:rPr>
          <w:rFonts w:ascii="宋体" w:hAnsi="宋体" w:eastAsia="宋体" w:cs="宋体"/>
          <w:sz w:val="20"/>
          <w:szCs w:val="20"/>
        </w:rPr>
        <w:t xml:space="preserve"> 整。</w:t>
      </w:r>
    </w:p>
    <w:p w14:paraId="20174CA7">
      <w:pPr>
        <w:spacing w:before="200" w:line="243" w:lineRule="auto"/>
        <w:ind w:left="21" w:right="27" w:hanging="1"/>
        <w:rPr>
          <w:rFonts w:ascii="宋体" w:hAnsi="宋体" w:eastAsia="宋体" w:cs="宋体"/>
          <w:sz w:val="20"/>
          <w:szCs w:val="20"/>
        </w:rPr>
      </w:pPr>
      <w:r>
        <w:rPr>
          <w:rFonts w:ascii="宋体" w:hAnsi="宋体" w:eastAsia="宋体" w:cs="宋体"/>
          <w:spacing w:val="10"/>
          <w:sz w:val="20"/>
          <w:szCs w:val="20"/>
        </w:rPr>
        <w:t>②承包人在已标价工程量清单或预算书中载明的材料单价高于</w:t>
      </w:r>
      <w:r>
        <w:rPr>
          <w:rFonts w:ascii="宋体" w:hAnsi="宋体" w:eastAsia="宋体" w:cs="宋体"/>
          <w:spacing w:val="9"/>
          <w:sz w:val="20"/>
          <w:szCs w:val="20"/>
        </w:rPr>
        <w:t>基准价格的：专用合同条款</w:t>
      </w:r>
      <w:r>
        <w:rPr>
          <w:rFonts w:ascii="宋体" w:hAnsi="宋体" w:eastAsia="宋体" w:cs="宋体"/>
          <w:sz w:val="20"/>
          <w:szCs w:val="20"/>
        </w:rPr>
        <w:t xml:space="preserve">  </w:t>
      </w:r>
      <w:r>
        <w:rPr>
          <w:rFonts w:ascii="宋体" w:hAnsi="宋体" w:eastAsia="宋体" w:cs="宋体"/>
          <w:spacing w:val="9"/>
          <w:sz w:val="20"/>
          <w:szCs w:val="20"/>
        </w:rPr>
        <w:t>合同履行期间材料单价跌幅以基准价格为基础超过</w:t>
      </w:r>
      <w:r>
        <w:rPr>
          <w:rFonts w:ascii="宋体" w:hAnsi="宋体" w:eastAsia="宋体" w:cs="宋体"/>
          <w:spacing w:val="-82"/>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93"/>
          <w:sz w:val="20"/>
          <w:szCs w:val="20"/>
        </w:rPr>
        <w:t xml:space="preserve"> </w:t>
      </w:r>
      <w:r>
        <w:rPr>
          <w:rFonts w:ascii="宋体" w:hAnsi="宋体" w:eastAsia="宋体" w:cs="宋体"/>
          <w:spacing w:val="9"/>
          <w:sz w:val="20"/>
          <w:szCs w:val="20"/>
        </w:rPr>
        <w:t>%时，材料单价涨幅以已标价工程</w:t>
      </w:r>
      <w:r>
        <w:rPr>
          <w:rFonts w:ascii="宋体" w:hAnsi="宋体" w:eastAsia="宋体" w:cs="宋体"/>
          <w:sz w:val="20"/>
          <w:szCs w:val="20"/>
        </w:rPr>
        <w:t xml:space="preserve"> </w:t>
      </w:r>
      <w:r>
        <w:rPr>
          <w:rFonts w:ascii="宋体" w:hAnsi="宋体" w:eastAsia="宋体" w:cs="宋体"/>
          <w:spacing w:val="8"/>
          <w:sz w:val="20"/>
          <w:szCs w:val="20"/>
        </w:rPr>
        <w:t>量清单或预算书中载明材料单价为基础超过</w:t>
      </w:r>
      <w:r>
        <w:rPr>
          <w:rFonts w:ascii="宋体" w:hAnsi="宋体" w:eastAsia="宋体" w:cs="宋体"/>
          <w:spacing w:val="8"/>
          <w:sz w:val="20"/>
          <w:szCs w:val="20"/>
          <w:u w:val="single" w:color="auto"/>
        </w:rPr>
        <w:t xml:space="preserve">      </w:t>
      </w:r>
      <w:r>
        <w:rPr>
          <w:rFonts w:ascii="宋体" w:hAnsi="宋体" w:eastAsia="宋体" w:cs="宋体"/>
          <w:spacing w:val="-79"/>
          <w:sz w:val="20"/>
          <w:szCs w:val="20"/>
        </w:rPr>
        <w:t xml:space="preserve"> </w:t>
      </w:r>
      <w:r>
        <w:rPr>
          <w:rFonts w:ascii="宋体" w:hAnsi="宋体" w:eastAsia="宋体" w:cs="宋体"/>
          <w:spacing w:val="8"/>
          <w:sz w:val="20"/>
          <w:szCs w:val="20"/>
        </w:rPr>
        <w:t>%时，其超过部分据实调整。</w:t>
      </w:r>
    </w:p>
    <w:p w14:paraId="5D3D4513">
      <w:pPr>
        <w:spacing w:before="238" w:line="238" w:lineRule="auto"/>
        <w:ind w:left="22" w:right="62" w:hanging="2"/>
        <w:rPr>
          <w:rFonts w:ascii="宋体" w:hAnsi="宋体" w:eastAsia="宋体" w:cs="宋体"/>
          <w:sz w:val="20"/>
          <w:szCs w:val="20"/>
        </w:rPr>
      </w:pPr>
      <w:r>
        <w:rPr>
          <w:rFonts w:ascii="宋体" w:hAnsi="宋体" w:eastAsia="宋体" w:cs="宋体"/>
          <w:spacing w:val="10"/>
          <w:sz w:val="20"/>
          <w:szCs w:val="20"/>
        </w:rPr>
        <w:t>③承包人在已标价工程量清单或预算书中载明的材料单价等于</w:t>
      </w:r>
      <w:r>
        <w:rPr>
          <w:rFonts w:ascii="宋体" w:hAnsi="宋体" w:eastAsia="宋体" w:cs="宋体"/>
          <w:spacing w:val="9"/>
          <w:sz w:val="20"/>
          <w:szCs w:val="20"/>
        </w:rPr>
        <w:t>基准单价的：专用合同条款</w:t>
      </w:r>
      <w:r>
        <w:rPr>
          <w:rFonts w:ascii="宋体" w:hAnsi="宋体" w:eastAsia="宋体" w:cs="宋体"/>
          <w:sz w:val="20"/>
          <w:szCs w:val="20"/>
        </w:rPr>
        <w:t xml:space="preserve"> </w:t>
      </w:r>
      <w:r>
        <w:rPr>
          <w:rFonts w:ascii="宋体" w:hAnsi="宋体" w:eastAsia="宋体" w:cs="宋体"/>
          <w:spacing w:val="8"/>
          <w:sz w:val="20"/>
          <w:szCs w:val="20"/>
        </w:rPr>
        <w:t>合同履行期间材料单价涨跌幅以基准单价为基础超过±</w:t>
      </w:r>
      <w:r>
        <w:rPr>
          <w:rFonts w:ascii="宋体" w:hAnsi="宋体" w:eastAsia="宋体" w:cs="宋体"/>
          <w:spacing w:val="-80"/>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93"/>
          <w:sz w:val="20"/>
          <w:szCs w:val="20"/>
        </w:rPr>
        <w:t xml:space="preserve"> </w:t>
      </w:r>
      <w:r>
        <w:rPr>
          <w:rFonts w:ascii="宋体" w:hAnsi="宋体" w:eastAsia="宋体" w:cs="宋体"/>
          <w:spacing w:val="8"/>
          <w:sz w:val="20"/>
          <w:szCs w:val="20"/>
        </w:rPr>
        <w:t>%时，其超过部分据实调整。</w:t>
      </w:r>
    </w:p>
    <w:p w14:paraId="30A31681">
      <w:pPr>
        <w:spacing w:before="237" w:line="226" w:lineRule="auto"/>
        <w:ind w:left="22"/>
        <w:rPr>
          <w:rFonts w:ascii="宋体" w:hAnsi="宋体" w:eastAsia="宋体" w:cs="宋体"/>
          <w:sz w:val="20"/>
          <w:szCs w:val="20"/>
        </w:rPr>
      </w:pPr>
      <w:r>
        <w:rPr>
          <w:rFonts w:ascii="宋体" w:hAnsi="宋体" w:eastAsia="宋体" w:cs="宋体"/>
          <w:spacing w:val="6"/>
          <w:sz w:val="20"/>
          <w:szCs w:val="20"/>
        </w:rPr>
        <w:t>第</w:t>
      </w:r>
      <w:r>
        <w:rPr>
          <w:rFonts w:ascii="宋体" w:hAnsi="宋体" w:eastAsia="宋体" w:cs="宋体"/>
          <w:spacing w:val="-22"/>
          <w:sz w:val="20"/>
          <w:szCs w:val="20"/>
        </w:rPr>
        <w:t xml:space="preserve"> </w:t>
      </w:r>
      <w:r>
        <w:rPr>
          <w:rFonts w:ascii="宋体" w:hAnsi="宋体" w:eastAsia="宋体" w:cs="宋体"/>
          <w:spacing w:val="6"/>
          <w:sz w:val="20"/>
          <w:szCs w:val="20"/>
        </w:rPr>
        <w:t>3</w:t>
      </w:r>
      <w:r>
        <w:rPr>
          <w:rFonts w:ascii="宋体" w:hAnsi="宋体" w:eastAsia="宋体" w:cs="宋体"/>
          <w:spacing w:val="-38"/>
          <w:sz w:val="20"/>
          <w:szCs w:val="20"/>
        </w:rPr>
        <w:t xml:space="preserve"> </w:t>
      </w:r>
      <w:r>
        <w:rPr>
          <w:rFonts w:ascii="宋体" w:hAnsi="宋体" w:eastAsia="宋体" w:cs="宋体"/>
          <w:spacing w:val="6"/>
          <w:sz w:val="20"/>
          <w:szCs w:val="20"/>
        </w:rPr>
        <w:t xml:space="preserve">种方式：其他价格调整方式：  </w:t>
      </w:r>
      <w:r>
        <w:rPr>
          <w:rFonts w:ascii="宋体" w:hAnsi="宋体" w:eastAsia="宋体" w:cs="宋体"/>
          <w:spacing w:val="6"/>
          <w:sz w:val="20"/>
          <w:szCs w:val="20"/>
          <w:u w:val="single" w:color="auto"/>
        </w:rPr>
        <w:t xml:space="preserve">      /</w:t>
      </w:r>
      <w:r>
        <w:rPr>
          <w:rFonts w:ascii="宋体" w:hAnsi="宋体" w:eastAsia="宋体" w:cs="宋体"/>
          <w:sz w:val="20"/>
          <w:szCs w:val="20"/>
          <w:u w:val="single" w:color="auto"/>
        </w:rPr>
        <w:t xml:space="preserve">      </w:t>
      </w:r>
    </w:p>
    <w:p w14:paraId="0BFF20DE">
      <w:pPr>
        <w:spacing w:before="238" w:line="226" w:lineRule="auto"/>
        <w:ind w:left="37"/>
        <w:rPr>
          <w:rFonts w:ascii="宋体" w:hAnsi="宋体" w:eastAsia="宋体" w:cs="宋体"/>
          <w:sz w:val="20"/>
          <w:szCs w:val="20"/>
        </w:rPr>
      </w:pPr>
      <w:r>
        <w:rPr>
          <w:rFonts w:ascii="宋体" w:hAnsi="宋体" w:eastAsia="宋体" w:cs="宋体"/>
          <w:spacing w:val="6"/>
          <w:sz w:val="20"/>
          <w:szCs w:val="20"/>
        </w:rPr>
        <w:t>12. 合同价格、计量与支付</w:t>
      </w:r>
    </w:p>
    <w:p w14:paraId="0F37B85A">
      <w:pPr>
        <w:spacing w:before="237" w:line="226" w:lineRule="auto"/>
        <w:ind w:left="37"/>
        <w:rPr>
          <w:rFonts w:ascii="宋体" w:hAnsi="宋体" w:eastAsia="宋体" w:cs="宋体"/>
          <w:sz w:val="20"/>
          <w:szCs w:val="20"/>
        </w:rPr>
      </w:pPr>
      <w:r>
        <w:rPr>
          <w:rFonts w:ascii="宋体" w:hAnsi="宋体" w:eastAsia="宋体" w:cs="宋体"/>
          <w:spacing w:val="5"/>
          <w:sz w:val="20"/>
          <w:szCs w:val="20"/>
        </w:rPr>
        <w:t>12.1 合同价格形式</w:t>
      </w:r>
    </w:p>
    <w:p w14:paraId="122B479B">
      <w:pPr>
        <w:spacing w:before="238" w:line="226" w:lineRule="auto"/>
        <w:ind w:left="37"/>
        <w:rPr>
          <w:rFonts w:ascii="宋体" w:hAnsi="宋体" w:eastAsia="宋体" w:cs="宋体"/>
          <w:sz w:val="20"/>
          <w:szCs w:val="20"/>
        </w:rPr>
      </w:pPr>
      <w:r>
        <w:rPr>
          <w:rFonts w:ascii="宋体" w:hAnsi="宋体" w:eastAsia="宋体" w:cs="宋体"/>
          <w:spacing w:val="4"/>
          <w:sz w:val="20"/>
          <w:szCs w:val="20"/>
        </w:rPr>
        <w:t>1、单价合同。</w:t>
      </w:r>
    </w:p>
    <w:p w14:paraId="697E9233">
      <w:pPr>
        <w:spacing w:before="237" w:line="226" w:lineRule="auto"/>
        <w:ind w:left="24"/>
        <w:rPr>
          <w:rFonts w:ascii="宋体" w:hAnsi="宋体" w:eastAsia="宋体" w:cs="宋体"/>
          <w:sz w:val="19"/>
          <w:szCs w:val="19"/>
        </w:rPr>
      </w:pPr>
      <w:r>
        <w:rPr>
          <w:rFonts w:ascii="宋体" w:hAnsi="宋体" w:eastAsia="宋体" w:cs="宋体"/>
          <w:spacing w:val="9"/>
          <w:sz w:val="20"/>
          <w:szCs w:val="20"/>
        </w:rPr>
        <w:t>综合单价包含的风险范围：</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9"/>
          <w:sz w:val="20"/>
          <w:szCs w:val="20"/>
          <w:u w:val="single" w:color="auto"/>
        </w:rPr>
        <w:t>政策性价格变动、市场波动等因素，不调整综</w:t>
      </w:r>
      <w:r>
        <w:rPr>
          <w:rFonts w:ascii="宋体" w:hAnsi="宋体" w:eastAsia="宋体" w:cs="宋体"/>
          <w:color w:val="0000FF"/>
          <w:spacing w:val="8"/>
          <w:sz w:val="20"/>
          <w:szCs w:val="20"/>
          <w:u w:val="single" w:color="auto"/>
        </w:rPr>
        <w:t>合单价</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19"/>
          <w:szCs w:val="19"/>
        </w:rPr>
        <w:t>。</w:t>
      </w:r>
    </w:p>
    <w:p w14:paraId="0056F3DA">
      <w:pPr>
        <w:spacing w:before="237" w:line="228" w:lineRule="auto"/>
        <w:ind w:left="23"/>
        <w:rPr>
          <w:rFonts w:ascii="宋体" w:hAnsi="宋体" w:eastAsia="宋体" w:cs="宋体"/>
          <w:sz w:val="20"/>
          <w:szCs w:val="20"/>
        </w:rPr>
      </w:pPr>
      <w:r>
        <w:rPr>
          <w:rFonts w:ascii="宋体" w:hAnsi="宋体" w:eastAsia="宋体" w:cs="宋体"/>
          <w:spacing w:val="8"/>
          <w:sz w:val="20"/>
          <w:szCs w:val="20"/>
        </w:rPr>
        <w:t>风险费用的计算方</w:t>
      </w:r>
    </w:p>
    <w:p w14:paraId="52F96E22">
      <w:pPr>
        <w:spacing w:before="28" w:line="233" w:lineRule="auto"/>
        <w:ind w:left="23"/>
        <w:rPr>
          <w:rFonts w:ascii="宋体" w:hAnsi="宋体" w:eastAsia="宋体" w:cs="宋体"/>
          <w:sz w:val="20"/>
          <w:szCs w:val="20"/>
        </w:rPr>
      </w:pPr>
      <w:r>
        <w:rPr>
          <w:rFonts w:ascii="宋体" w:hAnsi="宋体" w:eastAsia="宋体" w:cs="宋体"/>
          <w:spacing w:val="2"/>
          <w:sz w:val="20"/>
          <w:szCs w:val="20"/>
        </w:rPr>
        <w:t>法：</w:t>
      </w:r>
      <w:r>
        <w:rPr>
          <w:rFonts w:ascii="宋体" w:hAnsi="宋体" w:eastAsia="宋体" w:cs="宋体"/>
          <w:spacing w:val="2"/>
          <w:sz w:val="20"/>
          <w:szCs w:val="20"/>
          <w:u w:val="single" w:color="auto"/>
        </w:rPr>
        <w:t xml:space="preserve">                                                                 </w:t>
      </w:r>
      <w:r>
        <w:rPr>
          <w:rFonts w:ascii="宋体" w:hAnsi="宋体" w:eastAsia="宋体" w:cs="宋体"/>
          <w:spacing w:val="1"/>
          <w:sz w:val="20"/>
          <w:szCs w:val="20"/>
          <w:u w:val="single" w:color="auto"/>
        </w:rPr>
        <w:t xml:space="preserve">   </w:t>
      </w:r>
      <w:r>
        <w:rPr>
          <w:rFonts w:ascii="宋体" w:hAnsi="宋体" w:eastAsia="宋体" w:cs="宋体"/>
          <w:spacing w:val="1"/>
          <w:sz w:val="20"/>
          <w:szCs w:val="20"/>
        </w:rPr>
        <w:t>。</w:t>
      </w:r>
    </w:p>
    <w:p w14:paraId="51CA024C">
      <w:pPr>
        <w:spacing w:before="230" w:line="226" w:lineRule="auto"/>
        <w:ind w:left="23"/>
        <w:rPr>
          <w:rFonts w:ascii="宋体" w:hAnsi="宋体" w:eastAsia="宋体" w:cs="宋体"/>
          <w:sz w:val="20"/>
          <w:szCs w:val="20"/>
        </w:rPr>
      </w:pPr>
      <w:r>
        <w:rPr>
          <w:rFonts w:ascii="宋体" w:hAnsi="宋体" w:eastAsia="宋体" w:cs="宋体"/>
          <w:spacing w:val="6"/>
          <w:sz w:val="20"/>
          <w:szCs w:val="20"/>
        </w:rPr>
        <w:t>风险范围以外合同价格的调整方法：</w:t>
      </w:r>
      <w:r>
        <w:rPr>
          <w:rFonts w:ascii="宋体" w:hAnsi="宋体" w:eastAsia="宋体" w:cs="宋体"/>
          <w:spacing w:val="6"/>
          <w:sz w:val="20"/>
          <w:szCs w:val="20"/>
          <w:u w:val="single" w:color="auto"/>
        </w:rPr>
        <w:t xml:space="preserve">                                        </w:t>
      </w:r>
      <w:r>
        <w:rPr>
          <w:rFonts w:ascii="宋体" w:hAnsi="宋体" w:eastAsia="宋体" w:cs="宋体"/>
          <w:spacing w:val="6"/>
          <w:sz w:val="20"/>
          <w:szCs w:val="20"/>
        </w:rPr>
        <w:t>。</w:t>
      </w:r>
    </w:p>
    <w:p w14:paraId="48032CD5">
      <w:pPr>
        <w:spacing w:before="237" w:line="226" w:lineRule="auto"/>
        <w:ind w:left="24"/>
        <w:rPr>
          <w:rFonts w:ascii="宋体" w:hAnsi="宋体" w:eastAsia="宋体" w:cs="宋体"/>
          <w:sz w:val="20"/>
          <w:szCs w:val="20"/>
        </w:rPr>
      </w:pPr>
      <w:r>
        <w:rPr>
          <w:rFonts w:ascii="宋体" w:hAnsi="宋体" w:eastAsia="宋体" w:cs="宋体"/>
          <w:spacing w:val="6"/>
          <w:sz w:val="20"/>
          <w:szCs w:val="20"/>
        </w:rPr>
        <w:t>2、总价合同。</w:t>
      </w:r>
    </w:p>
    <w:p w14:paraId="4445727E">
      <w:pPr>
        <w:spacing w:before="235" w:line="226" w:lineRule="auto"/>
        <w:ind w:left="27"/>
        <w:rPr>
          <w:rFonts w:ascii="宋体" w:hAnsi="宋体" w:eastAsia="宋体" w:cs="宋体"/>
          <w:sz w:val="20"/>
          <w:szCs w:val="20"/>
        </w:rPr>
      </w:pPr>
      <w:r>
        <w:rPr>
          <w:rFonts w:ascii="宋体" w:hAnsi="宋体" w:eastAsia="宋体" w:cs="宋体"/>
          <w:spacing w:val="6"/>
          <w:sz w:val="20"/>
          <w:szCs w:val="20"/>
        </w:rPr>
        <w:t>总价包含的风险范围：</w:t>
      </w:r>
      <w:r>
        <w:rPr>
          <w:rFonts w:ascii="宋体" w:hAnsi="宋体" w:eastAsia="宋体" w:cs="宋体"/>
          <w:spacing w:val="6"/>
          <w:sz w:val="20"/>
          <w:szCs w:val="20"/>
          <w:u w:val="single" w:color="auto"/>
        </w:rPr>
        <w:t xml:space="preserve">                    </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w:t>
      </w:r>
    </w:p>
    <w:p w14:paraId="243B65D0">
      <w:pPr>
        <w:spacing w:before="240" w:line="228" w:lineRule="auto"/>
        <w:ind w:left="23"/>
        <w:rPr>
          <w:rFonts w:ascii="宋体" w:hAnsi="宋体" w:eastAsia="宋体" w:cs="宋体"/>
          <w:sz w:val="20"/>
          <w:szCs w:val="20"/>
        </w:rPr>
      </w:pPr>
      <w:r>
        <w:rPr>
          <w:rFonts w:ascii="宋体" w:hAnsi="宋体" w:eastAsia="宋体" w:cs="宋体"/>
          <w:spacing w:val="8"/>
          <w:sz w:val="20"/>
          <w:szCs w:val="20"/>
        </w:rPr>
        <w:t>风险费用的计算方</w:t>
      </w:r>
    </w:p>
    <w:p w14:paraId="23DE7D0D">
      <w:pPr>
        <w:spacing w:before="25" w:line="233" w:lineRule="auto"/>
        <w:ind w:left="23"/>
        <w:rPr>
          <w:rFonts w:ascii="宋体" w:hAnsi="宋体" w:eastAsia="宋体" w:cs="宋体"/>
          <w:sz w:val="20"/>
          <w:szCs w:val="20"/>
        </w:rPr>
      </w:pPr>
      <w:r>
        <w:rPr>
          <w:rFonts w:ascii="宋体" w:hAnsi="宋体" w:eastAsia="宋体" w:cs="宋体"/>
          <w:spacing w:val="2"/>
          <w:sz w:val="20"/>
          <w:szCs w:val="20"/>
        </w:rPr>
        <w:t>法：</w:t>
      </w:r>
      <w:r>
        <w:rPr>
          <w:rFonts w:ascii="宋体" w:hAnsi="宋体" w:eastAsia="宋体" w:cs="宋体"/>
          <w:spacing w:val="2"/>
          <w:sz w:val="20"/>
          <w:szCs w:val="20"/>
          <w:u w:val="single" w:color="auto"/>
        </w:rPr>
        <w:t xml:space="preserve">                                                                      </w:t>
      </w:r>
      <w:r>
        <w:rPr>
          <w:rFonts w:ascii="宋体" w:hAnsi="宋体" w:eastAsia="宋体" w:cs="宋体"/>
          <w:spacing w:val="2"/>
          <w:sz w:val="20"/>
          <w:szCs w:val="20"/>
        </w:rPr>
        <w:t>。</w:t>
      </w:r>
    </w:p>
    <w:p w14:paraId="500B9645">
      <w:pPr>
        <w:spacing w:before="229" w:line="226" w:lineRule="auto"/>
        <w:ind w:left="23"/>
        <w:rPr>
          <w:rFonts w:ascii="宋体" w:hAnsi="宋体" w:eastAsia="宋体" w:cs="宋体"/>
          <w:sz w:val="20"/>
          <w:szCs w:val="20"/>
        </w:rPr>
      </w:pPr>
      <w:r>
        <w:rPr>
          <w:rFonts w:ascii="宋体" w:hAnsi="宋体" w:eastAsia="宋体" w:cs="宋体"/>
          <w:spacing w:val="6"/>
          <w:sz w:val="20"/>
          <w:szCs w:val="20"/>
        </w:rPr>
        <w:t>风险范围以外合同价格的调整方法：</w:t>
      </w:r>
      <w:r>
        <w:rPr>
          <w:rFonts w:ascii="宋体" w:hAnsi="宋体" w:eastAsia="宋体" w:cs="宋体"/>
          <w:spacing w:val="6"/>
          <w:sz w:val="20"/>
          <w:szCs w:val="20"/>
          <w:u w:val="single" w:color="auto"/>
        </w:rPr>
        <w:t xml:space="preserve">                                        </w:t>
      </w:r>
      <w:r>
        <w:rPr>
          <w:rFonts w:ascii="宋体" w:hAnsi="宋体" w:eastAsia="宋体" w:cs="宋体"/>
          <w:spacing w:val="6"/>
          <w:sz w:val="20"/>
          <w:szCs w:val="20"/>
        </w:rPr>
        <w:t>。</w:t>
      </w:r>
    </w:p>
    <w:p w14:paraId="754DD849">
      <w:pPr>
        <w:spacing w:before="236" w:line="252" w:lineRule="auto"/>
        <w:ind w:left="23" w:right="18" w:firstLine="3"/>
        <w:rPr>
          <w:rFonts w:ascii="宋体" w:hAnsi="宋体" w:eastAsia="宋体" w:cs="宋体"/>
          <w:sz w:val="20"/>
          <w:szCs w:val="20"/>
        </w:rPr>
      </w:pPr>
      <w:r>
        <w:rPr>
          <w:rFonts w:ascii="宋体" w:hAnsi="宋体" w:eastAsia="宋体" w:cs="宋体"/>
          <w:spacing w:val="9"/>
          <w:sz w:val="20"/>
          <w:szCs w:val="20"/>
        </w:rPr>
        <w:t>3、</w:t>
      </w:r>
      <w:r>
        <w:rPr>
          <w:rFonts w:ascii="宋体" w:hAnsi="宋体" w:eastAsia="宋体" w:cs="宋体"/>
          <w:b/>
          <w:bCs/>
          <w:color w:val="0000FF"/>
          <w:spacing w:val="9"/>
          <w:sz w:val="20"/>
          <w:szCs w:val="20"/>
          <w:u w:val="single" w:color="auto"/>
        </w:rPr>
        <w:t>不平衡报价的相关规定：</w:t>
      </w:r>
      <w:r>
        <w:rPr>
          <w:rFonts w:ascii="宋体" w:hAnsi="宋体" w:eastAsia="宋体" w:cs="宋体"/>
          <w:color w:val="0000FF"/>
          <w:spacing w:val="9"/>
          <w:sz w:val="20"/>
          <w:szCs w:val="20"/>
          <w:u w:val="single" w:color="auto"/>
        </w:rPr>
        <w:t>1.不允许甩项施工。2.投标报价</w:t>
      </w:r>
      <w:r>
        <w:rPr>
          <w:rFonts w:ascii="宋体" w:hAnsi="宋体" w:eastAsia="宋体" w:cs="宋体"/>
          <w:color w:val="0000FF"/>
          <w:spacing w:val="8"/>
          <w:sz w:val="20"/>
          <w:szCs w:val="20"/>
          <w:u w:val="single" w:color="auto"/>
        </w:rPr>
        <w:t>中各清单项综合单价的下浮率</w:t>
      </w:r>
      <w:r>
        <w:rPr>
          <w:rFonts w:ascii="宋体" w:hAnsi="宋体" w:eastAsia="宋体" w:cs="宋体"/>
          <w:color w:val="0000FF"/>
          <w:sz w:val="20"/>
          <w:szCs w:val="20"/>
        </w:rPr>
        <w:t xml:space="preserve"> </w:t>
      </w:r>
      <w:r>
        <w:rPr>
          <w:rFonts w:ascii="宋体" w:hAnsi="宋体" w:eastAsia="宋体" w:cs="宋体"/>
          <w:color w:val="0000FF"/>
          <w:spacing w:val="9"/>
          <w:sz w:val="20"/>
          <w:szCs w:val="20"/>
          <w:u w:val="single" w:color="auto"/>
        </w:rPr>
        <w:t>与投标报价总体下浮率的差值大于</w:t>
      </w:r>
      <w:r>
        <w:rPr>
          <w:rFonts w:ascii="宋体" w:hAnsi="宋体" w:eastAsia="宋体" w:cs="宋体"/>
          <w:color w:val="0000FF"/>
          <w:spacing w:val="-23"/>
          <w:sz w:val="20"/>
          <w:szCs w:val="20"/>
          <w:u w:val="single" w:color="auto"/>
        </w:rPr>
        <w:t xml:space="preserve"> </w:t>
      </w:r>
      <w:r>
        <w:rPr>
          <w:rFonts w:ascii="宋体" w:hAnsi="宋体" w:eastAsia="宋体" w:cs="宋体"/>
          <w:color w:val="0000FF"/>
          <w:spacing w:val="9"/>
          <w:sz w:val="20"/>
          <w:szCs w:val="20"/>
          <w:u w:val="single" w:color="auto"/>
        </w:rPr>
        <w:t>10%时，该</w:t>
      </w:r>
      <w:r>
        <w:rPr>
          <w:rFonts w:ascii="宋体" w:hAnsi="宋体" w:eastAsia="宋体" w:cs="宋体"/>
          <w:color w:val="0000FF"/>
          <w:spacing w:val="8"/>
          <w:sz w:val="20"/>
          <w:szCs w:val="20"/>
          <w:u w:val="single" w:color="auto"/>
        </w:rPr>
        <w:t>项报价视为不平衡报价。3.中标之后、签订</w:t>
      </w:r>
      <w:r>
        <w:rPr>
          <w:rFonts w:ascii="宋体" w:hAnsi="宋体" w:eastAsia="宋体" w:cs="宋体"/>
          <w:color w:val="0000FF"/>
          <w:sz w:val="20"/>
          <w:szCs w:val="20"/>
        </w:rPr>
        <w:t xml:space="preserve">  </w:t>
      </w:r>
      <w:r>
        <w:rPr>
          <w:rFonts w:ascii="宋体" w:hAnsi="宋体" w:eastAsia="宋体" w:cs="宋体"/>
          <w:color w:val="0000FF"/>
          <w:spacing w:val="10"/>
          <w:sz w:val="20"/>
          <w:szCs w:val="20"/>
          <w:u w:val="single" w:color="auto"/>
        </w:rPr>
        <w:t>合同之前，招标人有权要求中标单位自行调整不平衡单价，中</w:t>
      </w:r>
      <w:r>
        <w:rPr>
          <w:rFonts w:ascii="宋体" w:hAnsi="宋体" w:eastAsia="宋体" w:cs="宋体"/>
          <w:color w:val="0000FF"/>
          <w:spacing w:val="9"/>
          <w:sz w:val="20"/>
          <w:szCs w:val="20"/>
          <w:u w:val="single" w:color="auto"/>
        </w:rPr>
        <w:t>标单位应按招标人要求，在</w:t>
      </w:r>
      <w:r>
        <w:rPr>
          <w:rFonts w:ascii="宋体" w:hAnsi="宋体" w:eastAsia="宋体" w:cs="宋体"/>
          <w:color w:val="0000FF"/>
          <w:sz w:val="20"/>
          <w:szCs w:val="20"/>
        </w:rPr>
        <w:t xml:space="preserve">  </w:t>
      </w:r>
      <w:r>
        <w:rPr>
          <w:rFonts w:ascii="宋体" w:hAnsi="宋体" w:eastAsia="宋体" w:cs="宋体"/>
          <w:color w:val="0000FF"/>
          <w:spacing w:val="9"/>
          <w:sz w:val="20"/>
          <w:szCs w:val="20"/>
          <w:u w:val="single" w:color="auto"/>
        </w:rPr>
        <w:t>总价不变的前提下，对不平衡单价相应调高或调低至</w:t>
      </w:r>
      <w:r>
        <w:rPr>
          <w:rFonts w:ascii="宋体" w:hAnsi="宋体" w:eastAsia="宋体" w:cs="宋体"/>
          <w:color w:val="0000FF"/>
          <w:spacing w:val="-24"/>
          <w:sz w:val="20"/>
          <w:szCs w:val="20"/>
          <w:u w:val="single" w:color="auto"/>
        </w:rPr>
        <w:t xml:space="preserve"> </w:t>
      </w:r>
      <w:r>
        <w:rPr>
          <w:rFonts w:ascii="宋体" w:hAnsi="宋体" w:eastAsia="宋体" w:cs="宋体"/>
          <w:color w:val="0000FF"/>
          <w:spacing w:val="9"/>
          <w:sz w:val="20"/>
          <w:szCs w:val="20"/>
          <w:u w:val="single" w:color="auto"/>
        </w:rPr>
        <w:t>10%差</w:t>
      </w:r>
      <w:r>
        <w:rPr>
          <w:rFonts w:ascii="宋体" w:hAnsi="宋体" w:eastAsia="宋体" w:cs="宋体"/>
          <w:color w:val="0000FF"/>
          <w:spacing w:val="8"/>
          <w:sz w:val="20"/>
          <w:szCs w:val="20"/>
          <w:u w:val="single" w:color="auto"/>
        </w:rPr>
        <w:t>值以内。调整结果经招标人审</w:t>
      </w:r>
      <w:r>
        <w:rPr>
          <w:rFonts w:ascii="宋体" w:hAnsi="宋体" w:eastAsia="宋体" w:cs="宋体"/>
          <w:color w:val="0000FF"/>
          <w:sz w:val="20"/>
          <w:szCs w:val="20"/>
        </w:rPr>
        <w:t xml:space="preserve">  </w:t>
      </w:r>
      <w:r>
        <w:rPr>
          <w:rFonts w:ascii="宋体" w:hAnsi="宋体" w:eastAsia="宋体" w:cs="宋体"/>
          <w:color w:val="0000FF"/>
          <w:spacing w:val="9"/>
          <w:sz w:val="20"/>
          <w:szCs w:val="20"/>
          <w:u w:val="single" w:color="auto"/>
        </w:rPr>
        <w:t>核确认后报市财评审定。 4.不接受不平衡报价调整的，招标人有权取消其中标资格。</w:t>
      </w:r>
      <w:r>
        <w:rPr>
          <w:rFonts w:ascii="宋体" w:hAnsi="宋体" w:eastAsia="宋体" w:cs="宋体"/>
          <w:color w:val="0000FF"/>
          <w:spacing w:val="3"/>
          <w:sz w:val="20"/>
          <w:szCs w:val="20"/>
          <w:u w:val="single" w:color="auto"/>
        </w:rPr>
        <w:t xml:space="preserve">  </w:t>
      </w:r>
    </w:p>
    <w:p w14:paraId="55E925FA">
      <w:pPr>
        <w:spacing w:line="252" w:lineRule="auto"/>
        <w:rPr>
          <w:rFonts w:ascii="宋体" w:hAnsi="宋体" w:eastAsia="宋体" w:cs="宋体"/>
          <w:sz w:val="20"/>
          <w:szCs w:val="20"/>
        </w:rPr>
        <w:sectPr>
          <w:footerReference r:id="rId30" w:type="default"/>
          <w:pgSz w:w="11906" w:h="16839"/>
          <w:pgMar w:top="400" w:right="1785" w:bottom="1015" w:left="1785" w:header="0" w:footer="700" w:gutter="0"/>
          <w:pgNumType w:fmt="decimal"/>
          <w:cols w:space="720" w:num="1"/>
        </w:sectPr>
      </w:pPr>
    </w:p>
    <w:p w14:paraId="4037803D">
      <w:pPr>
        <w:spacing w:before="65" w:line="228" w:lineRule="auto"/>
        <w:ind w:left="37"/>
        <w:rPr>
          <w:rFonts w:ascii="宋体" w:hAnsi="宋体" w:eastAsia="宋体" w:cs="宋体"/>
          <w:sz w:val="20"/>
          <w:szCs w:val="20"/>
        </w:rPr>
      </w:pPr>
      <w:r>
        <w:rPr>
          <w:rFonts w:ascii="宋体" w:hAnsi="宋体" w:eastAsia="宋体" w:cs="宋体"/>
          <w:spacing w:val="2"/>
          <w:sz w:val="20"/>
          <w:szCs w:val="20"/>
        </w:rPr>
        <w:t>12.2</w:t>
      </w:r>
      <w:r>
        <w:rPr>
          <w:rFonts w:ascii="宋体" w:hAnsi="宋体" w:eastAsia="宋体" w:cs="宋体"/>
          <w:spacing w:val="16"/>
          <w:sz w:val="20"/>
          <w:szCs w:val="20"/>
        </w:rPr>
        <w:t xml:space="preserve"> </w:t>
      </w:r>
      <w:r>
        <w:rPr>
          <w:rFonts w:ascii="宋体" w:hAnsi="宋体" w:eastAsia="宋体" w:cs="宋体"/>
          <w:spacing w:val="2"/>
          <w:sz w:val="20"/>
          <w:szCs w:val="20"/>
        </w:rPr>
        <w:t>预付款</w:t>
      </w:r>
    </w:p>
    <w:p w14:paraId="4C15EBDC">
      <w:pPr>
        <w:spacing w:before="235" w:line="228" w:lineRule="auto"/>
        <w:ind w:left="37"/>
        <w:rPr>
          <w:rFonts w:ascii="宋体" w:hAnsi="宋体" w:eastAsia="宋体" w:cs="宋体"/>
          <w:sz w:val="20"/>
          <w:szCs w:val="20"/>
        </w:rPr>
      </w:pPr>
      <w:r>
        <w:rPr>
          <w:rFonts w:ascii="宋体" w:hAnsi="宋体" w:eastAsia="宋体" w:cs="宋体"/>
          <w:spacing w:val="5"/>
          <w:sz w:val="20"/>
          <w:szCs w:val="20"/>
        </w:rPr>
        <w:t>12.2.1 预付款的支付</w:t>
      </w:r>
    </w:p>
    <w:p w14:paraId="0AB1282B">
      <w:pPr>
        <w:spacing w:before="235" w:line="229" w:lineRule="auto"/>
        <w:ind w:left="23"/>
        <w:rPr>
          <w:rFonts w:ascii="宋体" w:hAnsi="宋体" w:eastAsia="宋体" w:cs="宋体"/>
          <w:sz w:val="20"/>
          <w:szCs w:val="20"/>
        </w:rPr>
      </w:pPr>
      <w:r>
        <w:rPr>
          <w:rFonts w:ascii="宋体" w:hAnsi="宋体" w:eastAsia="宋体" w:cs="宋体"/>
          <w:spacing w:val="11"/>
          <w:sz w:val="20"/>
          <w:szCs w:val="20"/>
        </w:rPr>
        <w:t>预付款支付比例或金额：</w:t>
      </w:r>
      <w:r>
        <w:rPr>
          <w:rFonts w:ascii="宋体" w:hAnsi="宋体" w:eastAsia="宋体" w:cs="宋体"/>
          <w:color w:val="0000FF"/>
          <w:spacing w:val="11"/>
          <w:sz w:val="19"/>
          <w:szCs w:val="19"/>
          <w:u w:val="single" w:color="000000"/>
        </w:rPr>
        <w:t xml:space="preserve">  </w:t>
      </w:r>
      <w:r>
        <w:rPr>
          <w:rFonts w:ascii="宋体" w:hAnsi="宋体" w:eastAsia="宋体" w:cs="宋体"/>
          <w:color w:val="0000FF"/>
          <w:spacing w:val="11"/>
          <w:sz w:val="19"/>
          <w:szCs w:val="19"/>
          <w:u w:val="single" w:color="auto"/>
        </w:rPr>
        <w:t>预付款金额为合同金额的</w:t>
      </w:r>
      <w:r>
        <w:rPr>
          <w:rFonts w:ascii="宋体" w:hAnsi="宋体" w:eastAsia="宋体" w:cs="宋体"/>
          <w:color w:val="0000FF"/>
          <w:spacing w:val="11"/>
          <w:sz w:val="19"/>
          <w:szCs w:val="19"/>
          <w:u w:val="single" w:color="000000"/>
        </w:rPr>
        <w:t xml:space="preserve"> </w:t>
      </w:r>
      <w:r>
        <w:rPr>
          <w:rFonts w:hint="eastAsia" w:ascii="宋体" w:hAnsi="宋体" w:cs="宋体"/>
          <w:color w:val="0000FF"/>
          <w:spacing w:val="11"/>
          <w:sz w:val="19"/>
          <w:szCs w:val="19"/>
          <w:u w:val="single" w:color="auto"/>
          <w:lang w:val="en-US" w:eastAsia="zh-CN"/>
        </w:rPr>
        <w:t>3</w:t>
      </w:r>
      <w:r>
        <w:rPr>
          <w:rFonts w:ascii="宋体" w:hAnsi="宋体" w:eastAsia="宋体" w:cs="宋体"/>
          <w:color w:val="0000FF"/>
          <w:spacing w:val="11"/>
          <w:sz w:val="19"/>
          <w:szCs w:val="19"/>
          <w:u w:val="single" w:color="auto"/>
        </w:rPr>
        <w:t>0</w:t>
      </w:r>
      <w:r>
        <w:rPr>
          <w:rFonts w:ascii="宋体" w:hAnsi="宋体" w:eastAsia="宋体" w:cs="宋体"/>
          <w:color w:val="0000FF"/>
          <w:spacing w:val="10"/>
          <w:sz w:val="19"/>
          <w:szCs w:val="19"/>
          <w:u w:val="single" w:color="auto"/>
        </w:rPr>
        <w:t>%</w:t>
      </w:r>
      <w:r>
        <w:rPr>
          <w:rFonts w:hint="eastAsia" w:ascii="宋体" w:hAnsi="宋体" w:cs="宋体"/>
          <w:color w:val="0000FF"/>
          <w:spacing w:val="10"/>
          <w:sz w:val="19"/>
          <w:szCs w:val="19"/>
          <w:u w:val="single" w:color="auto"/>
          <w:lang w:eastAsia="zh-CN"/>
        </w:rPr>
        <w:t>（</w:t>
      </w:r>
      <w:r>
        <w:rPr>
          <w:rFonts w:hint="eastAsia" w:ascii="宋体" w:hAnsi="宋体" w:cs="宋体"/>
          <w:color w:val="0000FF"/>
          <w:spacing w:val="10"/>
          <w:sz w:val="19"/>
          <w:szCs w:val="19"/>
          <w:u w:val="single" w:color="auto"/>
          <w:lang w:val="en-US" w:eastAsia="zh-CN"/>
        </w:rPr>
        <w:t>含电梯定制预付款</w:t>
      </w:r>
      <w:r>
        <w:rPr>
          <w:rFonts w:hint="eastAsia" w:ascii="宋体" w:hAnsi="宋体" w:cs="宋体"/>
          <w:color w:val="0000FF"/>
          <w:spacing w:val="10"/>
          <w:sz w:val="19"/>
          <w:szCs w:val="19"/>
          <w:u w:val="single" w:color="auto"/>
          <w:lang w:eastAsia="zh-CN"/>
        </w:rPr>
        <w:t>）</w:t>
      </w:r>
      <w:r>
        <w:rPr>
          <w:rFonts w:ascii="宋体" w:hAnsi="宋体" w:eastAsia="宋体" w:cs="宋体"/>
          <w:color w:val="0000FF"/>
          <w:spacing w:val="10"/>
          <w:sz w:val="19"/>
          <w:szCs w:val="19"/>
          <w:u w:val="single" w:color="000000"/>
        </w:rPr>
        <w:t xml:space="preserve">   </w:t>
      </w:r>
      <w:r>
        <w:rPr>
          <w:rFonts w:ascii="宋体" w:hAnsi="宋体" w:eastAsia="宋体" w:cs="宋体"/>
          <w:spacing w:val="10"/>
          <w:sz w:val="20"/>
          <w:szCs w:val="20"/>
        </w:rPr>
        <w:t>。</w:t>
      </w:r>
    </w:p>
    <w:p w14:paraId="5B2D5DAD">
      <w:pPr>
        <w:spacing w:before="234" w:line="254" w:lineRule="auto"/>
        <w:ind w:left="28" w:right="133" w:hanging="5"/>
        <w:rPr>
          <w:rFonts w:ascii="宋体" w:hAnsi="宋体" w:eastAsia="宋体" w:cs="宋体"/>
          <w:sz w:val="20"/>
          <w:szCs w:val="20"/>
        </w:rPr>
      </w:pPr>
      <w:r>
        <w:rPr>
          <w:rFonts w:ascii="宋体" w:hAnsi="宋体" w:eastAsia="宋体" w:cs="宋体"/>
          <w:spacing w:val="9"/>
          <w:sz w:val="20"/>
          <w:szCs w:val="20"/>
        </w:rPr>
        <w:t>预付款支付期限：</w:t>
      </w:r>
      <w:r>
        <w:rPr>
          <w:rFonts w:ascii="宋体" w:hAnsi="宋体" w:eastAsia="宋体" w:cs="宋体"/>
          <w:color w:val="0000FF"/>
          <w:spacing w:val="9"/>
          <w:sz w:val="20"/>
          <w:szCs w:val="20"/>
          <w:u w:val="single" w:color="auto"/>
        </w:rPr>
        <w:t xml:space="preserve">  预付款担保到位、人员到位、设备进场且完成驻地建设并经发包人验</w:t>
      </w:r>
      <w:r>
        <w:rPr>
          <w:rFonts w:ascii="宋体" w:hAnsi="宋体" w:eastAsia="宋体" w:cs="宋体"/>
          <w:color w:val="0000FF"/>
          <w:spacing w:val="15"/>
          <w:sz w:val="20"/>
          <w:szCs w:val="20"/>
        </w:rPr>
        <w:t xml:space="preserve"> </w:t>
      </w:r>
      <w:r>
        <w:rPr>
          <w:rFonts w:ascii="宋体" w:hAnsi="宋体" w:eastAsia="宋体" w:cs="宋体"/>
          <w:color w:val="0000FF"/>
          <w:spacing w:val="10"/>
          <w:sz w:val="20"/>
          <w:szCs w:val="20"/>
          <w:u w:val="single" w:color="auto"/>
        </w:rPr>
        <w:t>收后支付。</w:t>
      </w:r>
    </w:p>
    <w:p w14:paraId="4AAE3841">
      <w:pPr>
        <w:spacing w:before="205" w:line="252" w:lineRule="auto"/>
        <w:ind w:left="23" w:right="183"/>
        <w:rPr>
          <w:rFonts w:ascii="宋体" w:hAnsi="宋体" w:eastAsia="宋体" w:cs="宋体"/>
          <w:sz w:val="20"/>
          <w:szCs w:val="20"/>
        </w:rPr>
      </w:pPr>
      <w:r>
        <w:rPr>
          <w:rFonts w:ascii="宋体" w:hAnsi="宋体" w:eastAsia="宋体" w:cs="宋体"/>
          <w:spacing w:val="9"/>
          <w:sz w:val="20"/>
          <w:szCs w:val="20"/>
        </w:rPr>
        <w:t>预付款扣回的方式：</w:t>
      </w:r>
      <w:r>
        <w:rPr>
          <w:rFonts w:ascii="宋体" w:hAnsi="宋体" w:eastAsia="宋体" w:cs="宋体"/>
          <w:color w:val="0000FF"/>
          <w:spacing w:val="9"/>
          <w:sz w:val="20"/>
          <w:szCs w:val="20"/>
          <w:u w:val="single" w:color="auto"/>
        </w:rPr>
        <w:t xml:space="preserve">  预付款随进度款支付按比例扣除，在进度款支</w:t>
      </w:r>
      <w:r>
        <w:rPr>
          <w:rFonts w:ascii="宋体" w:hAnsi="宋体" w:eastAsia="宋体" w:cs="宋体"/>
          <w:color w:val="0000FF"/>
          <w:spacing w:val="8"/>
          <w:sz w:val="20"/>
          <w:szCs w:val="20"/>
          <w:u w:val="single" w:color="auto"/>
        </w:rPr>
        <w:t>付至</w:t>
      </w:r>
      <w:r>
        <w:rPr>
          <w:rFonts w:ascii="宋体" w:hAnsi="宋体" w:eastAsia="宋体" w:cs="宋体"/>
          <w:color w:val="0000FF"/>
          <w:spacing w:val="-34"/>
          <w:sz w:val="20"/>
          <w:szCs w:val="20"/>
          <w:u w:val="single" w:color="auto"/>
        </w:rPr>
        <w:t xml:space="preserve"> </w:t>
      </w:r>
      <w:r>
        <w:rPr>
          <w:rFonts w:ascii="宋体" w:hAnsi="宋体" w:eastAsia="宋体" w:cs="宋体"/>
          <w:color w:val="0000FF"/>
          <w:spacing w:val="8"/>
          <w:sz w:val="20"/>
          <w:szCs w:val="20"/>
          <w:u w:val="single" w:color="auto"/>
        </w:rPr>
        <w:t>20%时起扣，至</w:t>
      </w:r>
      <w:r>
        <w:rPr>
          <w:rFonts w:ascii="宋体" w:hAnsi="宋体" w:eastAsia="宋体" w:cs="宋体"/>
          <w:color w:val="0000FF"/>
          <w:sz w:val="20"/>
          <w:szCs w:val="20"/>
        </w:rPr>
        <w:t xml:space="preserve"> </w:t>
      </w:r>
      <w:r>
        <w:rPr>
          <w:rFonts w:ascii="宋体" w:hAnsi="宋体" w:eastAsia="宋体" w:cs="宋体"/>
          <w:color w:val="0000FF"/>
          <w:spacing w:val="9"/>
          <w:sz w:val="20"/>
          <w:szCs w:val="20"/>
          <w:u w:val="single" w:color="auto"/>
        </w:rPr>
        <w:t>60%时全额扣回。</w:t>
      </w:r>
    </w:p>
    <w:p w14:paraId="0B31C8A1">
      <w:pPr>
        <w:spacing w:before="208" w:line="228" w:lineRule="auto"/>
        <w:ind w:left="37"/>
        <w:rPr>
          <w:rFonts w:ascii="宋体" w:hAnsi="宋体" w:eastAsia="宋体" w:cs="宋体"/>
          <w:sz w:val="20"/>
          <w:szCs w:val="20"/>
        </w:rPr>
      </w:pPr>
      <w:r>
        <w:rPr>
          <w:rFonts w:ascii="宋体" w:hAnsi="宋体" w:eastAsia="宋体" w:cs="宋体"/>
          <w:spacing w:val="4"/>
          <w:sz w:val="20"/>
          <w:szCs w:val="20"/>
        </w:rPr>
        <w:t>12.2.2 预付款担保</w:t>
      </w:r>
    </w:p>
    <w:p w14:paraId="2214CB33">
      <w:pPr>
        <w:spacing w:before="235" w:line="261" w:lineRule="auto"/>
        <w:ind w:left="23" w:right="184" w:hanging="1"/>
        <w:rPr>
          <w:rFonts w:ascii="宋体" w:hAnsi="宋体" w:eastAsia="宋体" w:cs="宋体"/>
          <w:sz w:val="20"/>
          <w:szCs w:val="20"/>
        </w:rPr>
      </w:pPr>
      <w:r>
        <w:rPr>
          <w:rFonts w:ascii="宋体" w:hAnsi="宋体" w:eastAsia="宋体" w:cs="宋体"/>
          <w:spacing w:val="14"/>
          <w:sz w:val="20"/>
          <w:szCs w:val="20"/>
        </w:rPr>
        <w:t>承包人提交预付款担保的期限：</w:t>
      </w:r>
      <w:r>
        <w:rPr>
          <w:rFonts w:ascii="宋体" w:hAnsi="宋体" w:eastAsia="宋体" w:cs="宋体"/>
          <w:color w:val="0000FF"/>
          <w:spacing w:val="14"/>
          <w:sz w:val="19"/>
          <w:szCs w:val="19"/>
          <w:u w:val="single" w:color="000000"/>
        </w:rPr>
        <w:t xml:space="preserve">    </w:t>
      </w:r>
      <w:r>
        <w:rPr>
          <w:rFonts w:ascii="宋体" w:hAnsi="宋体" w:eastAsia="宋体" w:cs="宋体"/>
          <w:color w:val="0000FF"/>
          <w:spacing w:val="14"/>
          <w:sz w:val="19"/>
          <w:szCs w:val="19"/>
          <w:u w:val="single" w:color="auto"/>
        </w:rPr>
        <w:t>从发包人支付预付款付款前开始，至预付款完全扣回</w:t>
      </w:r>
      <w:r>
        <w:rPr>
          <w:rFonts w:ascii="宋体" w:hAnsi="宋体" w:eastAsia="宋体" w:cs="宋体"/>
          <w:color w:val="0000FF"/>
          <w:spacing w:val="2"/>
          <w:sz w:val="19"/>
          <w:szCs w:val="19"/>
        </w:rPr>
        <w:t xml:space="preserve"> </w:t>
      </w:r>
      <w:r>
        <w:rPr>
          <w:rFonts w:ascii="宋体" w:hAnsi="宋体" w:eastAsia="宋体" w:cs="宋体"/>
          <w:color w:val="0000FF"/>
          <w:spacing w:val="8"/>
          <w:sz w:val="19"/>
          <w:szCs w:val="19"/>
          <w:u w:val="single" w:color="auto"/>
        </w:rPr>
        <w:t>之日止</w:t>
      </w:r>
      <w:r>
        <w:rPr>
          <w:rFonts w:ascii="宋体" w:hAnsi="宋体" w:eastAsia="宋体" w:cs="宋体"/>
          <w:color w:val="0000FF"/>
          <w:spacing w:val="14"/>
          <w:sz w:val="19"/>
          <w:szCs w:val="19"/>
          <w:u w:val="single" w:color="000000"/>
        </w:rPr>
        <w:t xml:space="preserve">  </w:t>
      </w:r>
      <w:r>
        <w:rPr>
          <w:rFonts w:ascii="宋体" w:hAnsi="宋体" w:eastAsia="宋体" w:cs="宋体"/>
          <w:spacing w:val="8"/>
          <w:sz w:val="20"/>
          <w:szCs w:val="20"/>
        </w:rPr>
        <w:t>。</w:t>
      </w:r>
    </w:p>
    <w:p w14:paraId="4B5DE46B">
      <w:pPr>
        <w:spacing w:before="191" w:line="228" w:lineRule="auto"/>
        <w:ind w:left="23"/>
        <w:rPr>
          <w:rFonts w:ascii="宋体" w:hAnsi="宋体" w:eastAsia="宋体" w:cs="宋体"/>
          <w:sz w:val="20"/>
          <w:szCs w:val="20"/>
        </w:rPr>
      </w:pPr>
      <w:r>
        <w:rPr>
          <w:rFonts w:ascii="宋体" w:hAnsi="宋体" w:eastAsia="宋体" w:cs="宋体"/>
          <w:spacing w:val="12"/>
          <w:sz w:val="20"/>
          <w:szCs w:val="20"/>
        </w:rPr>
        <w:t>预付款担保的形式为：</w:t>
      </w:r>
      <w:r>
        <w:rPr>
          <w:rFonts w:ascii="宋体" w:hAnsi="宋体" w:eastAsia="宋体" w:cs="宋体"/>
          <w:color w:val="0000FF"/>
          <w:spacing w:val="12"/>
          <w:sz w:val="19"/>
          <w:szCs w:val="19"/>
          <w:u w:val="single" w:color="000000"/>
        </w:rPr>
        <w:t xml:space="preserve">  </w:t>
      </w:r>
      <w:r>
        <w:rPr>
          <w:rFonts w:ascii="宋体" w:hAnsi="宋体" w:eastAsia="宋体" w:cs="宋体"/>
          <w:color w:val="0000FF"/>
          <w:spacing w:val="12"/>
          <w:sz w:val="19"/>
          <w:szCs w:val="19"/>
          <w:u w:val="single" w:color="auto"/>
        </w:rPr>
        <w:t>银行保函、担保公司担保</w:t>
      </w:r>
      <w:r>
        <w:rPr>
          <w:rFonts w:ascii="宋体" w:hAnsi="宋体" w:eastAsia="宋体" w:cs="宋体"/>
          <w:color w:val="0000FF"/>
          <w:spacing w:val="12"/>
          <w:sz w:val="19"/>
          <w:szCs w:val="19"/>
          <w:u w:val="single" w:color="000000"/>
        </w:rPr>
        <w:t xml:space="preserve">    </w:t>
      </w:r>
      <w:r>
        <w:rPr>
          <w:rFonts w:ascii="宋体" w:hAnsi="宋体" w:eastAsia="宋体" w:cs="宋体"/>
          <w:spacing w:val="12"/>
          <w:sz w:val="20"/>
          <w:szCs w:val="20"/>
        </w:rPr>
        <w:t>。</w:t>
      </w:r>
    </w:p>
    <w:p w14:paraId="62981E8D">
      <w:pPr>
        <w:spacing w:before="233" w:line="229" w:lineRule="auto"/>
        <w:ind w:left="37"/>
        <w:rPr>
          <w:rFonts w:ascii="宋体" w:hAnsi="宋体" w:eastAsia="宋体" w:cs="宋体"/>
          <w:sz w:val="20"/>
          <w:szCs w:val="20"/>
        </w:rPr>
      </w:pPr>
      <w:r>
        <w:rPr>
          <w:rFonts w:ascii="宋体" w:hAnsi="宋体" w:eastAsia="宋体" w:cs="宋体"/>
          <w:sz w:val="20"/>
          <w:szCs w:val="20"/>
        </w:rPr>
        <w:t>12.3</w:t>
      </w:r>
      <w:r>
        <w:rPr>
          <w:rFonts w:ascii="宋体" w:hAnsi="宋体" w:eastAsia="宋体" w:cs="宋体"/>
          <w:spacing w:val="18"/>
          <w:sz w:val="20"/>
          <w:szCs w:val="20"/>
        </w:rPr>
        <w:t xml:space="preserve"> </w:t>
      </w:r>
      <w:r>
        <w:rPr>
          <w:rFonts w:ascii="宋体" w:hAnsi="宋体" w:eastAsia="宋体" w:cs="宋体"/>
          <w:sz w:val="20"/>
          <w:szCs w:val="20"/>
        </w:rPr>
        <w:t>计量</w:t>
      </w:r>
    </w:p>
    <w:p w14:paraId="236AAF87">
      <w:pPr>
        <w:spacing w:before="237" w:line="228" w:lineRule="auto"/>
        <w:ind w:left="37"/>
        <w:rPr>
          <w:rFonts w:ascii="宋体" w:hAnsi="宋体" w:eastAsia="宋体" w:cs="宋体"/>
          <w:sz w:val="20"/>
          <w:szCs w:val="20"/>
        </w:rPr>
      </w:pPr>
      <w:r>
        <w:rPr>
          <w:rFonts w:ascii="宋体" w:hAnsi="宋体" w:eastAsia="宋体" w:cs="宋体"/>
          <w:spacing w:val="4"/>
          <w:sz w:val="20"/>
          <w:szCs w:val="20"/>
        </w:rPr>
        <w:t>12.3.1 计量原则</w:t>
      </w:r>
    </w:p>
    <w:p w14:paraId="6313A1FC">
      <w:pPr>
        <w:spacing w:before="232" w:line="228" w:lineRule="auto"/>
        <w:ind w:left="24"/>
        <w:rPr>
          <w:rFonts w:ascii="宋体" w:hAnsi="宋体" w:eastAsia="宋体" w:cs="宋体"/>
          <w:sz w:val="20"/>
          <w:szCs w:val="20"/>
        </w:rPr>
      </w:pPr>
      <w:r>
        <w:rPr>
          <w:rFonts w:ascii="宋体" w:hAnsi="宋体" w:eastAsia="宋体" w:cs="宋体"/>
          <w:spacing w:val="6"/>
          <w:sz w:val="20"/>
          <w:szCs w:val="20"/>
        </w:rPr>
        <w:t>工程量计算规则：</w:t>
      </w:r>
      <w:r>
        <w:rPr>
          <w:rFonts w:ascii="宋体" w:hAnsi="宋体" w:eastAsia="宋体" w:cs="宋体"/>
          <w:spacing w:val="6"/>
          <w:sz w:val="20"/>
          <w:szCs w:val="20"/>
          <w:u w:val="single" w:color="auto"/>
        </w:rPr>
        <w:t xml:space="preserve">               </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w:t>
      </w:r>
    </w:p>
    <w:p w14:paraId="51618FF7">
      <w:pPr>
        <w:spacing w:before="236" w:line="228" w:lineRule="auto"/>
        <w:ind w:left="37"/>
        <w:rPr>
          <w:rFonts w:ascii="宋体" w:hAnsi="宋体" w:eastAsia="宋体" w:cs="宋体"/>
          <w:sz w:val="20"/>
          <w:szCs w:val="20"/>
        </w:rPr>
      </w:pPr>
      <w:r>
        <w:rPr>
          <w:rFonts w:ascii="宋体" w:hAnsi="宋体" w:eastAsia="宋体" w:cs="宋体"/>
          <w:spacing w:val="4"/>
          <w:sz w:val="20"/>
          <w:szCs w:val="20"/>
        </w:rPr>
        <w:t>12.3.2 计量周期</w:t>
      </w:r>
    </w:p>
    <w:p w14:paraId="7BDD69A1">
      <w:pPr>
        <w:spacing w:before="237" w:line="228" w:lineRule="auto"/>
        <w:ind w:left="25"/>
        <w:rPr>
          <w:rFonts w:ascii="宋体" w:hAnsi="宋体" w:eastAsia="宋体" w:cs="宋体"/>
          <w:sz w:val="20"/>
          <w:szCs w:val="20"/>
        </w:rPr>
      </w:pPr>
      <w:r>
        <w:rPr>
          <w:rFonts w:ascii="宋体" w:hAnsi="宋体" w:eastAsia="宋体" w:cs="宋体"/>
          <w:spacing w:val="8"/>
          <w:sz w:val="20"/>
          <w:szCs w:val="20"/>
        </w:rPr>
        <w:t>关于计量周期的约定：</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按通用合同条款执行</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508482E0">
      <w:pPr>
        <w:spacing w:before="234" w:line="226" w:lineRule="auto"/>
        <w:ind w:left="37"/>
        <w:rPr>
          <w:rFonts w:ascii="宋体" w:hAnsi="宋体" w:eastAsia="宋体" w:cs="宋体"/>
          <w:sz w:val="20"/>
          <w:szCs w:val="20"/>
        </w:rPr>
      </w:pPr>
      <w:r>
        <w:rPr>
          <w:rFonts w:ascii="宋体" w:hAnsi="宋体" w:eastAsia="宋体" w:cs="宋体"/>
          <w:spacing w:val="5"/>
          <w:sz w:val="20"/>
          <w:szCs w:val="20"/>
        </w:rPr>
        <w:t>12.3.3 单价合同的计量</w:t>
      </w:r>
    </w:p>
    <w:p w14:paraId="0A45BDA0">
      <w:pPr>
        <w:spacing w:before="238" w:line="226" w:lineRule="auto"/>
        <w:ind w:left="25"/>
        <w:rPr>
          <w:rFonts w:ascii="宋体" w:hAnsi="宋体" w:eastAsia="宋体" w:cs="宋体"/>
          <w:sz w:val="20"/>
          <w:szCs w:val="20"/>
        </w:rPr>
      </w:pPr>
      <w:r>
        <w:rPr>
          <w:rFonts w:ascii="宋体" w:hAnsi="宋体" w:eastAsia="宋体" w:cs="宋体"/>
          <w:spacing w:val="8"/>
          <w:sz w:val="20"/>
          <w:szCs w:val="20"/>
        </w:rPr>
        <w:t>关于单价合同计量的约定：</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按通用合同条款执行</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3BBB954B">
      <w:pPr>
        <w:spacing w:before="237" w:line="226" w:lineRule="auto"/>
        <w:ind w:left="37"/>
        <w:rPr>
          <w:rFonts w:ascii="宋体" w:hAnsi="宋体" w:eastAsia="宋体" w:cs="宋体"/>
          <w:sz w:val="20"/>
          <w:szCs w:val="20"/>
        </w:rPr>
      </w:pPr>
      <w:r>
        <w:rPr>
          <w:rFonts w:ascii="宋体" w:hAnsi="宋体" w:eastAsia="宋体" w:cs="宋体"/>
          <w:spacing w:val="5"/>
          <w:sz w:val="20"/>
          <w:szCs w:val="20"/>
        </w:rPr>
        <w:t>12.3.4 总价合同的计量</w:t>
      </w:r>
    </w:p>
    <w:p w14:paraId="11549C6E">
      <w:pPr>
        <w:spacing w:before="238" w:line="226" w:lineRule="auto"/>
        <w:ind w:left="25"/>
        <w:rPr>
          <w:rFonts w:ascii="宋体" w:hAnsi="宋体" w:eastAsia="宋体" w:cs="宋体"/>
          <w:sz w:val="20"/>
          <w:szCs w:val="20"/>
        </w:rPr>
      </w:pPr>
      <w:r>
        <w:rPr>
          <w:rFonts w:ascii="宋体" w:hAnsi="宋体" w:eastAsia="宋体" w:cs="宋体"/>
          <w:spacing w:val="7"/>
          <w:sz w:val="20"/>
          <w:szCs w:val="20"/>
        </w:rPr>
        <w:t>关于总价合同计量的约定：</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按通用合同条款执行</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5C6975CB">
      <w:pPr>
        <w:spacing w:before="237"/>
        <w:ind w:left="27" w:right="172" w:firstLine="10"/>
        <w:rPr>
          <w:rFonts w:ascii="宋体" w:hAnsi="宋体" w:eastAsia="宋体" w:cs="宋体"/>
          <w:sz w:val="20"/>
          <w:szCs w:val="20"/>
        </w:rPr>
      </w:pPr>
      <w:r>
        <w:rPr>
          <w:rFonts w:ascii="宋体" w:hAnsi="宋体" w:eastAsia="宋体" w:cs="宋体"/>
          <w:spacing w:val="6"/>
          <w:sz w:val="20"/>
          <w:szCs w:val="20"/>
        </w:rPr>
        <w:t>12.3.5</w:t>
      </w:r>
      <w:r>
        <w:rPr>
          <w:rFonts w:ascii="宋体" w:hAnsi="宋体" w:eastAsia="宋体" w:cs="宋体"/>
          <w:spacing w:val="-26"/>
          <w:sz w:val="20"/>
          <w:szCs w:val="20"/>
        </w:rPr>
        <w:t xml:space="preserve"> </w:t>
      </w:r>
      <w:r>
        <w:rPr>
          <w:rFonts w:ascii="宋体" w:hAnsi="宋体" w:eastAsia="宋体" w:cs="宋体"/>
          <w:spacing w:val="6"/>
          <w:sz w:val="20"/>
          <w:szCs w:val="20"/>
        </w:rPr>
        <w:t>总价合同采用支付分解表计量支付的，是否适用第</w:t>
      </w:r>
      <w:r>
        <w:rPr>
          <w:rFonts w:ascii="宋体" w:hAnsi="宋体" w:eastAsia="宋体" w:cs="宋体"/>
          <w:spacing w:val="-21"/>
          <w:sz w:val="20"/>
          <w:szCs w:val="20"/>
        </w:rPr>
        <w:t xml:space="preserve"> </w:t>
      </w:r>
      <w:r>
        <w:rPr>
          <w:rFonts w:ascii="宋体" w:hAnsi="宋体" w:eastAsia="宋体" w:cs="宋体"/>
          <w:spacing w:val="6"/>
          <w:sz w:val="20"/>
          <w:szCs w:val="20"/>
        </w:rPr>
        <w:t>12.3.4 项〔总价合同的计量〕</w:t>
      </w:r>
      <w:r>
        <w:rPr>
          <w:rFonts w:ascii="宋体" w:hAnsi="宋体" w:eastAsia="宋体" w:cs="宋体"/>
          <w:sz w:val="20"/>
          <w:szCs w:val="20"/>
        </w:rPr>
        <w:t xml:space="preserve"> </w:t>
      </w:r>
      <w:r>
        <w:rPr>
          <w:rFonts w:ascii="宋体" w:hAnsi="宋体" w:eastAsia="宋体" w:cs="宋体"/>
          <w:spacing w:val="7"/>
          <w:sz w:val="20"/>
          <w:szCs w:val="20"/>
        </w:rPr>
        <w:t>约定进行计量：</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按通用合同条款执行</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6"/>
          <w:sz w:val="20"/>
          <w:szCs w:val="20"/>
          <w:u w:val="single" w:color="000000"/>
        </w:rPr>
        <w:t xml:space="preserve">   </w:t>
      </w:r>
      <w:r>
        <w:rPr>
          <w:rFonts w:ascii="宋体" w:hAnsi="宋体" w:eastAsia="宋体" w:cs="宋体"/>
          <w:spacing w:val="6"/>
          <w:sz w:val="20"/>
          <w:szCs w:val="20"/>
        </w:rPr>
        <w:t>。</w:t>
      </w:r>
    </w:p>
    <w:p w14:paraId="6038B0E1">
      <w:pPr>
        <w:spacing w:before="236" w:line="226" w:lineRule="auto"/>
        <w:ind w:left="37"/>
        <w:rPr>
          <w:rFonts w:ascii="宋体" w:hAnsi="宋体" w:eastAsia="宋体" w:cs="宋体"/>
          <w:sz w:val="20"/>
          <w:szCs w:val="20"/>
        </w:rPr>
      </w:pPr>
      <w:r>
        <w:rPr>
          <w:rFonts w:ascii="宋体" w:hAnsi="宋体" w:eastAsia="宋体" w:cs="宋体"/>
          <w:spacing w:val="6"/>
          <w:sz w:val="20"/>
          <w:szCs w:val="20"/>
        </w:rPr>
        <w:t>12.3.6 其他价格形式合同的计量</w:t>
      </w:r>
    </w:p>
    <w:p w14:paraId="16802F16">
      <w:pPr>
        <w:spacing w:before="238" w:line="226" w:lineRule="auto"/>
        <w:ind w:left="23"/>
        <w:rPr>
          <w:rFonts w:ascii="宋体" w:hAnsi="宋体" w:eastAsia="宋体" w:cs="宋体"/>
          <w:sz w:val="20"/>
          <w:szCs w:val="20"/>
        </w:rPr>
      </w:pPr>
      <w:r>
        <w:rPr>
          <w:rFonts w:ascii="宋体" w:hAnsi="宋体" w:eastAsia="宋体" w:cs="宋体"/>
          <w:spacing w:val="9"/>
          <w:sz w:val="20"/>
          <w:szCs w:val="20"/>
        </w:rPr>
        <w:t>其他价格形式的计量方式和程</w:t>
      </w:r>
    </w:p>
    <w:p w14:paraId="50D7484B">
      <w:pPr>
        <w:spacing w:before="26" w:line="228" w:lineRule="auto"/>
        <w:ind w:left="21"/>
        <w:rPr>
          <w:rFonts w:ascii="宋体" w:hAnsi="宋体" w:eastAsia="宋体" w:cs="宋体"/>
          <w:sz w:val="20"/>
          <w:szCs w:val="20"/>
        </w:rPr>
      </w:pPr>
      <w:r>
        <w:rPr>
          <w:rFonts w:ascii="宋体" w:hAnsi="宋体" w:eastAsia="宋体" w:cs="宋体"/>
          <w:spacing w:val="2"/>
          <w:sz w:val="20"/>
          <w:szCs w:val="20"/>
        </w:rPr>
        <w:t>序：</w:t>
      </w:r>
      <w:r>
        <w:rPr>
          <w:rFonts w:ascii="宋体" w:hAnsi="宋体" w:eastAsia="宋体" w:cs="宋体"/>
          <w:color w:val="0000FF"/>
          <w:spacing w:val="5"/>
          <w:sz w:val="20"/>
          <w:szCs w:val="20"/>
          <w:u w:val="single" w:color="000000"/>
        </w:rPr>
        <w:t xml:space="preserve">                </w:t>
      </w:r>
      <w:r>
        <w:rPr>
          <w:rFonts w:ascii="宋体" w:hAnsi="宋体" w:eastAsia="宋体" w:cs="宋体"/>
          <w:color w:val="0000FF"/>
          <w:spacing w:val="2"/>
          <w:sz w:val="20"/>
          <w:szCs w:val="20"/>
          <w:u w:val="single" w:color="auto"/>
        </w:rPr>
        <w:t>无</w:t>
      </w:r>
      <w:r>
        <w:rPr>
          <w:rFonts w:ascii="宋体" w:hAnsi="宋体" w:eastAsia="宋体" w:cs="宋体"/>
          <w:color w:val="0000FF"/>
          <w:spacing w:val="2"/>
          <w:sz w:val="20"/>
          <w:szCs w:val="20"/>
          <w:u w:val="single" w:color="000000"/>
        </w:rPr>
        <w:t xml:space="preserve">                             </w:t>
      </w:r>
      <w:r>
        <w:rPr>
          <w:rFonts w:ascii="宋体" w:hAnsi="宋体" w:eastAsia="宋体" w:cs="宋体"/>
          <w:color w:val="0000FF"/>
          <w:spacing w:val="1"/>
          <w:sz w:val="20"/>
          <w:szCs w:val="20"/>
          <w:u w:val="single" w:color="000000"/>
        </w:rPr>
        <w:t xml:space="preserve">    </w:t>
      </w:r>
      <w:r>
        <w:rPr>
          <w:rFonts w:ascii="宋体" w:hAnsi="宋体" w:eastAsia="宋体" w:cs="宋体"/>
          <w:spacing w:val="1"/>
          <w:sz w:val="20"/>
          <w:szCs w:val="20"/>
        </w:rPr>
        <w:t>。</w:t>
      </w:r>
    </w:p>
    <w:p w14:paraId="1AA67A7F">
      <w:pPr>
        <w:spacing w:before="235" w:line="228" w:lineRule="auto"/>
        <w:ind w:left="37"/>
        <w:rPr>
          <w:rFonts w:ascii="宋体" w:hAnsi="宋体" w:eastAsia="宋体" w:cs="宋体"/>
          <w:sz w:val="20"/>
          <w:szCs w:val="20"/>
        </w:rPr>
      </w:pPr>
      <w:r>
        <w:rPr>
          <w:rFonts w:ascii="宋体" w:hAnsi="宋体" w:eastAsia="宋体" w:cs="宋体"/>
          <w:spacing w:val="5"/>
          <w:sz w:val="20"/>
          <w:szCs w:val="20"/>
        </w:rPr>
        <w:t>12.4 工程进度款支付</w:t>
      </w:r>
    </w:p>
    <w:p w14:paraId="4FCB34F1">
      <w:pPr>
        <w:spacing w:before="235" w:line="228" w:lineRule="auto"/>
        <w:ind w:left="37"/>
        <w:rPr>
          <w:rFonts w:ascii="宋体" w:hAnsi="宋体" w:eastAsia="宋体" w:cs="宋体"/>
          <w:sz w:val="20"/>
          <w:szCs w:val="20"/>
        </w:rPr>
      </w:pPr>
      <w:r>
        <w:rPr>
          <w:rFonts w:ascii="宋体" w:hAnsi="宋体" w:eastAsia="宋体" w:cs="宋体"/>
          <w:spacing w:val="4"/>
          <w:sz w:val="20"/>
          <w:szCs w:val="20"/>
        </w:rPr>
        <w:t>12.4.1 付款周期</w:t>
      </w:r>
    </w:p>
    <w:p w14:paraId="402E12AF">
      <w:pPr>
        <w:tabs>
          <w:tab w:val="left" w:pos="8150"/>
        </w:tabs>
        <w:spacing w:before="236" w:line="252" w:lineRule="auto"/>
        <w:ind w:left="23" w:right="131" w:firstLine="2"/>
        <w:jc w:val="both"/>
        <w:rPr>
          <w:rFonts w:ascii="宋体" w:hAnsi="宋体" w:eastAsia="宋体" w:cs="宋体"/>
          <w:sz w:val="20"/>
          <w:szCs w:val="20"/>
        </w:rPr>
      </w:pPr>
      <w:r>
        <w:rPr>
          <w:rFonts w:ascii="宋体" w:hAnsi="宋体" w:eastAsia="宋体" w:cs="宋体"/>
          <w:spacing w:val="5"/>
          <w:sz w:val="20"/>
          <w:szCs w:val="20"/>
        </w:rPr>
        <w:t>关于付款周期的约定：</w:t>
      </w:r>
      <w:r>
        <w:rPr>
          <w:rFonts w:ascii="宋体" w:hAnsi="宋体" w:eastAsia="宋体" w:cs="宋体"/>
          <w:color w:val="0000FF"/>
          <w:spacing w:val="5"/>
          <w:sz w:val="20"/>
          <w:szCs w:val="20"/>
          <w:u w:val="single" w:color="auto"/>
        </w:rPr>
        <w:t xml:space="preserve">  工程进度款支付按申报工程量进度审核后金额的</w:t>
      </w:r>
      <w:r>
        <w:rPr>
          <w:rFonts w:ascii="宋体" w:hAnsi="宋体" w:eastAsia="宋体" w:cs="宋体"/>
          <w:color w:val="0000FF"/>
          <w:spacing w:val="-31"/>
          <w:sz w:val="20"/>
          <w:szCs w:val="20"/>
          <w:u w:val="single" w:color="auto"/>
        </w:rPr>
        <w:t xml:space="preserve"> </w:t>
      </w:r>
      <w:r>
        <w:rPr>
          <w:rFonts w:ascii="宋体" w:hAnsi="宋体" w:eastAsia="宋体" w:cs="宋体"/>
          <w:color w:val="0000FF"/>
          <w:spacing w:val="5"/>
          <w:sz w:val="20"/>
          <w:szCs w:val="20"/>
          <w:u w:val="single" w:color="auto"/>
        </w:rPr>
        <w:t>70%进</w:t>
      </w:r>
      <w:r>
        <w:rPr>
          <w:rFonts w:ascii="宋体" w:hAnsi="宋体" w:eastAsia="宋体" w:cs="宋体"/>
          <w:color w:val="0000FF"/>
          <w:spacing w:val="4"/>
          <w:sz w:val="20"/>
          <w:szCs w:val="20"/>
          <w:u w:val="single" w:color="auto"/>
        </w:rPr>
        <w:t>行支付；</w:t>
      </w:r>
      <w:r>
        <w:rPr>
          <w:rFonts w:ascii="宋体" w:hAnsi="宋体" w:eastAsia="宋体" w:cs="宋体"/>
          <w:color w:val="0000FF"/>
          <w:sz w:val="20"/>
          <w:szCs w:val="20"/>
          <w:u w:val="single" w:color="auto"/>
        </w:rPr>
        <w:tab/>
      </w:r>
      <w:r>
        <w:rPr>
          <w:rFonts w:ascii="宋体" w:hAnsi="宋体" w:eastAsia="宋体" w:cs="宋体"/>
          <w:color w:val="0000FF"/>
          <w:sz w:val="20"/>
          <w:szCs w:val="20"/>
        </w:rPr>
        <w:t xml:space="preserve"> </w:t>
      </w:r>
      <w:r>
        <w:rPr>
          <w:rFonts w:ascii="宋体" w:hAnsi="宋体" w:eastAsia="宋体" w:cs="宋体"/>
          <w:color w:val="0000FF"/>
          <w:spacing w:val="10"/>
          <w:sz w:val="20"/>
          <w:szCs w:val="20"/>
          <w:u w:val="single" w:color="auto"/>
        </w:rPr>
        <w:t>工程竣工验收合格后，发包人在收到承包人提供的竣工验收报</w:t>
      </w:r>
      <w:r>
        <w:rPr>
          <w:rFonts w:ascii="宋体" w:hAnsi="宋体" w:eastAsia="宋体" w:cs="宋体"/>
          <w:color w:val="0000FF"/>
          <w:spacing w:val="9"/>
          <w:sz w:val="20"/>
          <w:szCs w:val="20"/>
          <w:u w:val="single" w:color="auto"/>
        </w:rPr>
        <w:t>告且审核无误后，支付至合</w:t>
      </w:r>
      <w:r>
        <w:rPr>
          <w:rFonts w:ascii="宋体" w:hAnsi="宋体" w:eastAsia="宋体" w:cs="宋体"/>
          <w:color w:val="0000FF"/>
          <w:sz w:val="20"/>
          <w:szCs w:val="20"/>
        </w:rPr>
        <w:t xml:space="preserve"> </w:t>
      </w:r>
      <w:r>
        <w:rPr>
          <w:rFonts w:ascii="宋体" w:hAnsi="宋体" w:eastAsia="宋体" w:cs="宋体"/>
          <w:color w:val="0000FF"/>
          <w:spacing w:val="10"/>
          <w:sz w:val="20"/>
          <w:szCs w:val="20"/>
          <w:u w:val="single" w:color="auto"/>
        </w:rPr>
        <w:t>同价款的</w:t>
      </w:r>
      <w:r>
        <w:rPr>
          <w:rFonts w:ascii="宋体" w:hAnsi="宋体" w:eastAsia="宋体" w:cs="宋体"/>
          <w:color w:val="0000FF"/>
          <w:spacing w:val="-36"/>
          <w:sz w:val="20"/>
          <w:szCs w:val="20"/>
          <w:u w:val="single" w:color="auto"/>
        </w:rPr>
        <w:t xml:space="preserve"> </w:t>
      </w:r>
      <w:r>
        <w:rPr>
          <w:rFonts w:ascii="宋体" w:hAnsi="宋体" w:eastAsia="宋体" w:cs="宋体"/>
          <w:color w:val="0000FF"/>
          <w:spacing w:val="10"/>
          <w:sz w:val="20"/>
          <w:szCs w:val="20"/>
          <w:u w:val="single" w:color="auto"/>
        </w:rPr>
        <w:t>85%；工程结算审计终审后，支</w:t>
      </w:r>
      <w:r>
        <w:rPr>
          <w:rFonts w:ascii="宋体" w:hAnsi="宋体" w:eastAsia="宋体" w:cs="宋体"/>
          <w:color w:val="0000FF"/>
          <w:spacing w:val="9"/>
          <w:sz w:val="20"/>
          <w:szCs w:val="20"/>
          <w:u w:val="single" w:color="auto"/>
        </w:rPr>
        <w:t>付至合同价款的97%。留</w:t>
      </w:r>
      <w:r>
        <w:rPr>
          <w:rFonts w:ascii="宋体" w:hAnsi="宋体" w:eastAsia="宋体" w:cs="宋体"/>
          <w:color w:val="0000FF"/>
          <w:spacing w:val="-35"/>
          <w:sz w:val="20"/>
          <w:szCs w:val="20"/>
          <w:u w:val="single" w:color="auto"/>
        </w:rPr>
        <w:t xml:space="preserve"> </w:t>
      </w:r>
      <w:r>
        <w:rPr>
          <w:rFonts w:ascii="宋体" w:hAnsi="宋体" w:eastAsia="宋体" w:cs="宋体"/>
          <w:color w:val="0000FF"/>
          <w:spacing w:val="9"/>
          <w:sz w:val="20"/>
          <w:szCs w:val="20"/>
          <w:u w:val="single" w:color="auto"/>
        </w:rPr>
        <w:t>3%作为质量保证金，一</w:t>
      </w:r>
      <w:r>
        <w:rPr>
          <w:rFonts w:ascii="宋体" w:hAnsi="宋体" w:eastAsia="宋体" w:cs="宋体"/>
          <w:color w:val="0000FF"/>
          <w:sz w:val="20"/>
          <w:szCs w:val="20"/>
        </w:rPr>
        <w:t xml:space="preserve"> </w:t>
      </w:r>
      <w:r>
        <w:rPr>
          <w:rFonts w:ascii="宋体" w:hAnsi="宋体" w:eastAsia="宋体" w:cs="宋体"/>
          <w:color w:val="0000FF"/>
          <w:spacing w:val="9"/>
          <w:sz w:val="20"/>
          <w:szCs w:val="20"/>
          <w:u w:val="single" w:color="auto"/>
        </w:rPr>
        <w:t>年缺陷责任期满后，如无质量缺陷，全额无息付清余款。</w:t>
      </w:r>
      <w:r>
        <w:rPr>
          <w:rFonts w:ascii="宋体" w:hAnsi="宋体" w:eastAsia="宋体" w:cs="宋体"/>
          <w:color w:val="0000FF"/>
          <w:spacing w:val="-59"/>
          <w:sz w:val="20"/>
          <w:szCs w:val="20"/>
          <w:u w:val="single" w:color="auto"/>
        </w:rPr>
        <w:t xml:space="preserve"> </w:t>
      </w:r>
      <w:r>
        <w:rPr>
          <w:rFonts w:ascii="宋体" w:hAnsi="宋体" w:eastAsia="宋体" w:cs="宋体"/>
          <w:color w:val="0000FF"/>
          <w:spacing w:val="8"/>
          <w:sz w:val="20"/>
          <w:szCs w:val="20"/>
          <w:u w:val="single" w:color="auto"/>
        </w:rPr>
        <w:t>甲方每次付款前乙方必须开具正</w:t>
      </w:r>
      <w:r>
        <w:rPr>
          <w:rFonts w:ascii="宋体" w:hAnsi="宋体" w:eastAsia="宋体" w:cs="宋体"/>
          <w:color w:val="0000FF"/>
          <w:sz w:val="20"/>
          <w:szCs w:val="20"/>
        </w:rPr>
        <w:t xml:space="preserve"> </w:t>
      </w:r>
      <w:r>
        <w:rPr>
          <w:rFonts w:ascii="宋体" w:hAnsi="宋体" w:eastAsia="宋体" w:cs="宋体"/>
          <w:color w:val="0000FF"/>
          <w:spacing w:val="9"/>
          <w:sz w:val="20"/>
          <w:szCs w:val="20"/>
          <w:u w:val="single" w:color="auto"/>
        </w:rPr>
        <w:t>式的专用增值税发票；</w:t>
      </w:r>
    </w:p>
    <w:p w14:paraId="0659E539">
      <w:pPr>
        <w:spacing w:before="207" w:line="228" w:lineRule="auto"/>
        <w:ind w:left="37"/>
        <w:rPr>
          <w:rFonts w:ascii="宋体" w:hAnsi="宋体" w:eastAsia="宋体" w:cs="宋体"/>
          <w:sz w:val="20"/>
          <w:szCs w:val="20"/>
        </w:rPr>
      </w:pPr>
      <w:r>
        <w:rPr>
          <w:rFonts w:ascii="宋体" w:hAnsi="宋体" w:eastAsia="宋体" w:cs="宋体"/>
          <w:spacing w:val="6"/>
          <w:sz w:val="20"/>
          <w:szCs w:val="20"/>
        </w:rPr>
        <w:t>12.4.2 进度付款申请单的编制</w:t>
      </w:r>
    </w:p>
    <w:p w14:paraId="33F44686">
      <w:pPr>
        <w:spacing w:line="228" w:lineRule="auto"/>
        <w:rPr>
          <w:rFonts w:ascii="宋体" w:hAnsi="宋体" w:eastAsia="宋体" w:cs="宋体"/>
          <w:sz w:val="20"/>
          <w:szCs w:val="20"/>
        </w:rPr>
        <w:sectPr>
          <w:footerReference r:id="rId31" w:type="default"/>
          <w:pgSz w:w="11906" w:h="16839"/>
          <w:pgMar w:top="400" w:right="1785" w:bottom="1015" w:left="1785" w:header="0" w:footer="700" w:gutter="0"/>
          <w:pgNumType w:fmt="decimal"/>
          <w:cols w:space="720" w:num="1"/>
        </w:sectPr>
      </w:pPr>
    </w:p>
    <w:p w14:paraId="0187E186">
      <w:pPr>
        <w:spacing w:before="65" w:line="228" w:lineRule="auto"/>
        <w:rPr>
          <w:rFonts w:ascii="宋体" w:hAnsi="宋体" w:eastAsia="宋体" w:cs="宋体"/>
          <w:sz w:val="20"/>
          <w:szCs w:val="20"/>
        </w:rPr>
      </w:pPr>
      <w:r>
        <w:rPr>
          <w:rFonts w:ascii="宋体" w:hAnsi="宋体" w:eastAsia="宋体" w:cs="宋体"/>
          <w:spacing w:val="8"/>
          <w:sz w:val="20"/>
          <w:szCs w:val="20"/>
        </w:rPr>
        <w:t>关于进度付款申请单编制的约定：</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按通用合同条款执行</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33BE71F1">
      <w:pPr>
        <w:spacing w:before="235" w:line="228" w:lineRule="auto"/>
        <w:ind w:left="37"/>
        <w:rPr>
          <w:rFonts w:ascii="宋体" w:hAnsi="宋体" w:eastAsia="宋体" w:cs="宋体"/>
          <w:sz w:val="20"/>
          <w:szCs w:val="20"/>
        </w:rPr>
      </w:pPr>
      <w:r>
        <w:rPr>
          <w:rFonts w:ascii="宋体" w:hAnsi="宋体" w:eastAsia="宋体" w:cs="宋体"/>
          <w:spacing w:val="6"/>
          <w:sz w:val="20"/>
          <w:szCs w:val="20"/>
        </w:rPr>
        <w:t>12.4.3 进度付款申请单的提交</w:t>
      </w:r>
    </w:p>
    <w:p w14:paraId="76F7E7D7">
      <w:pPr>
        <w:spacing w:before="236" w:line="226" w:lineRule="auto"/>
        <w:ind w:left="32"/>
        <w:rPr>
          <w:rFonts w:ascii="宋体" w:hAnsi="宋体" w:eastAsia="宋体" w:cs="宋体"/>
          <w:sz w:val="20"/>
          <w:szCs w:val="20"/>
        </w:rPr>
      </w:pPr>
      <w:r>
        <w:rPr>
          <w:rFonts w:ascii="宋体" w:hAnsi="宋体" w:eastAsia="宋体" w:cs="宋体"/>
          <w:spacing w:val="7"/>
          <w:sz w:val="20"/>
          <w:szCs w:val="20"/>
        </w:rPr>
        <w:t>（1）单价合同进度付款申请单提交的约定：</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无</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23CE0800">
      <w:pPr>
        <w:spacing w:before="237" w:line="226" w:lineRule="auto"/>
        <w:ind w:left="32"/>
        <w:rPr>
          <w:rFonts w:ascii="宋体" w:hAnsi="宋体" w:eastAsia="宋体" w:cs="宋体"/>
          <w:sz w:val="20"/>
          <w:szCs w:val="20"/>
        </w:rPr>
      </w:pPr>
      <w:r>
        <w:rPr>
          <w:rFonts w:ascii="宋体" w:hAnsi="宋体" w:eastAsia="宋体" w:cs="宋体"/>
          <w:spacing w:val="8"/>
          <w:sz w:val="20"/>
          <w:szCs w:val="20"/>
        </w:rPr>
        <w:t>（2）总价合同进度付款申请单提交的约定：</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按支付条款规定执行</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3060F046">
      <w:pPr>
        <w:spacing w:before="237" w:line="226" w:lineRule="auto"/>
        <w:ind w:left="32"/>
        <w:rPr>
          <w:rFonts w:ascii="宋体" w:hAnsi="宋体" w:eastAsia="宋体" w:cs="宋体"/>
          <w:sz w:val="20"/>
          <w:szCs w:val="20"/>
        </w:rPr>
      </w:pPr>
      <w:r>
        <w:rPr>
          <w:rFonts w:ascii="宋体" w:hAnsi="宋体" w:eastAsia="宋体" w:cs="宋体"/>
          <w:spacing w:val="7"/>
          <w:sz w:val="20"/>
          <w:szCs w:val="20"/>
        </w:rPr>
        <w:t>（3）其他价格形式合同进度付款申请单提交的约定：</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无</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2B3E0536">
      <w:pPr>
        <w:spacing w:before="237" w:line="228" w:lineRule="auto"/>
        <w:ind w:left="37"/>
        <w:rPr>
          <w:rFonts w:ascii="宋体" w:hAnsi="宋体" w:eastAsia="宋体" w:cs="宋体"/>
          <w:sz w:val="20"/>
          <w:szCs w:val="20"/>
        </w:rPr>
      </w:pPr>
      <w:r>
        <w:rPr>
          <w:rFonts w:ascii="宋体" w:hAnsi="宋体" w:eastAsia="宋体" w:cs="宋体"/>
          <w:spacing w:val="5"/>
          <w:sz w:val="20"/>
          <w:szCs w:val="20"/>
        </w:rPr>
        <w:t>12.4.4 进度款审核和支付</w:t>
      </w:r>
    </w:p>
    <w:p w14:paraId="13B288F5">
      <w:pPr>
        <w:spacing w:before="236" w:line="336" w:lineRule="auto"/>
        <w:ind w:left="25" w:right="585" w:firstLine="6"/>
        <w:rPr>
          <w:rFonts w:ascii="宋体" w:hAnsi="宋体" w:eastAsia="宋体" w:cs="宋体"/>
          <w:sz w:val="20"/>
          <w:szCs w:val="20"/>
        </w:rPr>
      </w:pPr>
      <w:r>
        <w:rPr>
          <w:rFonts w:ascii="宋体" w:hAnsi="宋体" w:eastAsia="宋体" w:cs="宋体"/>
          <w:spacing w:val="6"/>
          <w:sz w:val="20"/>
          <w:szCs w:val="20"/>
        </w:rPr>
        <w:t>（1）监理人审查并报送发包人的期限：</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5"/>
          <w:sz w:val="20"/>
          <w:szCs w:val="20"/>
          <w:u w:val="single" w:color="000000"/>
        </w:rPr>
        <w:t xml:space="preserve"> </w:t>
      </w:r>
      <w:r>
        <w:rPr>
          <w:rFonts w:ascii="宋体" w:hAnsi="宋体" w:eastAsia="宋体" w:cs="宋体"/>
          <w:color w:val="0000FF"/>
          <w:spacing w:val="5"/>
          <w:sz w:val="20"/>
          <w:szCs w:val="20"/>
          <w:u w:val="single" w:color="auto"/>
        </w:rPr>
        <w:t>/</w:t>
      </w:r>
      <w:r>
        <w:rPr>
          <w:rFonts w:ascii="宋体" w:hAnsi="宋体" w:eastAsia="宋体" w:cs="宋体"/>
          <w:color w:val="0000FF"/>
          <w:sz w:val="20"/>
          <w:szCs w:val="20"/>
          <w:u w:val="single" w:color="000000"/>
        </w:rPr>
        <w:t xml:space="preserve">                     </w:t>
      </w:r>
      <w:r>
        <w:rPr>
          <w:rFonts w:ascii="宋体" w:hAnsi="宋体" w:eastAsia="宋体" w:cs="宋体"/>
          <w:spacing w:val="5"/>
          <w:sz w:val="20"/>
          <w:szCs w:val="20"/>
        </w:rPr>
        <w:t>。</w:t>
      </w:r>
      <w:r>
        <w:rPr>
          <w:rFonts w:ascii="宋体" w:hAnsi="宋体" w:eastAsia="宋体" w:cs="宋体"/>
          <w:spacing w:val="1"/>
          <w:sz w:val="20"/>
          <w:szCs w:val="20"/>
        </w:rPr>
        <w:t xml:space="preserve"> </w:t>
      </w:r>
      <w:r>
        <w:rPr>
          <w:rFonts w:ascii="宋体" w:hAnsi="宋体" w:eastAsia="宋体" w:cs="宋体"/>
          <w:spacing w:val="7"/>
          <w:sz w:val="20"/>
          <w:szCs w:val="20"/>
        </w:rPr>
        <w:t>发包人完成审批并签发进度款支付证书的期限：</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6"/>
          <w:sz w:val="20"/>
          <w:szCs w:val="20"/>
          <w:u w:val="single" w:color="000000"/>
        </w:rPr>
        <w:t xml:space="preserve">  </w:t>
      </w:r>
      <w:r>
        <w:rPr>
          <w:rFonts w:ascii="宋体" w:hAnsi="宋体" w:eastAsia="宋体" w:cs="宋体"/>
          <w:spacing w:val="6"/>
          <w:sz w:val="20"/>
          <w:szCs w:val="20"/>
        </w:rPr>
        <w:t>。</w:t>
      </w:r>
    </w:p>
    <w:p w14:paraId="3628114A">
      <w:pPr>
        <w:spacing w:before="236" w:line="228" w:lineRule="auto"/>
        <w:ind w:left="32"/>
        <w:rPr>
          <w:rFonts w:ascii="宋体" w:hAnsi="宋体" w:eastAsia="宋体" w:cs="宋体"/>
          <w:sz w:val="20"/>
          <w:szCs w:val="20"/>
        </w:rPr>
      </w:pPr>
      <w:r>
        <w:rPr>
          <w:rFonts w:ascii="宋体" w:hAnsi="宋体" w:eastAsia="宋体" w:cs="宋体"/>
          <w:spacing w:val="8"/>
          <w:sz w:val="20"/>
          <w:szCs w:val="20"/>
        </w:rPr>
        <w:t>（2）发包人支付进度款的期</w:t>
      </w:r>
    </w:p>
    <w:p w14:paraId="70DA2AF5">
      <w:pPr>
        <w:spacing w:before="27" w:line="228" w:lineRule="auto"/>
        <w:ind w:left="36"/>
        <w:rPr>
          <w:rFonts w:ascii="宋体" w:hAnsi="宋体" w:eastAsia="宋体" w:cs="宋体"/>
          <w:sz w:val="20"/>
          <w:szCs w:val="20"/>
        </w:rPr>
      </w:pPr>
      <w:r>
        <w:rPr>
          <w:rFonts w:ascii="宋体" w:hAnsi="宋体" w:eastAsia="宋体" w:cs="宋体"/>
          <w:spacing w:val="-2"/>
          <w:sz w:val="20"/>
          <w:szCs w:val="20"/>
        </w:rPr>
        <w:t>限：</w:t>
      </w:r>
      <w:r>
        <w:rPr>
          <w:rFonts w:ascii="宋体" w:hAnsi="宋体" w:eastAsia="宋体" w:cs="宋体"/>
          <w:color w:val="0000FF"/>
          <w:spacing w:val="2"/>
          <w:sz w:val="20"/>
          <w:szCs w:val="20"/>
          <w:u w:val="single" w:color="000000"/>
        </w:rPr>
        <w:t xml:space="preserve">                                 </w:t>
      </w:r>
      <w:r>
        <w:rPr>
          <w:rFonts w:ascii="宋体" w:hAnsi="宋体" w:eastAsia="宋体" w:cs="宋体"/>
          <w:color w:val="0000FF"/>
          <w:spacing w:val="-2"/>
          <w:sz w:val="20"/>
          <w:szCs w:val="20"/>
          <w:u w:val="single" w:color="auto"/>
        </w:rPr>
        <w:t>/</w:t>
      </w:r>
      <w:r>
        <w:rPr>
          <w:rFonts w:ascii="宋体" w:hAnsi="宋体" w:eastAsia="宋体" w:cs="宋体"/>
          <w:color w:val="0000FF"/>
          <w:spacing w:val="5"/>
          <w:sz w:val="20"/>
          <w:szCs w:val="20"/>
          <w:u w:val="single" w:color="000000"/>
        </w:rPr>
        <w:t xml:space="preserve">                </w:t>
      </w:r>
      <w:r>
        <w:rPr>
          <w:rFonts w:ascii="宋体" w:hAnsi="宋体" w:eastAsia="宋体" w:cs="宋体"/>
          <w:spacing w:val="-2"/>
          <w:sz w:val="20"/>
          <w:szCs w:val="20"/>
        </w:rPr>
        <w:t>。</w:t>
      </w:r>
    </w:p>
    <w:p w14:paraId="542CD10B">
      <w:pPr>
        <w:spacing w:before="236" w:line="444" w:lineRule="auto"/>
        <w:ind w:left="37" w:right="1531" w:hanging="12"/>
        <w:rPr>
          <w:rFonts w:ascii="宋体" w:hAnsi="宋体" w:eastAsia="宋体" w:cs="宋体"/>
          <w:sz w:val="20"/>
          <w:szCs w:val="20"/>
        </w:rPr>
      </w:pPr>
      <w:r>
        <w:rPr>
          <w:rFonts w:ascii="宋体" w:hAnsi="宋体" w:eastAsia="宋体" w:cs="宋体"/>
          <w:spacing w:val="6"/>
          <w:sz w:val="20"/>
          <w:szCs w:val="20"/>
        </w:rPr>
        <w:t>发包人逾期支付进度款的违约金的计算方式：</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6"/>
          <w:sz w:val="20"/>
          <w:szCs w:val="20"/>
          <w:u w:val="single" w:color="auto"/>
        </w:rPr>
        <w:t>/</w:t>
      </w:r>
      <w:r>
        <w:rPr>
          <w:rFonts w:ascii="宋体" w:hAnsi="宋体" w:eastAsia="宋体" w:cs="宋体"/>
          <w:color w:val="0000FF"/>
          <w:spacing w:val="6"/>
          <w:sz w:val="20"/>
          <w:szCs w:val="20"/>
          <w:u w:val="single" w:color="000000"/>
        </w:rPr>
        <w:t xml:space="preserve">              </w:t>
      </w:r>
      <w:r>
        <w:rPr>
          <w:rFonts w:ascii="宋体" w:hAnsi="宋体" w:eastAsia="宋体" w:cs="宋体"/>
          <w:spacing w:val="6"/>
          <w:sz w:val="20"/>
          <w:szCs w:val="20"/>
        </w:rPr>
        <w:t>。</w:t>
      </w:r>
      <w:r>
        <w:rPr>
          <w:rFonts w:ascii="宋体" w:hAnsi="宋体" w:eastAsia="宋体" w:cs="宋体"/>
          <w:spacing w:val="12"/>
          <w:sz w:val="20"/>
          <w:szCs w:val="20"/>
        </w:rPr>
        <w:t xml:space="preserve"> </w:t>
      </w:r>
      <w:r>
        <w:rPr>
          <w:rFonts w:ascii="宋体" w:hAnsi="宋体" w:eastAsia="宋体" w:cs="宋体"/>
          <w:spacing w:val="5"/>
          <w:sz w:val="20"/>
          <w:szCs w:val="20"/>
        </w:rPr>
        <w:t>12.4.6 支付分解表的编制</w:t>
      </w:r>
    </w:p>
    <w:p w14:paraId="076B15CE">
      <w:pPr>
        <w:spacing w:before="2" w:line="226" w:lineRule="auto"/>
        <w:ind w:left="24"/>
        <w:rPr>
          <w:rFonts w:ascii="宋体" w:hAnsi="宋体" w:eastAsia="宋体" w:cs="宋体"/>
          <w:sz w:val="20"/>
          <w:szCs w:val="20"/>
        </w:rPr>
      </w:pPr>
      <w:r>
        <w:rPr>
          <w:rFonts w:ascii="宋体" w:hAnsi="宋体" w:eastAsia="宋体" w:cs="宋体"/>
          <w:spacing w:val="6"/>
          <w:sz w:val="20"/>
          <w:szCs w:val="20"/>
        </w:rPr>
        <w:t>2、总价合同支付分解表的编制与审批：</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6"/>
          <w:sz w:val="20"/>
          <w:szCs w:val="20"/>
          <w:u w:val="single" w:color="auto"/>
        </w:rPr>
        <w:t>/</w:t>
      </w:r>
      <w:r>
        <w:rPr>
          <w:rFonts w:ascii="宋体" w:hAnsi="宋体" w:eastAsia="宋体" w:cs="宋体"/>
          <w:color w:val="0000FF"/>
          <w:spacing w:val="6"/>
          <w:sz w:val="20"/>
          <w:szCs w:val="20"/>
          <w:u w:val="single" w:color="000000"/>
        </w:rPr>
        <w:t xml:space="preserve">                </w:t>
      </w:r>
      <w:r>
        <w:rPr>
          <w:rFonts w:ascii="宋体" w:hAnsi="宋体" w:eastAsia="宋体" w:cs="宋体"/>
          <w:spacing w:val="6"/>
          <w:sz w:val="20"/>
          <w:szCs w:val="20"/>
        </w:rPr>
        <w:t>。</w:t>
      </w:r>
    </w:p>
    <w:p w14:paraId="7E8D8EB0">
      <w:pPr>
        <w:spacing w:before="235" w:line="226" w:lineRule="auto"/>
        <w:ind w:left="26"/>
        <w:rPr>
          <w:rFonts w:ascii="宋体" w:hAnsi="宋体" w:eastAsia="宋体" w:cs="宋体"/>
          <w:sz w:val="20"/>
          <w:szCs w:val="20"/>
        </w:rPr>
      </w:pPr>
      <w:r>
        <w:rPr>
          <w:rFonts w:ascii="宋体" w:hAnsi="宋体" w:eastAsia="宋体" w:cs="宋体"/>
          <w:spacing w:val="7"/>
          <w:sz w:val="20"/>
          <w:szCs w:val="20"/>
        </w:rPr>
        <w:t>3、单价合同的总价项目支付分解表的编制与审批：</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4E9F328F">
      <w:pPr>
        <w:spacing w:before="237" w:line="228" w:lineRule="auto"/>
        <w:ind w:left="37"/>
        <w:rPr>
          <w:rFonts w:ascii="宋体" w:hAnsi="宋体" w:eastAsia="宋体" w:cs="宋体"/>
          <w:sz w:val="20"/>
          <w:szCs w:val="20"/>
        </w:rPr>
      </w:pPr>
      <w:r>
        <w:rPr>
          <w:rFonts w:ascii="宋体" w:hAnsi="宋体" w:eastAsia="宋体" w:cs="宋体"/>
          <w:spacing w:val="5"/>
          <w:sz w:val="20"/>
          <w:szCs w:val="20"/>
        </w:rPr>
        <w:t>13.  验收和工程试车</w:t>
      </w:r>
    </w:p>
    <w:p w14:paraId="64A73702">
      <w:pPr>
        <w:spacing w:before="238" w:line="228" w:lineRule="auto"/>
        <w:ind w:left="37"/>
        <w:rPr>
          <w:rFonts w:ascii="宋体" w:hAnsi="宋体" w:eastAsia="宋体" w:cs="宋体"/>
          <w:sz w:val="20"/>
          <w:szCs w:val="20"/>
        </w:rPr>
      </w:pPr>
      <w:r>
        <w:rPr>
          <w:rFonts w:ascii="宋体" w:hAnsi="宋体" w:eastAsia="宋体" w:cs="宋体"/>
          <w:spacing w:val="6"/>
          <w:sz w:val="20"/>
          <w:szCs w:val="20"/>
        </w:rPr>
        <w:t>13.1 分部分项工程验收</w:t>
      </w:r>
    </w:p>
    <w:p w14:paraId="0251A77E">
      <w:pPr>
        <w:spacing w:before="234" w:line="445" w:lineRule="auto"/>
        <w:ind w:left="25" w:right="1164" w:firstLine="12"/>
        <w:rPr>
          <w:rFonts w:ascii="宋体" w:hAnsi="宋体" w:eastAsia="宋体" w:cs="宋体"/>
          <w:sz w:val="20"/>
          <w:szCs w:val="20"/>
        </w:rPr>
      </w:pPr>
      <w:r>
        <w:rPr>
          <w:rFonts w:ascii="宋体" w:hAnsi="宋体" w:eastAsia="宋体" w:cs="宋体"/>
          <w:spacing w:val="6"/>
          <w:sz w:val="20"/>
          <w:szCs w:val="20"/>
        </w:rPr>
        <w:t>13.1.2</w:t>
      </w:r>
      <w:r>
        <w:rPr>
          <w:rFonts w:ascii="宋体" w:hAnsi="宋体" w:eastAsia="宋体" w:cs="宋体"/>
          <w:spacing w:val="-30"/>
          <w:sz w:val="20"/>
          <w:szCs w:val="20"/>
        </w:rPr>
        <w:t xml:space="preserve"> </w:t>
      </w:r>
      <w:r>
        <w:rPr>
          <w:rFonts w:ascii="宋体" w:hAnsi="宋体" w:eastAsia="宋体" w:cs="宋体"/>
          <w:spacing w:val="6"/>
          <w:sz w:val="20"/>
          <w:szCs w:val="20"/>
        </w:rPr>
        <w:t>监理人不能按时进行验收时，应提前</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6"/>
          <w:sz w:val="20"/>
          <w:szCs w:val="20"/>
          <w:u w:val="single" w:color="auto"/>
        </w:rPr>
        <w:t>24</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85"/>
          <w:sz w:val="20"/>
          <w:szCs w:val="20"/>
        </w:rPr>
        <w:t xml:space="preserve"> </w:t>
      </w:r>
      <w:r>
        <w:rPr>
          <w:rFonts w:ascii="宋体" w:hAnsi="宋体" w:eastAsia="宋体" w:cs="宋体"/>
          <w:spacing w:val="6"/>
          <w:sz w:val="20"/>
          <w:szCs w:val="20"/>
        </w:rPr>
        <w:t>小时提交书面延期要求。</w:t>
      </w:r>
      <w:r>
        <w:rPr>
          <w:rFonts w:ascii="宋体" w:hAnsi="宋体" w:eastAsia="宋体" w:cs="宋体"/>
          <w:sz w:val="20"/>
          <w:szCs w:val="20"/>
        </w:rPr>
        <w:t xml:space="preserve"> </w:t>
      </w:r>
      <w:r>
        <w:rPr>
          <w:rFonts w:ascii="宋体" w:hAnsi="宋体" w:eastAsia="宋体" w:cs="宋体"/>
          <w:spacing w:val="6"/>
          <w:sz w:val="20"/>
          <w:szCs w:val="20"/>
        </w:rPr>
        <w:t>关于延期最长不得超过：</w:t>
      </w:r>
      <w:r>
        <w:rPr>
          <w:rFonts w:ascii="宋体" w:hAnsi="宋体" w:eastAsia="宋体" w:cs="宋体"/>
          <w:color w:val="0000FF"/>
          <w:spacing w:val="6"/>
          <w:sz w:val="20"/>
          <w:szCs w:val="20"/>
          <w:u w:val="single" w:color="auto"/>
        </w:rPr>
        <w:t xml:space="preserve">  48  </w:t>
      </w:r>
      <w:r>
        <w:rPr>
          <w:rFonts w:ascii="宋体" w:hAnsi="宋体" w:eastAsia="宋体" w:cs="宋体"/>
          <w:color w:val="0000FF"/>
          <w:spacing w:val="-75"/>
          <w:sz w:val="20"/>
          <w:szCs w:val="20"/>
        </w:rPr>
        <w:t xml:space="preserve"> </w:t>
      </w:r>
      <w:r>
        <w:rPr>
          <w:rFonts w:ascii="宋体" w:hAnsi="宋体" w:eastAsia="宋体" w:cs="宋体"/>
          <w:spacing w:val="6"/>
          <w:sz w:val="20"/>
          <w:szCs w:val="20"/>
        </w:rPr>
        <w:t>小时。</w:t>
      </w:r>
    </w:p>
    <w:p w14:paraId="6D2F6638">
      <w:pPr>
        <w:spacing w:before="1" w:line="227" w:lineRule="auto"/>
        <w:ind w:left="37"/>
        <w:rPr>
          <w:rFonts w:ascii="宋体" w:hAnsi="宋体" w:eastAsia="宋体" w:cs="宋体"/>
          <w:sz w:val="20"/>
          <w:szCs w:val="20"/>
        </w:rPr>
      </w:pPr>
      <w:r>
        <w:rPr>
          <w:rFonts w:ascii="宋体" w:hAnsi="宋体" w:eastAsia="宋体" w:cs="宋体"/>
          <w:spacing w:val="3"/>
          <w:sz w:val="20"/>
          <w:szCs w:val="20"/>
        </w:rPr>
        <w:t>13.2</w:t>
      </w:r>
      <w:r>
        <w:rPr>
          <w:rFonts w:ascii="宋体" w:hAnsi="宋体" w:eastAsia="宋体" w:cs="宋体"/>
          <w:spacing w:val="15"/>
          <w:sz w:val="20"/>
          <w:szCs w:val="20"/>
        </w:rPr>
        <w:t xml:space="preserve"> </w:t>
      </w:r>
      <w:r>
        <w:rPr>
          <w:rFonts w:ascii="宋体" w:hAnsi="宋体" w:eastAsia="宋体" w:cs="宋体"/>
          <w:spacing w:val="3"/>
          <w:sz w:val="20"/>
          <w:szCs w:val="20"/>
        </w:rPr>
        <w:t>竣工验收</w:t>
      </w:r>
    </w:p>
    <w:p w14:paraId="01D5AA36">
      <w:pPr>
        <w:spacing w:before="235" w:line="228" w:lineRule="auto"/>
        <w:ind w:left="37"/>
        <w:rPr>
          <w:rFonts w:ascii="宋体" w:hAnsi="宋体" w:eastAsia="宋体" w:cs="宋体"/>
          <w:sz w:val="20"/>
          <w:szCs w:val="20"/>
        </w:rPr>
      </w:pPr>
      <w:r>
        <w:rPr>
          <w:rFonts w:ascii="宋体" w:hAnsi="宋体" w:eastAsia="宋体" w:cs="宋体"/>
          <w:spacing w:val="4"/>
          <w:sz w:val="20"/>
          <w:szCs w:val="20"/>
        </w:rPr>
        <w:t>13.2.2</w:t>
      </w:r>
      <w:r>
        <w:rPr>
          <w:rFonts w:ascii="宋体" w:hAnsi="宋体" w:eastAsia="宋体" w:cs="宋体"/>
          <w:spacing w:val="-34"/>
          <w:sz w:val="20"/>
          <w:szCs w:val="20"/>
        </w:rPr>
        <w:t xml:space="preserve"> </w:t>
      </w:r>
      <w:r>
        <w:rPr>
          <w:rFonts w:ascii="宋体" w:hAnsi="宋体" w:eastAsia="宋体" w:cs="宋体"/>
          <w:spacing w:val="4"/>
          <w:sz w:val="20"/>
          <w:szCs w:val="20"/>
        </w:rPr>
        <w:t>竣工验收程序</w:t>
      </w:r>
    </w:p>
    <w:p w14:paraId="4979CAA6">
      <w:pPr>
        <w:spacing w:before="236" w:line="228" w:lineRule="auto"/>
        <w:ind w:left="25"/>
        <w:rPr>
          <w:rFonts w:ascii="宋体" w:hAnsi="宋体" w:eastAsia="宋体" w:cs="宋体"/>
          <w:sz w:val="20"/>
          <w:szCs w:val="20"/>
        </w:rPr>
      </w:pPr>
      <w:r>
        <w:rPr>
          <w:rFonts w:ascii="宋体" w:hAnsi="宋体" w:eastAsia="宋体" w:cs="宋体"/>
          <w:spacing w:val="8"/>
          <w:sz w:val="20"/>
          <w:szCs w:val="20"/>
        </w:rPr>
        <w:t>关于竣工验收程序的约定：</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按通用合同条款执行</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1816439B">
      <w:pPr>
        <w:spacing w:before="235" w:line="254" w:lineRule="auto"/>
        <w:ind w:left="22" w:right="131" w:firstLine="3"/>
        <w:rPr>
          <w:rFonts w:ascii="宋体" w:hAnsi="宋体" w:eastAsia="宋体" w:cs="宋体"/>
          <w:sz w:val="20"/>
          <w:szCs w:val="20"/>
        </w:rPr>
      </w:pPr>
      <w:r>
        <w:rPr>
          <w:rFonts w:ascii="宋体" w:hAnsi="宋体" w:eastAsia="宋体" w:cs="宋体"/>
          <w:spacing w:val="9"/>
          <w:sz w:val="20"/>
          <w:szCs w:val="20"/>
        </w:rPr>
        <w:t>发包人不按照本项约定组织竣工验收、颁发工程接收证书的违约金的计算方法：</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w:t>
      </w:r>
      <w:r>
        <w:rPr>
          <w:rFonts w:ascii="宋体" w:hAnsi="宋体" w:eastAsia="宋体" w:cs="宋体"/>
          <w:color w:val="0000FF"/>
          <w:sz w:val="20"/>
          <w:szCs w:val="20"/>
        </w:rPr>
        <w:t xml:space="preserve"> </w:t>
      </w:r>
      <w:r>
        <w:rPr>
          <w:rFonts w:ascii="宋体" w:hAnsi="宋体" w:eastAsia="宋体" w:cs="宋体"/>
          <w:color w:val="0000FF"/>
          <w:spacing w:val="6"/>
          <w:sz w:val="20"/>
          <w:szCs w:val="20"/>
          <w:u w:val="single" w:color="auto"/>
        </w:rPr>
        <w:t>通用合同条款执行</w:t>
      </w:r>
      <w:r>
        <w:rPr>
          <w:rFonts w:ascii="宋体" w:hAnsi="宋体" w:eastAsia="宋体" w:cs="宋体"/>
          <w:color w:val="0000FF"/>
          <w:spacing w:val="6"/>
          <w:sz w:val="20"/>
          <w:szCs w:val="20"/>
          <w:u w:val="single" w:color="000000"/>
        </w:rPr>
        <w:t xml:space="preserve">        </w:t>
      </w:r>
      <w:r>
        <w:rPr>
          <w:rFonts w:ascii="宋体" w:hAnsi="宋体" w:eastAsia="宋体" w:cs="宋体"/>
          <w:spacing w:val="6"/>
          <w:sz w:val="20"/>
          <w:szCs w:val="20"/>
        </w:rPr>
        <w:t>。</w:t>
      </w:r>
    </w:p>
    <w:p w14:paraId="1CFB6997">
      <w:pPr>
        <w:spacing w:before="206" w:line="228" w:lineRule="auto"/>
        <w:ind w:left="37"/>
        <w:rPr>
          <w:rFonts w:ascii="宋体" w:hAnsi="宋体" w:eastAsia="宋体" w:cs="宋体"/>
          <w:sz w:val="20"/>
          <w:szCs w:val="20"/>
        </w:rPr>
      </w:pPr>
      <w:r>
        <w:rPr>
          <w:rFonts w:ascii="宋体" w:hAnsi="宋体" w:eastAsia="宋体" w:cs="宋体"/>
          <w:spacing w:val="6"/>
          <w:sz w:val="20"/>
          <w:szCs w:val="20"/>
        </w:rPr>
        <w:t>13.2.5</w:t>
      </w:r>
      <w:r>
        <w:rPr>
          <w:rFonts w:ascii="宋体" w:hAnsi="宋体" w:eastAsia="宋体" w:cs="宋体"/>
          <w:spacing w:val="-34"/>
          <w:sz w:val="20"/>
          <w:szCs w:val="20"/>
        </w:rPr>
        <w:t xml:space="preserve"> </w:t>
      </w:r>
      <w:r>
        <w:rPr>
          <w:rFonts w:ascii="宋体" w:hAnsi="宋体" w:eastAsia="宋体" w:cs="宋体"/>
          <w:spacing w:val="6"/>
          <w:sz w:val="20"/>
          <w:szCs w:val="20"/>
        </w:rPr>
        <w:t>移交、接收全部与部分工程</w:t>
      </w:r>
    </w:p>
    <w:p w14:paraId="4CA4D53D">
      <w:pPr>
        <w:spacing w:before="235" w:line="228" w:lineRule="auto"/>
        <w:ind w:left="22"/>
        <w:rPr>
          <w:rFonts w:ascii="宋体" w:hAnsi="宋体" w:eastAsia="宋体" w:cs="宋体"/>
          <w:sz w:val="20"/>
          <w:szCs w:val="20"/>
        </w:rPr>
      </w:pPr>
      <w:r>
        <w:rPr>
          <w:rFonts w:ascii="宋体" w:hAnsi="宋体" w:eastAsia="宋体" w:cs="宋体"/>
          <w:spacing w:val="8"/>
          <w:sz w:val="20"/>
          <w:szCs w:val="20"/>
        </w:rPr>
        <w:t>承包人向发包人移交工程的期限：</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按通用合</w:t>
      </w:r>
      <w:r>
        <w:rPr>
          <w:rFonts w:ascii="宋体" w:hAnsi="宋体" w:eastAsia="宋体" w:cs="宋体"/>
          <w:color w:val="0000FF"/>
          <w:spacing w:val="7"/>
          <w:sz w:val="20"/>
          <w:szCs w:val="20"/>
          <w:u w:val="single" w:color="auto"/>
        </w:rPr>
        <w:t>同条款执行</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705AAE53">
      <w:pPr>
        <w:spacing w:before="235" w:line="252" w:lineRule="auto"/>
        <w:ind w:left="22" w:right="131" w:firstLine="3"/>
        <w:rPr>
          <w:rFonts w:ascii="宋体" w:hAnsi="宋体" w:eastAsia="宋体" w:cs="宋体"/>
          <w:sz w:val="20"/>
          <w:szCs w:val="20"/>
        </w:rPr>
      </w:pPr>
      <w:r>
        <w:rPr>
          <w:rFonts w:ascii="宋体" w:hAnsi="宋体" w:eastAsia="宋体" w:cs="宋体"/>
          <w:spacing w:val="9"/>
          <w:sz w:val="20"/>
          <w:szCs w:val="20"/>
        </w:rPr>
        <w:t>发包人未按本合同约定接收全部或部分工程的，违约金的计算方法为：</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9"/>
          <w:sz w:val="20"/>
          <w:szCs w:val="20"/>
          <w:u w:val="single" w:color="auto"/>
        </w:rPr>
        <w:t>按通用合同条款</w:t>
      </w:r>
      <w:r>
        <w:rPr>
          <w:rFonts w:ascii="宋体" w:hAnsi="宋体" w:eastAsia="宋体" w:cs="宋体"/>
          <w:color w:val="0000FF"/>
          <w:spacing w:val="16"/>
          <w:sz w:val="20"/>
          <w:szCs w:val="20"/>
        </w:rPr>
        <w:t xml:space="preserve"> </w:t>
      </w:r>
      <w:r>
        <w:rPr>
          <w:rFonts w:ascii="宋体" w:hAnsi="宋体" w:eastAsia="宋体" w:cs="宋体"/>
          <w:color w:val="0000FF"/>
          <w:spacing w:val="3"/>
          <w:sz w:val="20"/>
          <w:szCs w:val="20"/>
          <w:u w:val="single" w:color="auto"/>
        </w:rPr>
        <w:t>执行</w:t>
      </w:r>
      <w:r>
        <w:rPr>
          <w:rFonts w:ascii="宋体" w:hAnsi="宋体" w:eastAsia="宋体" w:cs="宋体"/>
          <w:color w:val="0000FF"/>
          <w:spacing w:val="3"/>
          <w:sz w:val="20"/>
          <w:szCs w:val="20"/>
          <w:u w:val="single" w:color="000000"/>
        </w:rPr>
        <w:t xml:space="preserve">  </w:t>
      </w:r>
      <w:r>
        <w:rPr>
          <w:rFonts w:ascii="宋体" w:hAnsi="宋体" w:eastAsia="宋体" w:cs="宋体"/>
          <w:spacing w:val="3"/>
          <w:sz w:val="20"/>
          <w:szCs w:val="20"/>
        </w:rPr>
        <w:t>。</w:t>
      </w:r>
    </w:p>
    <w:p w14:paraId="38EC5A3E">
      <w:pPr>
        <w:spacing w:before="208" w:line="228" w:lineRule="auto"/>
        <w:ind w:left="22"/>
        <w:rPr>
          <w:rFonts w:ascii="宋体" w:hAnsi="宋体" w:eastAsia="宋体" w:cs="宋体"/>
          <w:sz w:val="20"/>
          <w:szCs w:val="20"/>
        </w:rPr>
      </w:pPr>
      <w:r>
        <w:rPr>
          <w:rFonts w:ascii="宋体" w:hAnsi="宋体" w:eastAsia="宋体" w:cs="宋体"/>
          <w:spacing w:val="8"/>
          <w:sz w:val="20"/>
          <w:szCs w:val="20"/>
        </w:rPr>
        <w:t>承包人未按时移交工程的，违约金的计算方法为：</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按通用合同条款执行</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102FC000">
      <w:pPr>
        <w:spacing w:before="236" w:line="228" w:lineRule="auto"/>
        <w:ind w:left="37"/>
        <w:rPr>
          <w:rFonts w:ascii="宋体" w:hAnsi="宋体" w:eastAsia="宋体" w:cs="宋体"/>
          <w:sz w:val="20"/>
          <w:szCs w:val="20"/>
        </w:rPr>
      </w:pPr>
      <w:r>
        <w:rPr>
          <w:rFonts w:ascii="宋体" w:hAnsi="宋体" w:eastAsia="宋体" w:cs="宋体"/>
          <w:spacing w:val="2"/>
          <w:sz w:val="20"/>
          <w:szCs w:val="20"/>
        </w:rPr>
        <w:t>13.3</w:t>
      </w:r>
      <w:r>
        <w:rPr>
          <w:rFonts w:ascii="宋体" w:hAnsi="宋体" w:eastAsia="宋体" w:cs="宋体"/>
          <w:spacing w:val="22"/>
          <w:sz w:val="20"/>
          <w:szCs w:val="20"/>
        </w:rPr>
        <w:t xml:space="preserve"> </w:t>
      </w:r>
      <w:r>
        <w:rPr>
          <w:rFonts w:ascii="宋体" w:hAnsi="宋体" w:eastAsia="宋体" w:cs="宋体"/>
          <w:spacing w:val="2"/>
          <w:sz w:val="20"/>
          <w:szCs w:val="20"/>
        </w:rPr>
        <w:t>工程试车</w:t>
      </w:r>
    </w:p>
    <w:p w14:paraId="5706F40A">
      <w:pPr>
        <w:spacing w:before="235" w:line="228" w:lineRule="auto"/>
        <w:ind w:left="37"/>
        <w:rPr>
          <w:rFonts w:ascii="宋体" w:hAnsi="宋体" w:eastAsia="宋体" w:cs="宋体"/>
          <w:sz w:val="20"/>
          <w:szCs w:val="20"/>
        </w:rPr>
      </w:pPr>
      <w:r>
        <w:rPr>
          <w:rFonts w:ascii="宋体" w:hAnsi="宋体" w:eastAsia="宋体" w:cs="宋体"/>
          <w:spacing w:val="4"/>
          <w:sz w:val="20"/>
          <w:szCs w:val="20"/>
        </w:rPr>
        <w:t>13.3.1 试车程序</w:t>
      </w:r>
    </w:p>
    <w:p w14:paraId="63F3C184">
      <w:pPr>
        <w:spacing w:line="228" w:lineRule="auto"/>
        <w:rPr>
          <w:rFonts w:ascii="宋体" w:hAnsi="宋体" w:eastAsia="宋体" w:cs="宋体"/>
          <w:sz w:val="20"/>
          <w:szCs w:val="20"/>
        </w:rPr>
        <w:sectPr>
          <w:footerReference r:id="rId32" w:type="default"/>
          <w:pgSz w:w="11906" w:h="16839"/>
          <w:pgMar w:top="400" w:right="1785" w:bottom="1015" w:left="1785" w:header="0" w:footer="700" w:gutter="0"/>
          <w:pgNumType w:fmt="decimal"/>
          <w:cols w:space="720" w:num="1"/>
        </w:sectPr>
      </w:pPr>
    </w:p>
    <w:p w14:paraId="1C6A33F9">
      <w:pPr>
        <w:spacing w:before="65" w:line="228" w:lineRule="auto"/>
        <w:ind w:left="24"/>
        <w:rPr>
          <w:rFonts w:ascii="宋体" w:hAnsi="宋体" w:eastAsia="宋体" w:cs="宋体"/>
          <w:sz w:val="20"/>
          <w:szCs w:val="20"/>
        </w:rPr>
      </w:pPr>
      <w:r>
        <w:rPr>
          <w:rFonts w:ascii="宋体" w:hAnsi="宋体" w:eastAsia="宋体" w:cs="宋体"/>
          <w:spacing w:val="7"/>
          <w:sz w:val="20"/>
          <w:szCs w:val="20"/>
        </w:rPr>
        <w:t>工程试车内容：</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按通用合同条款执行</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6"/>
          <w:sz w:val="20"/>
          <w:szCs w:val="20"/>
          <w:u w:val="single" w:color="000000"/>
        </w:rPr>
        <w:t xml:space="preserve">        </w:t>
      </w:r>
      <w:r>
        <w:rPr>
          <w:rFonts w:ascii="宋体" w:hAnsi="宋体" w:eastAsia="宋体" w:cs="宋体"/>
          <w:spacing w:val="6"/>
          <w:sz w:val="20"/>
          <w:szCs w:val="20"/>
        </w:rPr>
        <w:t>。</w:t>
      </w:r>
    </w:p>
    <w:p w14:paraId="1646C4B6">
      <w:pPr>
        <w:spacing w:before="235" w:line="227" w:lineRule="auto"/>
        <w:ind w:left="32"/>
        <w:rPr>
          <w:rFonts w:ascii="宋体" w:hAnsi="宋体" w:eastAsia="宋体" w:cs="宋体"/>
          <w:sz w:val="20"/>
          <w:szCs w:val="20"/>
        </w:rPr>
      </w:pPr>
      <w:r>
        <w:rPr>
          <w:rFonts w:ascii="宋体" w:hAnsi="宋体" w:eastAsia="宋体" w:cs="宋体"/>
          <w:spacing w:val="6"/>
          <w:sz w:val="20"/>
          <w:szCs w:val="20"/>
        </w:rPr>
        <w:t>（1）单机无负荷试车费用由</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6"/>
          <w:sz w:val="20"/>
          <w:szCs w:val="20"/>
          <w:u w:val="single" w:color="auto"/>
        </w:rPr>
        <w:t>承包人</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82"/>
          <w:sz w:val="20"/>
          <w:szCs w:val="20"/>
        </w:rPr>
        <w:t xml:space="preserve"> </w:t>
      </w:r>
      <w:r>
        <w:rPr>
          <w:rFonts w:ascii="宋体" w:hAnsi="宋体" w:eastAsia="宋体" w:cs="宋体"/>
          <w:spacing w:val="6"/>
          <w:sz w:val="20"/>
          <w:szCs w:val="20"/>
        </w:rPr>
        <w:t>承担；</w:t>
      </w:r>
    </w:p>
    <w:p w14:paraId="426528DF">
      <w:pPr>
        <w:spacing w:before="236" w:line="228" w:lineRule="auto"/>
        <w:ind w:left="32"/>
        <w:rPr>
          <w:rFonts w:ascii="宋体" w:hAnsi="宋体" w:eastAsia="宋体" w:cs="宋体"/>
          <w:sz w:val="20"/>
          <w:szCs w:val="20"/>
        </w:rPr>
      </w:pPr>
      <w:r>
        <w:rPr>
          <w:rFonts w:ascii="宋体" w:hAnsi="宋体" w:eastAsia="宋体" w:cs="宋体"/>
          <w:spacing w:val="6"/>
          <w:sz w:val="20"/>
          <w:szCs w:val="20"/>
        </w:rPr>
        <w:t>（2）无负荷联动试车费用由</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6"/>
          <w:sz w:val="20"/>
          <w:szCs w:val="20"/>
          <w:u w:val="single" w:color="auto"/>
        </w:rPr>
        <w:t>承包人</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90"/>
          <w:sz w:val="20"/>
          <w:szCs w:val="20"/>
        </w:rPr>
        <w:t xml:space="preserve"> </w:t>
      </w:r>
      <w:r>
        <w:rPr>
          <w:rFonts w:ascii="宋体" w:hAnsi="宋体" w:eastAsia="宋体" w:cs="宋体"/>
          <w:spacing w:val="6"/>
          <w:sz w:val="20"/>
          <w:szCs w:val="20"/>
        </w:rPr>
        <w:t>承担。</w:t>
      </w:r>
    </w:p>
    <w:p w14:paraId="345F5075">
      <w:pPr>
        <w:spacing w:before="235" w:line="228" w:lineRule="auto"/>
        <w:ind w:left="37"/>
        <w:rPr>
          <w:rFonts w:ascii="宋体" w:hAnsi="宋体" w:eastAsia="宋体" w:cs="宋体"/>
          <w:sz w:val="20"/>
          <w:szCs w:val="20"/>
        </w:rPr>
      </w:pPr>
      <w:r>
        <w:rPr>
          <w:rFonts w:ascii="宋体" w:hAnsi="宋体" w:eastAsia="宋体" w:cs="宋体"/>
          <w:spacing w:val="3"/>
          <w:sz w:val="20"/>
          <w:szCs w:val="20"/>
        </w:rPr>
        <w:t>13.3.3</w:t>
      </w:r>
      <w:r>
        <w:rPr>
          <w:rFonts w:ascii="宋体" w:hAnsi="宋体" w:eastAsia="宋体" w:cs="宋体"/>
          <w:spacing w:val="17"/>
          <w:sz w:val="20"/>
          <w:szCs w:val="20"/>
        </w:rPr>
        <w:t xml:space="preserve"> </w:t>
      </w:r>
      <w:r>
        <w:rPr>
          <w:rFonts w:ascii="宋体" w:hAnsi="宋体" w:eastAsia="宋体" w:cs="宋体"/>
          <w:spacing w:val="3"/>
          <w:sz w:val="20"/>
          <w:szCs w:val="20"/>
        </w:rPr>
        <w:t>投料试车</w:t>
      </w:r>
    </w:p>
    <w:p w14:paraId="0A20CCE6">
      <w:pPr>
        <w:spacing w:before="235" w:line="228" w:lineRule="auto"/>
        <w:ind w:left="25"/>
        <w:rPr>
          <w:rFonts w:ascii="宋体" w:hAnsi="宋体" w:eastAsia="宋体" w:cs="宋体"/>
          <w:sz w:val="20"/>
          <w:szCs w:val="20"/>
        </w:rPr>
      </w:pPr>
      <w:r>
        <w:rPr>
          <w:rFonts w:ascii="宋体" w:hAnsi="宋体" w:eastAsia="宋体" w:cs="宋体"/>
          <w:spacing w:val="8"/>
          <w:sz w:val="20"/>
          <w:szCs w:val="20"/>
        </w:rPr>
        <w:t>关于投料试车相关事项的约</w:t>
      </w:r>
    </w:p>
    <w:p w14:paraId="481B3F1F">
      <w:pPr>
        <w:spacing w:before="27" w:line="228" w:lineRule="auto"/>
        <w:ind w:left="27"/>
        <w:rPr>
          <w:rFonts w:ascii="宋体" w:hAnsi="宋体" w:eastAsia="宋体" w:cs="宋体"/>
          <w:sz w:val="20"/>
          <w:szCs w:val="20"/>
        </w:rPr>
      </w:pPr>
      <w:r>
        <w:rPr>
          <w:rFonts w:ascii="宋体" w:hAnsi="宋体" w:eastAsia="宋体" w:cs="宋体"/>
          <w:spacing w:val="1"/>
          <w:sz w:val="20"/>
          <w:szCs w:val="20"/>
        </w:rPr>
        <w:t>定：</w:t>
      </w:r>
      <w:r>
        <w:rPr>
          <w:rFonts w:ascii="宋体" w:hAnsi="宋体" w:eastAsia="宋体" w:cs="宋体"/>
          <w:color w:val="0000FF"/>
          <w:spacing w:val="1"/>
          <w:sz w:val="20"/>
          <w:szCs w:val="20"/>
          <w:u w:val="single" w:color="000000"/>
        </w:rPr>
        <w:t xml:space="preserve">                     </w:t>
      </w:r>
      <w:r>
        <w:rPr>
          <w:rFonts w:ascii="宋体" w:hAnsi="宋体" w:eastAsia="宋体" w:cs="宋体"/>
          <w:color w:val="0000FF"/>
          <w:spacing w:val="1"/>
          <w:sz w:val="20"/>
          <w:szCs w:val="20"/>
          <w:u w:val="single" w:color="auto"/>
        </w:rPr>
        <w:t>/</w:t>
      </w:r>
      <w:r>
        <w:rPr>
          <w:rFonts w:ascii="宋体" w:hAnsi="宋体" w:eastAsia="宋体" w:cs="宋体"/>
          <w:color w:val="0000FF"/>
          <w:spacing w:val="1"/>
          <w:sz w:val="20"/>
          <w:szCs w:val="20"/>
          <w:u w:val="single" w:color="000000"/>
        </w:rPr>
        <w:t xml:space="preserve">                               </w:t>
      </w:r>
      <w:r>
        <w:rPr>
          <w:rFonts w:ascii="宋体" w:hAnsi="宋体" w:eastAsia="宋体" w:cs="宋体"/>
          <w:spacing w:val="1"/>
          <w:sz w:val="20"/>
          <w:szCs w:val="20"/>
        </w:rPr>
        <w:t>。</w:t>
      </w:r>
    </w:p>
    <w:p w14:paraId="3BB9C9AB">
      <w:pPr>
        <w:spacing w:before="235" w:line="228" w:lineRule="auto"/>
        <w:ind w:left="37"/>
        <w:rPr>
          <w:rFonts w:ascii="宋体" w:hAnsi="宋体" w:eastAsia="宋体" w:cs="宋体"/>
          <w:sz w:val="20"/>
          <w:szCs w:val="20"/>
        </w:rPr>
      </w:pPr>
      <w:r>
        <w:rPr>
          <w:rFonts w:ascii="宋体" w:hAnsi="宋体" w:eastAsia="宋体" w:cs="宋体"/>
          <w:spacing w:val="3"/>
          <w:sz w:val="20"/>
          <w:szCs w:val="20"/>
        </w:rPr>
        <w:t>13.6</w:t>
      </w:r>
      <w:r>
        <w:rPr>
          <w:rFonts w:ascii="宋体" w:hAnsi="宋体" w:eastAsia="宋体" w:cs="宋体"/>
          <w:spacing w:val="15"/>
          <w:sz w:val="20"/>
          <w:szCs w:val="20"/>
        </w:rPr>
        <w:t xml:space="preserve"> </w:t>
      </w:r>
      <w:r>
        <w:rPr>
          <w:rFonts w:ascii="宋体" w:hAnsi="宋体" w:eastAsia="宋体" w:cs="宋体"/>
          <w:spacing w:val="3"/>
          <w:sz w:val="20"/>
          <w:szCs w:val="20"/>
        </w:rPr>
        <w:t>竣工退场</w:t>
      </w:r>
    </w:p>
    <w:p w14:paraId="42255F5F">
      <w:pPr>
        <w:spacing w:before="235" w:line="228" w:lineRule="auto"/>
        <w:ind w:left="37"/>
        <w:rPr>
          <w:rFonts w:ascii="宋体" w:hAnsi="宋体" w:eastAsia="宋体" w:cs="宋体"/>
          <w:sz w:val="20"/>
          <w:szCs w:val="20"/>
        </w:rPr>
      </w:pPr>
      <w:r>
        <w:rPr>
          <w:rFonts w:ascii="宋体" w:hAnsi="宋体" w:eastAsia="宋体" w:cs="宋体"/>
          <w:spacing w:val="4"/>
          <w:sz w:val="20"/>
          <w:szCs w:val="20"/>
        </w:rPr>
        <w:t>13.6.1 竣工退场</w:t>
      </w:r>
    </w:p>
    <w:p w14:paraId="5B36740A">
      <w:pPr>
        <w:spacing w:before="233" w:line="228" w:lineRule="auto"/>
        <w:ind w:left="22"/>
        <w:rPr>
          <w:rFonts w:ascii="宋体" w:hAnsi="宋体" w:eastAsia="宋体" w:cs="宋体"/>
          <w:sz w:val="20"/>
          <w:szCs w:val="20"/>
        </w:rPr>
      </w:pPr>
      <w:r>
        <w:rPr>
          <w:rFonts w:ascii="宋体" w:hAnsi="宋体" w:eastAsia="宋体" w:cs="宋体"/>
          <w:spacing w:val="6"/>
          <w:sz w:val="20"/>
          <w:szCs w:val="20"/>
        </w:rPr>
        <w:t>承包人完成竣工退场的期限：</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6"/>
          <w:sz w:val="20"/>
          <w:szCs w:val="20"/>
          <w:u w:val="single" w:color="auto"/>
        </w:rPr>
        <w:t>竣工验收合格后</w:t>
      </w:r>
      <w:r>
        <w:rPr>
          <w:rFonts w:ascii="宋体" w:hAnsi="宋体" w:eastAsia="宋体" w:cs="宋体"/>
          <w:color w:val="0000FF"/>
          <w:spacing w:val="32"/>
          <w:sz w:val="20"/>
          <w:szCs w:val="20"/>
          <w:u w:val="single" w:color="000000"/>
        </w:rPr>
        <w:t xml:space="preserve"> </w:t>
      </w:r>
      <w:r>
        <w:rPr>
          <w:rFonts w:ascii="宋体" w:hAnsi="宋体" w:eastAsia="宋体" w:cs="宋体"/>
          <w:color w:val="0000FF"/>
          <w:spacing w:val="6"/>
          <w:sz w:val="20"/>
          <w:szCs w:val="20"/>
          <w:u w:val="single" w:color="auto"/>
        </w:rPr>
        <w:t>10</w:t>
      </w:r>
      <w:r>
        <w:rPr>
          <w:rFonts w:ascii="宋体" w:hAnsi="宋体" w:eastAsia="宋体" w:cs="宋体"/>
          <w:color w:val="0000FF"/>
          <w:spacing w:val="50"/>
          <w:sz w:val="20"/>
          <w:szCs w:val="20"/>
          <w:u w:val="single" w:color="000000"/>
        </w:rPr>
        <w:t xml:space="preserve"> </w:t>
      </w:r>
      <w:r>
        <w:rPr>
          <w:rFonts w:ascii="宋体" w:hAnsi="宋体" w:eastAsia="宋体" w:cs="宋体"/>
          <w:color w:val="0000FF"/>
          <w:spacing w:val="6"/>
          <w:sz w:val="20"/>
          <w:szCs w:val="20"/>
          <w:u w:val="single" w:color="auto"/>
        </w:rPr>
        <w:t>日之</w:t>
      </w:r>
      <w:r>
        <w:rPr>
          <w:rFonts w:ascii="宋体" w:hAnsi="宋体" w:eastAsia="宋体" w:cs="宋体"/>
          <w:color w:val="0000FF"/>
          <w:spacing w:val="5"/>
          <w:sz w:val="20"/>
          <w:szCs w:val="20"/>
          <w:u w:val="single" w:color="auto"/>
        </w:rPr>
        <w:t>内</w:t>
      </w:r>
      <w:r>
        <w:rPr>
          <w:rFonts w:ascii="宋体" w:hAnsi="宋体" w:eastAsia="宋体" w:cs="宋体"/>
          <w:color w:val="0000FF"/>
          <w:spacing w:val="5"/>
          <w:sz w:val="20"/>
          <w:szCs w:val="20"/>
          <w:u w:val="single" w:color="000000"/>
        </w:rPr>
        <w:t xml:space="preserve">  </w:t>
      </w:r>
      <w:r>
        <w:rPr>
          <w:rFonts w:ascii="宋体" w:hAnsi="宋体" w:eastAsia="宋体" w:cs="宋体"/>
          <w:spacing w:val="5"/>
          <w:sz w:val="20"/>
          <w:szCs w:val="20"/>
        </w:rPr>
        <w:t>。</w:t>
      </w:r>
    </w:p>
    <w:p w14:paraId="18102C52">
      <w:pPr>
        <w:spacing w:before="238" w:line="228" w:lineRule="auto"/>
        <w:ind w:left="37"/>
        <w:rPr>
          <w:rFonts w:ascii="宋体" w:hAnsi="宋体" w:eastAsia="宋体" w:cs="宋体"/>
          <w:sz w:val="20"/>
          <w:szCs w:val="20"/>
        </w:rPr>
      </w:pPr>
      <w:r>
        <w:rPr>
          <w:rFonts w:ascii="宋体" w:hAnsi="宋体" w:eastAsia="宋体" w:cs="宋体"/>
          <w:spacing w:val="2"/>
          <w:sz w:val="20"/>
          <w:szCs w:val="20"/>
        </w:rPr>
        <w:t>14.</w:t>
      </w:r>
      <w:r>
        <w:rPr>
          <w:rFonts w:ascii="宋体" w:hAnsi="宋体" w:eastAsia="宋体" w:cs="宋体"/>
          <w:spacing w:val="19"/>
          <w:sz w:val="20"/>
          <w:szCs w:val="20"/>
        </w:rPr>
        <w:t xml:space="preserve"> </w:t>
      </w:r>
      <w:r>
        <w:rPr>
          <w:rFonts w:ascii="宋体" w:hAnsi="宋体" w:eastAsia="宋体" w:cs="宋体"/>
          <w:spacing w:val="2"/>
          <w:sz w:val="20"/>
          <w:szCs w:val="20"/>
        </w:rPr>
        <w:t>竣工结算</w:t>
      </w:r>
    </w:p>
    <w:p w14:paraId="7EA9F10C">
      <w:pPr>
        <w:spacing w:before="236" w:line="228" w:lineRule="auto"/>
        <w:ind w:left="37"/>
        <w:rPr>
          <w:rFonts w:ascii="宋体" w:hAnsi="宋体" w:eastAsia="宋体" w:cs="宋体"/>
          <w:sz w:val="20"/>
          <w:szCs w:val="20"/>
        </w:rPr>
      </w:pPr>
      <w:r>
        <w:rPr>
          <w:rFonts w:ascii="宋体" w:hAnsi="宋体" w:eastAsia="宋体" w:cs="宋体"/>
          <w:spacing w:val="5"/>
          <w:sz w:val="20"/>
          <w:szCs w:val="20"/>
        </w:rPr>
        <w:t>14.1 竣工结算申请</w:t>
      </w:r>
    </w:p>
    <w:p w14:paraId="4C3A78C7">
      <w:pPr>
        <w:spacing w:before="233" w:line="228" w:lineRule="auto"/>
        <w:ind w:left="22"/>
        <w:rPr>
          <w:rFonts w:ascii="宋体" w:hAnsi="宋体" w:eastAsia="宋体" w:cs="宋体"/>
          <w:sz w:val="20"/>
          <w:szCs w:val="20"/>
        </w:rPr>
      </w:pPr>
      <w:r>
        <w:rPr>
          <w:rFonts w:ascii="宋体" w:hAnsi="宋体" w:eastAsia="宋体" w:cs="宋体"/>
          <w:spacing w:val="10"/>
          <w:sz w:val="20"/>
          <w:szCs w:val="20"/>
        </w:rPr>
        <w:t>承包人提交竣工结算申请单的期限：</w:t>
      </w:r>
      <w:r>
        <w:rPr>
          <w:rFonts w:ascii="宋体" w:hAnsi="宋体" w:eastAsia="宋体" w:cs="宋体"/>
          <w:color w:val="0000FF"/>
          <w:spacing w:val="10"/>
          <w:sz w:val="20"/>
          <w:szCs w:val="20"/>
          <w:u w:val="single" w:color="auto"/>
        </w:rPr>
        <w:t>按通用合同条款执行。</w:t>
      </w:r>
    </w:p>
    <w:p w14:paraId="67987407">
      <w:pPr>
        <w:spacing w:before="237" w:line="228" w:lineRule="auto"/>
        <w:ind w:left="23"/>
        <w:rPr>
          <w:rFonts w:ascii="宋体" w:hAnsi="宋体" w:eastAsia="宋体" w:cs="宋体"/>
          <w:sz w:val="20"/>
          <w:szCs w:val="20"/>
        </w:rPr>
      </w:pPr>
      <w:r>
        <w:rPr>
          <w:rFonts w:ascii="宋体" w:hAnsi="宋体" w:eastAsia="宋体" w:cs="宋体"/>
          <w:spacing w:val="8"/>
          <w:sz w:val="20"/>
          <w:szCs w:val="20"/>
        </w:rPr>
        <w:t>竣工结算申请单应包括的内容：</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按通用合</w:t>
      </w:r>
      <w:r>
        <w:rPr>
          <w:rFonts w:ascii="宋体" w:hAnsi="宋体" w:eastAsia="宋体" w:cs="宋体"/>
          <w:color w:val="0000FF"/>
          <w:spacing w:val="7"/>
          <w:sz w:val="20"/>
          <w:szCs w:val="20"/>
          <w:u w:val="single" w:color="auto"/>
        </w:rPr>
        <w:t>同条款执行</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662E5ACC">
      <w:pPr>
        <w:spacing w:before="233" w:line="228" w:lineRule="auto"/>
        <w:ind w:left="37"/>
        <w:rPr>
          <w:rFonts w:ascii="宋体" w:hAnsi="宋体" w:eastAsia="宋体" w:cs="宋体"/>
          <w:sz w:val="20"/>
          <w:szCs w:val="20"/>
        </w:rPr>
      </w:pPr>
      <w:r>
        <w:rPr>
          <w:rFonts w:ascii="宋体" w:hAnsi="宋体" w:eastAsia="宋体" w:cs="宋体"/>
          <w:spacing w:val="5"/>
          <w:sz w:val="20"/>
          <w:szCs w:val="20"/>
        </w:rPr>
        <w:t>14.2 竣工结算审核</w:t>
      </w:r>
    </w:p>
    <w:p w14:paraId="3B0A3E7D">
      <w:pPr>
        <w:spacing w:before="236" w:line="227" w:lineRule="auto"/>
        <w:ind w:left="25"/>
        <w:rPr>
          <w:rFonts w:ascii="宋体" w:hAnsi="宋体" w:eastAsia="宋体" w:cs="宋体"/>
          <w:sz w:val="20"/>
          <w:szCs w:val="20"/>
        </w:rPr>
      </w:pPr>
      <w:r>
        <w:rPr>
          <w:rFonts w:ascii="宋体" w:hAnsi="宋体" w:eastAsia="宋体" w:cs="宋体"/>
          <w:spacing w:val="8"/>
          <w:sz w:val="20"/>
          <w:szCs w:val="20"/>
        </w:rPr>
        <w:t>发包人审批竣工付款申请单的期限：</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按衡阳市政府相关文件执行</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733EDDEF">
      <w:pPr>
        <w:spacing w:before="239" w:line="228" w:lineRule="auto"/>
        <w:ind w:left="25"/>
        <w:rPr>
          <w:rFonts w:ascii="宋体" w:hAnsi="宋体" w:eastAsia="宋体" w:cs="宋体"/>
          <w:sz w:val="20"/>
          <w:szCs w:val="20"/>
        </w:rPr>
      </w:pPr>
      <w:r>
        <w:rPr>
          <w:rFonts w:ascii="宋体" w:hAnsi="宋体" w:eastAsia="宋体" w:cs="宋体"/>
          <w:spacing w:val="7"/>
          <w:sz w:val="20"/>
          <w:szCs w:val="20"/>
        </w:rPr>
        <w:t>发包人完成竣工付款的期限：</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按支付条款约定执行</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3328AF8A">
      <w:pPr>
        <w:spacing w:before="233" w:line="227" w:lineRule="auto"/>
        <w:ind w:left="25"/>
        <w:rPr>
          <w:rFonts w:ascii="宋体" w:hAnsi="宋体" w:eastAsia="宋体" w:cs="宋体"/>
          <w:sz w:val="20"/>
          <w:szCs w:val="20"/>
        </w:rPr>
      </w:pPr>
      <w:r>
        <w:rPr>
          <w:rFonts w:ascii="宋体" w:hAnsi="宋体" w:eastAsia="宋体" w:cs="宋体"/>
          <w:spacing w:val="7"/>
          <w:sz w:val="20"/>
          <w:szCs w:val="20"/>
        </w:rPr>
        <w:t>关于竣工付款证书异议部分复核的方式和程序：</w:t>
      </w:r>
      <w:r>
        <w:rPr>
          <w:rFonts w:ascii="宋体" w:hAnsi="宋体" w:eastAsia="宋体" w:cs="宋体"/>
          <w:spacing w:val="7"/>
          <w:sz w:val="20"/>
          <w:szCs w:val="20"/>
          <w:u w:val="single" w:color="auto"/>
        </w:rPr>
        <w:t xml:space="preserve">                      </w:t>
      </w:r>
      <w:r>
        <w:rPr>
          <w:rFonts w:ascii="宋体" w:hAnsi="宋体" w:eastAsia="宋体" w:cs="宋体"/>
          <w:spacing w:val="7"/>
          <w:sz w:val="20"/>
          <w:szCs w:val="20"/>
        </w:rPr>
        <w:t>。</w:t>
      </w:r>
    </w:p>
    <w:p w14:paraId="4201F92B">
      <w:pPr>
        <w:spacing w:before="236" w:line="228" w:lineRule="auto"/>
        <w:ind w:left="37"/>
        <w:rPr>
          <w:rFonts w:ascii="宋体" w:hAnsi="宋体" w:eastAsia="宋体" w:cs="宋体"/>
          <w:sz w:val="20"/>
          <w:szCs w:val="20"/>
        </w:rPr>
      </w:pPr>
      <w:r>
        <w:rPr>
          <w:rFonts w:ascii="宋体" w:hAnsi="宋体" w:eastAsia="宋体" w:cs="宋体"/>
          <w:spacing w:val="2"/>
          <w:sz w:val="20"/>
          <w:szCs w:val="20"/>
        </w:rPr>
        <w:t>14.4</w:t>
      </w:r>
      <w:r>
        <w:rPr>
          <w:rFonts w:ascii="宋体" w:hAnsi="宋体" w:eastAsia="宋体" w:cs="宋体"/>
          <w:spacing w:val="22"/>
          <w:sz w:val="20"/>
          <w:szCs w:val="20"/>
        </w:rPr>
        <w:t xml:space="preserve"> </w:t>
      </w:r>
      <w:r>
        <w:rPr>
          <w:rFonts w:ascii="宋体" w:hAnsi="宋体" w:eastAsia="宋体" w:cs="宋体"/>
          <w:spacing w:val="2"/>
          <w:sz w:val="20"/>
          <w:szCs w:val="20"/>
        </w:rPr>
        <w:t>最终结清</w:t>
      </w:r>
    </w:p>
    <w:p w14:paraId="448F80C4">
      <w:pPr>
        <w:spacing w:before="235" w:line="228" w:lineRule="auto"/>
        <w:ind w:left="37"/>
        <w:rPr>
          <w:rFonts w:ascii="宋体" w:hAnsi="宋体" w:eastAsia="宋体" w:cs="宋体"/>
          <w:sz w:val="20"/>
          <w:szCs w:val="20"/>
        </w:rPr>
      </w:pPr>
      <w:r>
        <w:rPr>
          <w:rFonts w:ascii="宋体" w:hAnsi="宋体" w:eastAsia="宋体" w:cs="宋体"/>
          <w:spacing w:val="5"/>
          <w:sz w:val="20"/>
          <w:szCs w:val="20"/>
        </w:rPr>
        <w:t>14.4.1 最终结清申请单</w:t>
      </w:r>
    </w:p>
    <w:p w14:paraId="6F942FDB">
      <w:pPr>
        <w:spacing w:before="236" w:line="227" w:lineRule="auto"/>
        <w:ind w:left="22"/>
        <w:rPr>
          <w:rFonts w:ascii="宋体" w:hAnsi="宋体" w:eastAsia="宋体" w:cs="宋体"/>
          <w:sz w:val="20"/>
          <w:szCs w:val="20"/>
        </w:rPr>
      </w:pPr>
      <w:r>
        <w:rPr>
          <w:rFonts w:ascii="宋体" w:hAnsi="宋体" w:eastAsia="宋体" w:cs="宋体"/>
          <w:spacing w:val="8"/>
          <w:sz w:val="20"/>
          <w:szCs w:val="20"/>
        </w:rPr>
        <w:t>承包人提交最终结清申请单的份数：</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一式肆份</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501A1AE7">
      <w:pPr>
        <w:spacing w:before="236" w:line="228" w:lineRule="auto"/>
        <w:ind w:left="22"/>
        <w:rPr>
          <w:rFonts w:ascii="宋体" w:hAnsi="宋体" w:eastAsia="宋体" w:cs="宋体"/>
          <w:sz w:val="20"/>
          <w:szCs w:val="20"/>
        </w:rPr>
      </w:pPr>
      <w:r>
        <w:rPr>
          <w:rFonts w:ascii="宋体" w:hAnsi="宋体" w:eastAsia="宋体" w:cs="宋体"/>
          <w:spacing w:val="8"/>
          <w:sz w:val="20"/>
          <w:szCs w:val="20"/>
        </w:rPr>
        <w:t>承包人提交最终结算申请单的期限：</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按通用合同条款执行</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0A2B8C35">
      <w:pPr>
        <w:spacing w:before="236" w:line="227" w:lineRule="auto"/>
        <w:ind w:left="37"/>
        <w:rPr>
          <w:rFonts w:ascii="宋体" w:hAnsi="宋体" w:eastAsia="宋体" w:cs="宋体"/>
          <w:sz w:val="20"/>
          <w:szCs w:val="20"/>
        </w:rPr>
      </w:pPr>
      <w:r>
        <w:rPr>
          <w:rFonts w:ascii="宋体" w:hAnsi="宋体" w:eastAsia="宋体" w:cs="宋体"/>
          <w:spacing w:val="6"/>
          <w:sz w:val="20"/>
          <w:szCs w:val="20"/>
        </w:rPr>
        <w:t>14.4.2 最终结清证书和支付</w:t>
      </w:r>
    </w:p>
    <w:p w14:paraId="7C69E810">
      <w:pPr>
        <w:spacing w:before="237"/>
        <w:ind w:left="23" w:right="27" w:firstLine="9"/>
        <w:rPr>
          <w:rFonts w:ascii="宋体" w:hAnsi="宋体" w:eastAsia="宋体" w:cs="宋体"/>
          <w:sz w:val="20"/>
          <w:szCs w:val="20"/>
        </w:rPr>
      </w:pPr>
      <w:r>
        <w:rPr>
          <w:rFonts w:ascii="宋体" w:hAnsi="宋体" w:eastAsia="宋体" w:cs="宋体"/>
          <w:spacing w:val="9"/>
          <w:sz w:val="20"/>
          <w:szCs w:val="20"/>
        </w:rPr>
        <w:t>（1）发包人完成最终结清申请单的审批并颁发最终结清证书的</w:t>
      </w:r>
      <w:r>
        <w:rPr>
          <w:rFonts w:ascii="宋体" w:hAnsi="宋体" w:eastAsia="宋体" w:cs="宋体"/>
          <w:spacing w:val="8"/>
          <w:sz w:val="20"/>
          <w:szCs w:val="20"/>
        </w:rPr>
        <w:t>期限：</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按通用合同条</w:t>
      </w:r>
      <w:r>
        <w:rPr>
          <w:rFonts w:ascii="宋体" w:hAnsi="宋体" w:eastAsia="宋体" w:cs="宋体"/>
          <w:color w:val="0000FF"/>
          <w:sz w:val="20"/>
          <w:szCs w:val="20"/>
        </w:rPr>
        <w:t xml:space="preserve"> </w:t>
      </w:r>
      <w:r>
        <w:rPr>
          <w:rFonts w:ascii="宋体" w:hAnsi="宋体" w:eastAsia="宋体" w:cs="宋体"/>
          <w:color w:val="0000FF"/>
          <w:spacing w:val="4"/>
          <w:sz w:val="20"/>
          <w:szCs w:val="20"/>
          <w:u w:val="single" w:color="auto"/>
        </w:rPr>
        <w:t>款执行</w:t>
      </w:r>
      <w:r>
        <w:rPr>
          <w:rFonts w:ascii="宋体" w:hAnsi="宋体" w:eastAsia="宋体" w:cs="宋体"/>
          <w:color w:val="0000FF"/>
          <w:spacing w:val="5"/>
          <w:sz w:val="20"/>
          <w:szCs w:val="20"/>
          <w:u w:val="single" w:color="000000"/>
        </w:rPr>
        <w:t xml:space="preserve">      </w:t>
      </w:r>
      <w:r>
        <w:rPr>
          <w:rFonts w:ascii="宋体" w:hAnsi="宋体" w:eastAsia="宋体" w:cs="宋体"/>
          <w:spacing w:val="4"/>
          <w:sz w:val="20"/>
          <w:szCs w:val="20"/>
        </w:rPr>
        <w:t>。</w:t>
      </w:r>
    </w:p>
    <w:p w14:paraId="0A52B873">
      <w:pPr>
        <w:spacing w:before="235" w:line="228" w:lineRule="auto"/>
        <w:ind w:left="32"/>
        <w:rPr>
          <w:rFonts w:ascii="宋体" w:hAnsi="宋体" w:eastAsia="宋体" w:cs="宋体"/>
          <w:sz w:val="20"/>
          <w:szCs w:val="20"/>
        </w:rPr>
      </w:pPr>
      <w:r>
        <w:rPr>
          <w:rFonts w:ascii="宋体" w:hAnsi="宋体" w:eastAsia="宋体" w:cs="宋体"/>
          <w:spacing w:val="7"/>
          <w:sz w:val="20"/>
          <w:szCs w:val="20"/>
        </w:rPr>
        <w:t>（2）发包人完成支付的期</w:t>
      </w:r>
    </w:p>
    <w:p w14:paraId="646C1593">
      <w:pPr>
        <w:spacing w:before="25" w:line="228" w:lineRule="auto"/>
        <w:ind w:left="36"/>
        <w:rPr>
          <w:rFonts w:ascii="宋体" w:hAnsi="宋体" w:eastAsia="宋体" w:cs="宋体"/>
          <w:sz w:val="20"/>
          <w:szCs w:val="20"/>
        </w:rPr>
      </w:pPr>
      <w:r>
        <w:rPr>
          <w:rFonts w:ascii="宋体" w:hAnsi="宋体" w:eastAsia="宋体" w:cs="宋体"/>
          <w:sz w:val="20"/>
          <w:szCs w:val="20"/>
        </w:rPr>
        <w:t>限：</w:t>
      </w:r>
      <w:r>
        <w:rPr>
          <w:rFonts w:ascii="宋体" w:hAnsi="宋体" w:eastAsia="宋体" w:cs="宋体"/>
          <w:sz w:val="20"/>
          <w:szCs w:val="20"/>
          <w:u w:val="single" w:color="auto"/>
        </w:rPr>
        <w:t xml:space="preserve">                     /</w:t>
      </w:r>
      <w:r>
        <w:rPr>
          <w:rFonts w:ascii="宋体" w:hAnsi="宋体" w:eastAsia="宋体" w:cs="宋体"/>
          <w:spacing w:val="1"/>
          <w:sz w:val="20"/>
          <w:szCs w:val="20"/>
          <w:u w:val="single" w:color="auto"/>
        </w:rPr>
        <w:t xml:space="preserve">                               </w:t>
      </w:r>
      <w:r>
        <w:rPr>
          <w:rFonts w:ascii="宋体" w:hAnsi="宋体" w:eastAsia="宋体" w:cs="宋体"/>
          <w:sz w:val="20"/>
          <w:szCs w:val="20"/>
        </w:rPr>
        <w:t>。</w:t>
      </w:r>
    </w:p>
    <w:p w14:paraId="2BFF4F14">
      <w:pPr>
        <w:spacing w:before="235" w:line="228" w:lineRule="auto"/>
        <w:ind w:left="37"/>
        <w:rPr>
          <w:rFonts w:ascii="宋体" w:hAnsi="宋体" w:eastAsia="宋体" w:cs="宋体"/>
          <w:sz w:val="20"/>
          <w:szCs w:val="20"/>
        </w:rPr>
      </w:pPr>
      <w:r>
        <w:rPr>
          <w:rFonts w:ascii="宋体" w:hAnsi="宋体" w:eastAsia="宋体" w:cs="宋体"/>
          <w:spacing w:val="6"/>
          <w:sz w:val="20"/>
          <w:szCs w:val="20"/>
        </w:rPr>
        <w:t>15. 缺陷责任期与保修</w:t>
      </w:r>
    </w:p>
    <w:p w14:paraId="3D22AB6D">
      <w:pPr>
        <w:spacing w:before="235" w:line="228" w:lineRule="auto"/>
        <w:ind w:left="37"/>
        <w:rPr>
          <w:rFonts w:ascii="宋体" w:hAnsi="宋体" w:eastAsia="宋体" w:cs="宋体"/>
          <w:sz w:val="20"/>
          <w:szCs w:val="20"/>
        </w:rPr>
      </w:pPr>
      <w:r>
        <w:rPr>
          <w:rFonts w:ascii="宋体" w:hAnsi="宋体" w:eastAsia="宋体" w:cs="宋体"/>
          <w:spacing w:val="4"/>
          <w:sz w:val="20"/>
          <w:szCs w:val="20"/>
        </w:rPr>
        <w:t>15.2</w:t>
      </w:r>
      <w:r>
        <w:rPr>
          <w:rFonts w:ascii="宋体" w:hAnsi="宋体" w:eastAsia="宋体" w:cs="宋体"/>
          <w:spacing w:val="-38"/>
          <w:sz w:val="20"/>
          <w:szCs w:val="20"/>
        </w:rPr>
        <w:t xml:space="preserve"> </w:t>
      </w:r>
      <w:r>
        <w:rPr>
          <w:rFonts w:ascii="宋体" w:hAnsi="宋体" w:eastAsia="宋体" w:cs="宋体"/>
          <w:spacing w:val="4"/>
          <w:sz w:val="20"/>
          <w:szCs w:val="20"/>
        </w:rPr>
        <w:t>缺陷责任期</w:t>
      </w:r>
    </w:p>
    <w:p w14:paraId="16632145">
      <w:pPr>
        <w:spacing w:before="236" w:line="228" w:lineRule="auto"/>
        <w:ind w:left="22"/>
        <w:rPr>
          <w:rFonts w:ascii="宋体" w:hAnsi="宋体" w:eastAsia="宋体" w:cs="宋体"/>
          <w:sz w:val="20"/>
          <w:szCs w:val="20"/>
        </w:rPr>
      </w:pPr>
      <w:r>
        <w:rPr>
          <w:rFonts w:ascii="宋体" w:hAnsi="宋体" w:eastAsia="宋体" w:cs="宋体"/>
          <w:spacing w:val="6"/>
          <w:sz w:val="20"/>
          <w:szCs w:val="20"/>
        </w:rPr>
        <w:t>缺陷责任期的具体期限：</w:t>
      </w:r>
      <w:r>
        <w:rPr>
          <w:rFonts w:ascii="宋体" w:hAnsi="宋体" w:eastAsia="宋体" w:cs="宋体"/>
          <w:color w:val="0000FF"/>
          <w:spacing w:val="12"/>
          <w:sz w:val="20"/>
          <w:szCs w:val="20"/>
          <w:u w:val="single" w:color="000000"/>
        </w:rPr>
        <w:t xml:space="preserve">    </w:t>
      </w:r>
      <w:r>
        <w:rPr>
          <w:rFonts w:ascii="宋体" w:hAnsi="宋体" w:eastAsia="宋体" w:cs="宋体"/>
          <w:color w:val="0000FF"/>
          <w:spacing w:val="6"/>
          <w:sz w:val="20"/>
          <w:szCs w:val="20"/>
          <w:u w:val="single" w:color="auto"/>
        </w:rPr>
        <w:t>12</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6"/>
          <w:sz w:val="20"/>
          <w:szCs w:val="20"/>
          <w:u w:val="single" w:color="auto"/>
        </w:rPr>
        <w:t>个月</w:t>
      </w:r>
      <w:r>
        <w:rPr>
          <w:rFonts w:ascii="宋体" w:hAnsi="宋体" w:eastAsia="宋体" w:cs="宋体"/>
          <w:color w:val="0000FF"/>
          <w:spacing w:val="6"/>
          <w:sz w:val="20"/>
          <w:szCs w:val="20"/>
          <w:u w:val="single" w:color="000000"/>
        </w:rPr>
        <w:t xml:space="preserve">  </w:t>
      </w:r>
      <w:r>
        <w:rPr>
          <w:rFonts w:ascii="宋体" w:hAnsi="宋体" w:eastAsia="宋体" w:cs="宋体"/>
          <w:spacing w:val="6"/>
          <w:sz w:val="20"/>
          <w:szCs w:val="20"/>
        </w:rPr>
        <w:t>。</w:t>
      </w:r>
    </w:p>
    <w:p w14:paraId="0204B470">
      <w:pPr>
        <w:spacing w:before="236" w:line="228" w:lineRule="auto"/>
        <w:ind w:left="37"/>
        <w:rPr>
          <w:rFonts w:ascii="宋体" w:hAnsi="宋体" w:eastAsia="宋体" w:cs="宋体"/>
          <w:sz w:val="20"/>
          <w:szCs w:val="20"/>
        </w:rPr>
      </w:pPr>
      <w:r>
        <w:rPr>
          <w:rFonts w:ascii="宋体" w:hAnsi="宋体" w:eastAsia="宋体" w:cs="宋体"/>
          <w:spacing w:val="5"/>
          <w:sz w:val="20"/>
          <w:szCs w:val="20"/>
        </w:rPr>
        <w:t>15.3 质量保证金</w:t>
      </w:r>
    </w:p>
    <w:p w14:paraId="2A542A79">
      <w:pPr>
        <w:spacing w:line="228" w:lineRule="auto"/>
        <w:rPr>
          <w:rFonts w:ascii="宋体" w:hAnsi="宋体" w:eastAsia="宋体" w:cs="宋体"/>
          <w:sz w:val="20"/>
          <w:szCs w:val="20"/>
        </w:rPr>
        <w:sectPr>
          <w:footerReference r:id="rId33" w:type="default"/>
          <w:pgSz w:w="11906" w:h="16839"/>
          <w:pgMar w:top="400" w:right="1785" w:bottom="1015" w:left="1785" w:header="0" w:footer="700" w:gutter="0"/>
          <w:pgNumType w:fmt="decimal"/>
          <w:cols w:space="720" w:num="1"/>
        </w:sectPr>
      </w:pPr>
    </w:p>
    <w:p w14:paraId="5D57EC16">
      <w:pPr>
        <w:spacing w:before="65" w:line="254" w:lineRule="auto"/>
        <w:ind w:left="23" w:right="133" w:firstLine="2"/>
        <w:rPr>
          <w:rFonts w:ascii="宋体" w:hAnsi="宋体" w:eastAsia="宋体" w:cs="宋体"/>
          <w:sz w:val="20"/>
          <w:szCs w:val="20"/>
        </w:rPr>
      </w:pPr>
      <w:r>
        <w:rPr>
          <w:rFonts w:ascii="宋体" w:hAnsi="宋体" w:eastAsia="宋体" w:cs="宋体"/>
          <w:spacing w:val="8"/>
          <w:sz w:val="20"/>
          <w:szCs w:val="20"/>
        </w:rPr>
        <w:t>关于是否扣留质量保证金的约定：</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是</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71"/>
          <w:sz w:val="20"/>
          <w:szCs w:val="20"/>
        </w:rPr>
        <w:t xml:space="preserve"> </w:t>
      </w:r>
      <w:r>
        <w:rPr>
          <w:rFonts w:ascii="宋体" w:hAnsi="宋体" w:eastAsia="宋体" w:cs="宋体"/>
          <w:spacing w:val="8"/>
          <w:sz w:val="20"/>
          <w:szCs w:val="20"/>
        </w:rPr>
        <w:t>。在工程项目竣工前，承包人按专用合同条</w:t>
      </w:r>
      <w:r>
        <w:rPr>
          <w:rFonts w:ascii="宋体" w:hAnsi="宋体" w:eastAsia="宋体" w:cs="宋体"/>
          <w:sz w:val="20"/>
          <w:szCs w:val="20"/>
        </w:rPr>
        <w:t xml:space="preserve"> </w:t>
      </w:r>
      <w:r>
        <w:rPr>
          <w:rFonts w:ascii="宋体" w:hAnsi="宋体" w:eastAsia="宋体" w:cs="宋体"/>
          <w:spacing w:val="8"/>
          <w:sz w:val="20"/>
          <w:szCs w:val="20"/>
        </w:rPr>
        <w:t>款第</w:t>
      </w:r>
      <w:r>
        <w:rPr>
          <w:rFonts w:ascii="宋体" w:hAnsi="宋体" w:eastAsia="宋体" w:cs="宋体"/>
          <w:spacing w:val="-33"/>
          <w:sz w:val="20"/>
          <w:szCs w:val="20"/>
        </w:rPr>
        <w:t xml:space="preserve"> </w:t>
      </w:r>
      <w:r>
        <w:rPr>
          <w:rFonts w:ascii="宋体" w:hAnsi="宋体" w:eastAsia="宋体" w:cs="宋体"/>
          <w:spacing w:val="8"/>
          <w:sz w:val="20"/>
          <w:szCs w:val="20"/>
        </w:rPr>
        <w:t>3.7</w:t>
      </w:r>
      <w:r>
        <w:rPr>
          <w:rFonts w:ascii="宋体" w:hAnsi="宋体" w:eastAsia="宋体" w:cs="宋体"/>
          <w:spacing w:val="-37"/>
          <w:sz w:val="20"/>
          <w:szCs w:val="20"/>
        </w:rPr>
        <w:t xml:space="preserve"> </w:t>
      </w:r>
      <w:r>
        <w:rPr>
          <w:rFonts w:ascii="宋体" w:hAnsi="宋体" w:eastAsia="宋体" w:cs="宋体"/>
          <w:spacing w:val="8"/>
          <w:sz w:val="20"/>
          <w:szCs w:val="20"/>
        </w:rPr>
        <w:t>条提供履约担保的，发包人不得同时预留工程质量保证金。</w:t>
      </w:r>
    </w:p>
    <w:p w14:paraId="1B92244B">
      <w:pPr>
        <w:spacing w:before="206" w:line="227" w:lineRule="auto"/>
        <w:ind w:left="37"/>
        <w:rPr>
          <w:rFonts w:ascii="宋体" w:hAnsi="宋体" w:eastAsia="宋体" w:cs="宋体"/>
          <w:sz w:val="20"/>
          <w:szCs w:val="20"/>
        </w:rPr>
      </w:pPr>
      <w:r>
        <w:rPr>
          <w:rFonts w:ascii="宋体" w:hAnsi="宋体" w:eastAsia="宋体" w:cs="宋体"/>
          <w:spacing w:val="6"/>
          <w:sz w:val="20"/>
          <w:szCs w:val="20"/>
        </w:rPr>
        <w:t>15.3.1 承包人提供质量保证金的方式</w:t>
      </w:r>
    </w:p>
    <w:p w14:paraId="105F5CBA">
      <w:pPr>
        <w:spacing w:before="236" w:line="227" w:lineRule="auto"/>
        <w:ind w:left="23"/>
        <w:rPr>
          <w:rFonts w:ascii="宋体" w:hAnsi="宋体" w:eastAsia="宋体" w:cs="宋体"/>
          <w:sz w:val="20"/>
          <w:szCs w:val="20"/>
        </w:rPr>
      </w:pPr>
      <w:r>
        <w:rPr>
          <w:rFonts w:ascii="宋体" w:hAnsi="宋体" w:eastAsia="宋体" w:cs="宋体"/>
          <w:spacing w:val="7"/>
          <w:sz w:val="20"/>
          <w:szCs w:val="20"/>
        </w:rPr>
        <w:t>质量保证金采用以下第</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（2）</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83"/>
          <w:sz w:val="20"/>
          <w:szCs w:val="20"/>
        </w:rPr>
        <w:t xml:space="preserve"> </w:t>
      </w:r>
      <w:r>
        <w:rPr>
          <w:rFonts w:ascii="宋体" w:hAnsi="宋体" w:eastAsia="宋体" w:cs="宋体"/>
          <w:spacing w:val="7"/>
          <w:sz w:val="20"/>
          <w:szCs w:val="20"/>
        </w:rPr>
        <w:t>种方式：</w:t>
      </w:r>
    </w:p>
    <w:p w14:paraId="2FEF8FB6">
      <w:pPr>
        <w:spacing w:before="236" w:line="228" w:lineRule="auto"/>
        <w:ind w:left="32"/>
        <w:rPr>
          <w:rFonts w:ascii="宋体" w:hAnsi="宋体" w:eastAsia="宋体" w:cs="宋体"/>
          <w:sz w:val="20"/>
          <w:szCs w:val="20"/>
        </w:rPr>
      </w:pPr>
      <w:r>
        <w:rPr>
          <w:rFonts w:ascii="宋体" w:hAnsi="宋体" w:eastAsia="宋体" w:cs="宋体"/>
          <w:spacing w:val="8"/>
          <w:sz w:val="20"/>
          <w:szCs w:val="20"/>
        </w:rPr>
        <w:t>（1）质量保证金保函，保证金额为：</w:t>
      </w:r>
      <w:r>
        <w:rPr>
          <w:rFonts w:ascii="宋体" w:hAnsi="宋体" w:eastAsia="宋体" w:cs="宋体"/>
          <w:spacing w:val="2"/>
          <w:sz w:val="20"/>
          <w:szCs w:val="20"/>
          <w:u w:val="single" w:color="auto"/>
        </w:rPr>
        <w:t xml:space="preserve">                                       </w:t>
      </w:r>
      <w:r>
        <w:rPr>
          <w:rFonts w:ascii="宋体" w:hAnsi="宋体" w:eastAsia="宋体" w:cs="宋体"/>
          <w:spacing w:val="8"/>
          <w:sz w:val="20"/>
          <w:szCs w:val="20"/>
        </w:rPr>
        <w:t>；</w:t>
      </w:r>
    </w:p>
    <w:p w14:paraId="5DAAA60B">
      <w:pPr>
        <w:spacing w:before="236" w:line="228" w:lineRule="auto"/>
        <w:ind w:left="32"/>
        <w:rPr>
          <w:rFonts w:ascii="宋体" w:hAnsi="宋体" w:eastAsia="宋体" w:cs="宋体"/>
          <w:sz w:val="20"/>
          <w:szCs w:val="20"/>
        </w:rPr>
      </w:pPr>
      <w:r>
        <w:rPr>
          <w:rFonts w:ascii="宋体" w:hAnsi="宋体" w:eastAsia="宋体" w:cs="宋体"/>
          <w:spacing w:val="4"/>
          <w:sz w:val="20"/>
          <w:szCs w:val="20"/>
        </w:rPr>
        <w:t>（2）</w:t>
      </w:r>
      <w:r>
        <w:rPr>
          <w:rFonts w:ascii="宋体" w:hAnsi="宋体" w:eastAsia="宋体" w:cs="宋体"/>
          <w:color w:val="0000FF"/>
          <w:spacing w:val="4"/>
          <w:sz w:val="19"/>
          <w:szCs w:val="19"/>
          <w:u w:val="single" w:color="000000"/>
        </w:rPr>
        <w:t xml:space="preserve">    </w:t>
      </w:r>
      <w:r>
        <w:rPr>
          <w:rFonts w:ascii="宋体" w:hAnsi="宋体" w:eastAsia="宋体" w:cs="宋体"/>
          <w:color w:val="0000FF"/>
          <w:spacing w:val="4"/>
          <w:sz w:val="19"/>
          <w:szCs w:val="19"/>
          <w:u w:val="single" w:color="auto"/>
        </w:rPr>
        <w:t>3</w:t>
      </w:r>
      <w:r>
        <w:rPr>
          <w:rFonts w:ascii="宋体" w:hAnsi="宋体" w:eastAsia="宋体" w:cs="宋体"/>
          <w:color w:val="0000FF"/>
          <w:spacing w:val="13"/>
          <w:sz w:val="19"/>
          <w:szCs w:val="19"/>
          <w:u w:val="single" w:color="000000"/>
        </w:rPr>
        <w:t xml:space="preserve">  </w:t>
      </w:r>
      <w:r>
        <w:rPr>
          <w:rFonts w:ascii="宋体" w:hAnsi="宋体" w:eastAsia="宋体" w:cs="宋体"/>
          <w:color w:val="0000FF"/>
          <w:spacing w:val="-92"/>
          <w:sz w:val="19"/>
          <w:szCs w:val="19"/>
        </w:rPr>
        <w:t xml:space="preserve"> </w:t>
      </w:r>
      <w:r>
        <w:rPr>
          <w:rFonts w:ascii="宋体" w:hAnsi="宋体" w:eastAsia="宋体" w:cs="宋体"/>
          <w:spacing w:val="4"/>
          <w:sz w:val="20"/>
          <w:szCs w:val="20"/>
        </w:rPr>
        <w:t>%的工程款；</w:t>
      </w:r>
    </w:p>
    <w:p w14:paraId="3E0CDCA2">
      <w:pPr>
        <w:spacing w:before="235" w:line="228" w:lineRule="auto"/>
        <w:ind w:left="32"/>
        <w:rPr>
          <w:rFonts w:ascii="宋体" w:hAnsi="宋体" w:eastAsia="宋体" w:cs="宋体"/>
          <w:sz w:val="20"/>
          <w:szCs w:val="20"/>
        </w:rPr>
      </w:pPr>
      <w:r>
        <w:rPr>
          <w:rFonts w:ascii="宋体" w:hAnsi="宋体" w:eastAsia="宋体" w:cs="宋体"/>
          <w:spacing w:val="5"/>
          <w:sz w:val="20"/>
          <w:szCs w:val="20"/>
        </w:rPr>
        <w:t>（3）其他方</w:t>
      </w:r>
    </w:p>
    <w:p w14:paraId="4283BD25">
      <w:pPr>
        <w:spacing w:before="23" w:line="229" w:lineRule="auto"/>
        <w:ind w:left="26"/>
        <w:rPr>
          <w:rFonts w:ascii="宋体" w:hAnsi="宋体" w:eastAsia="宋体" w:cs="宋体"/>
          <w:sz w:val="20"/>
          <w:szCs w:val="20"/>
        </w:rPr>
      </w:pPr>
      <w:r>
        <w:rPr>
          <w:rFonts w:ascii="宋体" w:hAnsi="宋体" w:eastAsia="宋体" w:cs="宋体"/>
          <w:spacing w:val="-1"/>
          <w:sz w:val="20"/>
          <w:szCs w:val="20"/>
        </w:rPr>
        <w:t>式:</w:t>
      </w:r>
      <w:r>
        <w:rPr>
          <w:rFonts w:ascii="宋体" w:hAnsi="宋体" w:eastAsia="宋体" w:cs="宋体"/>
          <w:color w:val="0000FF"/>
          <w:spacing w:val="2"/>
          <w:sz w:val="20"/>
          <w:szCs w:val="20"/>
          <w:u w:val="single" w:color="000000"/>
        </w:rPr>
        <w:t xml:space="preserve">                                   </w:t>
      </w:r>
      <w:r>
        <w:rPr>
          <w:rFonts w:ascii="宋体" w:hAnsi="宋体" w:eastAsia="宋体" w:cs="宋体"/>
          <w:color w:val="0000FF"/>
          <w:spacing w:val="-1"/>
          <w:sz w:val="20"/>
          <w:szCs w:val="20"/>
          <w:u w:val="single" w:color="auto"/>
        </w:rPr>
        <w:t>/</w:t>
      </w:r>
      <w:r>
        <w:rPr>
          <w:rFonts w:ascii="宋体" w:hAnsi="宋体" w:eastAsia="宋体" w:cs="宋体"/>
          <w:color w:val="0000FF"/>
          <w:sz w:val="20"/>
          <w:szCs w:val="20"/>
          <w:u w:val="single" w:color="000000"/>
        </w:rPr>
        <w:t xml:space="preserve">                                          </w:t>
      </w:r>
    </w:p>
    <w:p w14:paraId="17C2F09C">
      <w:pPr>
        <w:tabs>
          <w:tab w:val="left" w:pos="434"/>
        </w:tabs>
        <w:spacing w:before="158" w:line="95" w:lineRule="auto"/>
        <w:ind w:left="14"/>
        <w:rPr>
          <w:rFonts w:ascii="宋体" w:hAnsi="宋体" w:eastAsia="宋体" w:cs="宋体"/>
          <w:sz w:val="20"/>
          <w:szCs w:val="20"/>
        </w:rPr>
      </w:pPr>
      <w:r>
        <w:rPr>
          <w:rFonts w:ascii="宋体" w:hAnsi="宋体" w:eastAsia="宋体" w:cs="宋体"/>
          <w:sz w:val="20"/>
          <w:szCs w:val="20"/>
          <w:u w:val="single" w:color="auto"/>
        </w:rPr>
        <w:tab/>
      </w:r>
      <w:r>
        <w:rPr>
          <w:rFonts w:ascii="宋体" w:hAnsi="宋体" w:eastAsia="宋体" w:cs="宋体"/>
          <w:sz w:val="20"/>
          <w:szCs w:val="20"/>
        </w:rPr>
        <w:t>。</w:t>
      </w:r>
    </w:p>
    <w:p w14:paraId="020948BA">
      <w:pPr>
        <w:spacing w:before="248" w:line="228" w:lineRule="auto"/>
        <w:ind w:left="37"/>
        <w:rPr>
          <w:rFonts w:ascii="宋体" w:hAnsi="宋体" w:eastAsia="宋体" w:cs="宋体"/>
          <w:sz w:val="20"/>
          <w:szCs w:val="20"/>
        </w:rPr>
      </w:pPr>
      <w:r>
        <w:rPr>
          <w:rFonts w:ascii="宋体" w:hAnsi="宋体" w:eastAsia="宋体" w:cs="宋体"/>
          <w:spacing w:val="5"/>
          <w:sz w:val="20"/>
          <w:szCs w:val="20"/>
        </w:rPr>
        <w:t>15.3.2 质量保证金的扣留</w:t>
      </w:r>
    </w:p>
    <w:p w14:paraId="5A20022D">
      <w:pPr>
        <w:spacing w:before="235" w:line="227" w:lineRule="auto"/>
        <w:ind w:left="23"/>
        <w:rPr>
          <w:rFonts w:ascii="宋体" w:hAnsi="宋体" w:eastAsia="宋体" w:cs="宋体"/>
          <w:sz w:val="20"/>
          <w:szCs w:val="20"/>
        </w:rPr>
      </w:pPr>
      <w:r>
        <w:rPr>
          <w:rFonts w:ascii="宋体" w:hAnsi="宋体" w:eastAsia="宋体" w:cs="宋体"/>
          <w:spacing w:val="7"/>
          <w:sz w:val="20"/>
          <w:szCs w:val="20"/>
        </w:rPr>
        <w:t>质量保证金的扣留采取以下第</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（2）</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86"/>
          <w:sz w:val="20"/>
          <w:szCs w:val="20"/>
        </w:rPr>
        <w:t xml:space="preserve"> </w:t>
      </w:r>
      <w:r>
        <w:rPr>
          <w:rFonts w:ascii="宋体" w:hAnsi="宋体" w:eastAsia="宋体" w:cs="宋体"/>
          <w:spacing w:val="7"/>
          <w:sz w:val="20"/>
          <w:szCs w:val="20"/>
        </w:rPr>
        <w:t>种方式：</w:t>
      </w:r>
    </w:p>
    <w:p w14:paraId="03BFD918">
      <w:pPr>
        <w:spacing w:before="235" w:line="239" w:lineRule="auto"/>
        <w:ind w:left="23" w:right="28" w:firstLine="9"/>
        <w:rPr>
          <w:rFonts w:ascii="宋体" w:hAnsi="宋体" w:eastAsia="宋体" w:cs="宋体"/>
          <w:sz w:val="20"/>
          <w:szCs w:val="20"/>
        </w:rPr>
      </w:pPr>
      <w:r>
        <w:rPr>
          <w:rFonts w:ascii="宋体" w:hAnsi="宋体" w:eastAsia="宋体" w:cs="宋体"/>
          <w:spacing w:val="9"/>
          <w:sz w:val="20"/>
          <w:szCs w:val="20"/>
        </w:rPr>
        <w:t>（1）在支付工程进度款时逐次扣留，在此情形下，质量保证金的计算基数不包括预付款的</w:t>
      </w:r>
      <w:r>
        <w:rPr>
          <w:rFonts w:ascii="宋体" w:hAnsi="宋体" w:eastAsia="宋体" w:cs="宋体"/>
          <w:spacing w:val="12"/>
          <w:sz w:val="20"/>
          <w:szCs w:val="20"/>
        </w:rPr>
        <w:t xml:space="preserve"> </w:t>
      </w:r>
      <w:r>
        <w:rPr>
          <w:rFonts w:ascii="宋体" w:hAnsi="宋体" w:eastAsia="宋体" w:cs="宋体"/>
          <w:spacing w:val="8"/>
          <w:sz w:val="20"/>
          <w:szCs w:val="20"/>
        </w:rPr>
        <w:t>支付、扣回以及价格调整的金额；</w:t>
      </w:r>
    </w:p>
    <w:p w14:paraId="5C43D90F">
      <w:pPr>
        <w:spacing w:before="237" w:line="228" w:lineRule="auto"/>
        <w:ind w:left="32"/>
        <w:rPr>
          <w:rFonts w:ascii="宋体" w:hAnsi="宋体" w:eastAsia="宋体" w:cs="宋体"/>
          <w:sz w:val="20"/>
          <w:szCs w:val="20"/>
        </w:rPr>
      </w:pPr>
      <w:r>
        <w:rPr>
          <w:rFonts w:ascii="宋体" w:hAnsi="宋体" w:eastAsia="宋体" w:cs="宋体"/>
          <w:spacing w:val="8"/>
          <w:sz w:val="20"/>
          <w:szCs w:val="20"/>
        </w:rPr>
        <w:t>（2）工程竣工结算时一次性扣留质量保证金；</w:t>
      </w:r>
    </w:p>
    <w:p w14:paraId="2DE24B9A">
      <w:pPr>
        <w:spacing w:before="236" w:line="228" w:lineRule="auto"/>
        <w:ind w:left="32"/>
        <w:rPr>
          <w:rFonts w:ascii="宋体" w:hAnsi="宋体" w:eastAsia="宋体" w:cs="宋体"/>
          <w:sz w:val="20"/>
          <w:szCs w:val="20"/>
        </w:rPr>
      </w:pPr>
      <w:r>
        <w:rPr>
          <w:rFonts w:ascii="宋体" w:hAnsi="宋体" w:eastAsia="宋体" w:cs="宋体"/>
          <w:spacing w:val="6"/>
          <w:sz w:val="20"/>
          <w:szCs w:val="20"/>
        </w:rPr>
        <w:t>（3）其他扣留方</w:t>
      </w:r>
    </w:p>
    <w:p w14:paraId="7A8C47C6">
      <w:pPr>
        <w:spacing w:before="26" w:line="229" w:lineRule="auto"/>
        <w:ind w:left="26"/>
        <w:rPr>
          <w:rFonts w:ascii="宋体" w:hAnsi="宋体" w:eastAsia="宋体" w:cs="宋体"/>
          <w:sz w:val="20"/>
          <w:szCs w:val="20"/>
        </w:rPr>
      </w:pPr>
      <w:r>
        <w:rPr>
          <w:rFonts w:ascii="宋体" w:hAnsi="宋体" w:eastAsia="宋体" w:cs="宋体"/>
          <w:spacing w:val="-1"/>
          <w:sz w:val="20"/>
          <w:szCs w:val="20"/>
        </w:rPr>
        <w:t>式:</w:t>
      </w:r>
      <w:r>
        <w:rPr>
          <w:rFonts w:ascii="宋体" w:hAnsi="宋体" w:eastAsia="宋体" w:cs="宋体"/>
          <w:color w:val="0000FF"/>
          <w:spacing w:val="1"/>
          <w:sz w:val="20"/>
          <w:szCs w:val="20"/>
          <w:u w:val="single" w:color="000000"/>
        </w:rPr>
        <w:t xml:space="preserve">                             </w:t>
      </w:r>
      <w:r>
        <w:rPr>
          <w:rFonts w:ascii="宋体" w:hAnsi="宋体" w:eastAsia="宋体" w:cs="宋体"/>
          <w:color w:val="0000FF"/>
          <w:spacing w:val="-1"/>
          <w:sz w:val="20"/>
          <w:szCs w:val="20"/>
          <w:u w:val="single" w:color="auto"/>
        </w:rPr>
        <w:t>/</w:t>
      </w:r>
      <w:r>
        <w:rPr>
          <w:rFonts w:ascii="宋体" w:hAnsi="宋体" w:eastAsia="宋体" w:cs="宋体"/>
          <w:color w:val="0000FF"/>
          <w:sz w:val="20"/>
          <w:szCs w:val="20"/>
          <w:u w:val="single" w:color="000000"/>
        </w:rPr>
        <w:t xml:space="preserve">                                                 </w:t>
      </w:r>
    </w:p>
    <w:p w14:paraId="32C209EE">
      <w:pPr>
        <w:spacing w:before="158" w:line="102" w:lineRule="exact"/>
        <w:ind w:left="42"/>
        <w:rPr>
          <w:rFonts w:ascii="宋体" w:hAnsi="宋体" w:eastAsia="宋体" w:cs="宋体"/>
          <w:sz w:val="20"/>
          <w:szCs w:val="20"/>
        </w:rPr>
      </w:pPr>
      <w:r>
        <w:rPr>
          <w:rFonts w:ascii="宋体" w:hAnsi="宋体" w:eastAsia="宋体" w:cs="宋体"/>
          <w:position w:val="1"/>
          <w:sz w:val="20"/>
          <w:szCs w:val="20"/>
        </w:rPr>
        <w:t>。</w:t>
      </w:r>
    </w:p>
    <w:p w14:paraId="2E7976CB">
      <w:pPr>
        <w:spacing w:before="246" w:line="228" w:lineRule="auto"/>
        <w:ind w:left="25"/>
        <w:rPr>
          <w:rFonts w:ascii="宋体" w:hAnsi="宋体" w:eastAsia="宋体" w:cs="宋体"/>
          <w:sz w:val="19"/>
          <w:szCs w:val="19"/>
        </w:rPr>
      </w:pPr>
      <w:r>
        <w:rPr>
          <w:rFonts w:ascii="宋体" w:hAnsi="宋体" w:eastAsia="宋体" w:cs="宋体"/>
          <w:spacing w:val="6"/>
          <w:sz w:val="20"/>
          <w:szCs w:val="20"/>
        </w:rPr>
        <w:t>关于质量保证金的补充约定：</w:t>
      </w:r>
      <w:r>
        <w:rPr>
          <w:rFonts w:ascii="宋体" w:hAnsi="宋体" w:eastAsia="宋体" w:cs="宋体"/>
          <w:spacing w:val="6"/>
          <w:sz w:val="20"/>
          <w:szCs w:val="20"/>
          <w:u w:val="single" w:color="auto"/>
        </w:rPr>
        <w:t xml:space="preserve">                      </w:t>
      </w:r>
      <w:r>
        <w:rPr>
          <w:rFonts w:ascii="宋体" w:hAnsi="宋体" w:eastAsia="宋体" w:cs="宋体"/>
          <w:spacing w:val="6"/>
          <w:sz w:val="20"/>
          <w:szCs w:val="20"/>
        </w:rPr>
        <w:t xml:space="preserve">  </w:t>
      </w:r>
      <w:r>
        <w:rPr>
          <w:rFonts w:ascii="宋体" w:hAnsi="宋体" w:eastAsia="宋体" w:cs="宋体"/>
          <w:spacing w:val="6"/>
          <w:sz w:val="19"/>
          <w:szCs w:val="19"/>
        </w:rPr>
        <w:t>。</w:t>
      </w:r>
    </w:p>
    <w:p w14:paraId="6D3AFC42">
      <w:pPr>
        <w:spacing w:before="234" w:line="228" w:lineRule="auto"/>
        <w:ind w:left="37"/>
        <w:rPr>
          <w:rFonts w:ascii="宋体" w:hAnsi="宋体" w:eastAsia="宋体" w:cs="宋体"/>
          <w:sz w:val="20"/>
          <w:szCs w:val="20"/>
        </w:rPr>
      </w:pPr>
      <w:r>
        <w:rPr>
          <w:rFonts w:ascii="宋体" w:hAnsi="宋体" w:eastAsia="宋体" w:cs="宋体"/>
          <w:sz w:val="20"/>
          <w:szCs w:val="20"/>
        </w:rPr>
        <w:t>15.4</w:t>
      </w:r>
      <w:r>
        <w:rPr>
          <w:rFonts w:ascii="宋体" w:hAnsi="宋体" w:eastAsia="宋体" w:cs="宋体"/>
          <w:spacing w:val="-35"/>
          <w:sz w:val="20"/>
          <w:szCs w:val="20"/>
        </w:rPr>
        <w:t xml:space="preserve"> </w:t>
      </w:r>
      <w:r>
        <w:rPr>
          <w:rFonts w:ascii="宋体" w:hAnsi="宋体" w:eastAsia="宋体" w:cs="宋体"/>
          <w:sz w:val="20"/>
          <w:szCs w:val="20"/>
        </w:rPr>
        <w:t>保修</w:t>
      </w:r>
    </w:p>
    <w:p w14:paraId="41F2E933">
      <w:pPr>
        <w:spacing w:before="236" w:line="228" w:lineRule="auto"/>
        <w:ind w:left="37"/>
        <w:rPr>
          <w:rFonts w:ascii="宋体" w:hAnsi="宋体" w:eastAsia="宋体" w:cs="宋体"/>
          <w:sz w:val="20"/>
          <w:szCs w:val="20"/>
        </w:rPr>
      </w:pPr>
      <w:r>
        <w:rPr>
          <w:rFonts w:ascii="宋体" w:hAnsi="宋体" w:eastAsia="宋体" w:cs="宋体"/>
          <w:spacing w:val="4"/>
          <w:sz w:val="20"/>
          <w:szCs w:val="20"/>
        </w:rPr>
        <w:t>15.4.1 保修责任</w:t>
      </w:r>
    </w:p>
    <w:p w14:paraId="2614C09B">
      <w:pPr>
        <w:spacing w:before="236" w:line="251" w:lineRule="auto"/>
        <w:ind w:left="24" w:right="131"/>
        <w:rPr>
          <w:rFonts w:ascii="宋体" w:hAnsi="宋体" w:eastAsia="宋体" w:cs="宋体"/>
          <w:sz w:val="20"/>
          <w:szCs w:val="20"/>
        </w:rPr>
      </w:pPr>
      <w:r>
        <w:rPr>
          <w:rFonts w:ascii="宋体" w:hAnsi="宋体" w:eastAsia="宋体" w:cs="宋体"/>
          <w:spacing w:val="9"/>
          <w:sz w:val="20"/>
          <w:szCs w:val="20"/>
        </w:rPr>
        <w:t>工程保修期为：</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9"/>
          <w:sz w:val="20"/>
          <w:szCs w:val="20"/>
          <w:u w:val="single" w:color="auto"/>
        </w:rPr>
        <w:t>保修期计算时间是从工程师按规定批准的工程实际竣工之日算起，按建</w:t>
      </w:r>
      <w:r>
        <w:rPr>
          <w:rFonts w:ascii="宋体" w:hAnsi="宋体" w:eastAsia="宋体" w:cs="宋体"/>
          <w:color w:val="0000FF"/>
          <w:spacing w:val="17"/>
          <w:sz w:val="20"/>
          <w:szCs w:val="20"/>
        </w:rPr>
        <w:t xml:space="preserve"> </w:t>
      </w:r>
      <w:r>
        <w:rPr>
          <w:rFonts w:ascii="宋体" w:hAnsi="宋体" w:eastAsia="宋体" w:cs="宋体"/>
          <w:color w:val="0000FF"/>
          <w:spacing w:val="7"/>
          <w:sz w:val="20"/>
          <w:szCs w:val="20"/>
          <w:u w:val="single" w:color="auto"/>
        </w:rPr>
        <w:t>设工程质量管理条例（国务院 2000 年 279</w:t>
      </w:r>
      <w:r>
        <w:rPr>
          <w:rFonts w:ascii="宋体" w:hAnsi="宋体" w:eastAsia="宋体" w:cs="宋体"/>
          <w:color w:val="0000FF"/>
          <w:spacing w:val="21"/>
          <w:sz w:val="20"/>
          <w:szCs w:val="20"/>
          <w:u w:val="single" w:color="auto"/>
        </w:rPr>
        <w:t xml:space="preserve"> </w:t>
      </w:r>
      <w:r>
        <w:rPr>
          <w:rFonts w:ascii="宋体" w:hAnsi="宋体" w:eastAsia="宋体" w:cs="宋体"/>
          <w:color w:val="0000FF"/>
          <w:spacing w:val="7"/>
          <w:sz w:val="20"/>
          <w:szCs w:val="20"/>
          <w:u w:val="single" w:color="auto"/>
        </w:rPr>
        <w:t>号令规定进行保修）</w:t>
      </w:r>
      <w:r>
        <w:rPr>
          <w:rFonts w:ascii="宋体" w:hAnsi="宋体" w:eastAsia="宋体" w:cs="宋体"/>
          <w:spacing w:val="7"/>
          <w:sz w:val="20"/>
          <w:szCs w:val="20"/>
        </w:rPr>
        <w:t>。</w:t>
      </w:r>
    </w:p>
    <w:p w14:paraId="7BF9AC24">
      <w:pPr>
        <w:spacing w:before="209" w:line="228" w:lineRule="auto"/>
        <w:ind w:left="37"/>
        <w:rPr>
          <w:rFonts w:ascii="宋体" w:hAnsi="宋体" w:eastAsia="宋体" w:cs="宋体"/>
          <w:sz w:val="20"/>
          <w:szCs w:val="20"/>
        </w:rPr>
      </w:pPr>
      <w:r>
        <w:rPr>
          <w:rFonts w:ascii="宋体" w:hAnsi="宋体" w:eastAsia="宋体" w:cs="宋体"/>
          <w:spacing w:val="4"/>
          <w:sz w:val="20"/>
          <w:szCs w:val="20"/>
        </w:rPr>
        <w:t>15.4.3 修复通知</w:t>
      </w:r>
    </w:p>
    <w:p w14:paraId="7AF1AA39">
      <w:pPr>
        <w:spacing w:before="235" w:line="228" w:lineRule="auto"/>
        <w:ind w:left="22"/>
        <w:rPr>
          <w:rFonts w:ascii="宋体" w:hAnsi="宋体" w:eastAsia="宋体" w:cs="宋体"/>
          <w:sz w:val="20"/>
          <w:szCs w:val="20"/>
        </w:rPr>
      </w:pPr>
      <w:r>
        <w:rPr>
          <w:rFonts w:ascii="宋体" w:hAnsi="宋体" w:eastAsia="宋体" w:cs="宋体"/>
          <w:spacing w:val="8"/>
          <w:sz w:val="20"/>
          <w:szCs w:val="20"/>
        </w:rPr>
        <w:t>承包人收到保修通知并到达工程现场的合理时间</w:t>
      </w:r>
      <w:r>
        <w:rPr>
          <w:rFonts w:ascii="宋体" w:hAnsi="宋体" w:eastAsia="宋体" w:cs="宋体"/>
          <w:spacing w:val="7"/>
          <w:sz w:val="20"/>
          <w:szCs w:val="20"/>
        </w:rPr>
        <w:t>：</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24</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小时</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29AE5BC1">
      <w:pPr>
        <w:spacing w:before="236" w:line="233" w:lineRule="auto"/>
        <w:ind w:left="37"/>
        <w:rPr>
          <w:rFonts w:ascii="宋体" w:hAnsi="宋体" w:eastAsia="宋体" w:cs="宋体"/>
          <w:sz w:val="20"/>
          <w:szCs w:val="20"/>
        </w:rPr>
      </w:pPr>
      <w:r>
        <w:rPr>
          <w:rFonts w:ascii="宋体" w:hAnsi="宋体" w:eastAsia="宋体" w:cs="宋体"/>
          <w:spacing w:val="-1"/>
          <w:sz w:val="20"/>
          <w:szCs w:val="20"/>
        </w:rPr>
        <w:t>16.</w:t>
      </w:r>
      <w:r>
        <w:rPr>
          <w:rFonts w:ascii="宋体" w:hAnsi="宋体" w:eastAsia="宋体" w:cs="宋体"/>
          <w:spacing w:val="18"/>
          <w:sz w:val="20"/>
          <w:szCs w:val="20"/>
        </w:rPr>
        <w:t xml:space="preserve"> </w:t>
      </w:r>
      <w:r>
        <w:rPr>
          <w:rFonts w:ascii="宋体" w:hAnsi="宋体" w:eastAsia="宋体" w:cs="宋体"/>
          <w:spacing w:val="-1"/>
          <w:sz w:val="20"/>
          <w:szCs w:val="20"/>
        </w:rPr>
        <w:t>违约</w:t>
      </w:r>
    </w:p>
    <w:p w14:paraId="202A5A10">
      <w:pPr>
        <w:spacing w:before="231" w:line="228" w:lineRule="auto"/>
        <w:ind w:left="37"/>
        <w:rPr>
          <w:rFonts w:ascii="宋体" w:hAnsi="宋体" w:eastAsia="宋体" w:cs="宋体"/>
          <w:sz w:val="20"/>
          <w:szCs w:val="20"/>
        </w:rPr>
      </w:pPr>
      <w:r>
        <w:rPr>
          <w:rFonts w:ascii="宋体" w:hAnsi="宋体" w:eastAsia="宋体" w:cs="宋体"/>
          <w:spacing w:val="3"/>
          <w:sz w:val="20"/>
          <w:szCs w:val="20"/>
        </w:rPr>
        <w:t>16.1</w:t>
      </w:r>
      <w:r>
        <w:rPr>
          <w:rFonts w:ascii="宋体" w:hAnsi="宋体" w:eastAsia="宋体" w:cs="宋体"/>
          <w:spacing w:val="22"/>
          <w:sz w:val="20"/>
          <w:szCs w:val="20"/>
        </w:rPr>
        <w:t xml:space="preserve"> </w:t>
      </w:r>
      <w:r>
        <w:rPr>
          <w:rFonts w:ascii="宋体" w:hAnsi="宋体" w:eastAsia="宋体" w:cs="宋体"/>
          <w:spacing w:val="3"/>
          <w:sz w:val="20"/>
          <w:szCs w:val="20"/>
        </w:rPr>
        <w:t>发包人违约</w:t>
      </w:r>
    </w:p>
    <w:p w14:paraId="32AACCFD">
      <w:pPr>
        <w:spacing w:before="235" w:line="228" w:lineRule="auto"/>
        <w:ind w:left="37"/>
        <w:rPr>
          <w:rFonts w:ascii="宋体" w:hAnsi="宋体" w:eastAsia="宋体" w:cs="宋体"/>
          <w:sz w:val="20"/>
          <w:szCs w:val="20"/>
        </w:rPr>
      </w:pPr>
      <w:r>
        <w:rPr>
          <w:rFonts w:ascii="宋体" w:hAnsi="宋体" w:eastAsia="宋体" w:cs="宋体"/>
          <w:spacing w:val="5"/>
          <w:sz w:val="20"/>
          <w:szCs w:val="20"/>
        </w:rPr>
        <w:t>16.1.1</w:t>
      </w:r>
      <w:r>
        <w:rPr>
          <w:rFonts w:ascii="宋体" w:hAnsi="宋体" w:eastAsia="宋体" w:cs="宋体"/>
          <w:spacing w:val="-35"/>
          <w:sz w:val="20"/>
          <w:szCs w:val="20"/>
        </w:rPr>
        <w:t xml:space="preserve"> </w:t>
      </w:r>
      <w:r>
        <w:rPr>
          <w:rFonts w:ascii="宋体" w:hAnsi="宋体" w:eastAsia="宋体" w:cs="宋体"/>
          <w:spacing w:val="5"/>
          <w:sz w:val="20"/>
          <w:szCs w:val="20"/>
        </w:rPr>
        <w:t>发包人违约的情形</w:t>
      </w:r>
    </w:p>
    <w:p w14:paraId="7F0F0E10">
      <w:pPr>
        <w:spacing w:before="235" w:line="228" w:lineRule="auto"/>
        <w:ind w:left="25"/>
        <w:rPr>
          <w:rFonts w:ascii="宋体" w:hAnsi="宋体" w:eastAsia="宋体" w:cs="宋体"/>
          <w:sz w:val="20"/>
          <w:szCs w:val="20"/>
        </w:rPr>
      </w:pPr>
      <w:r>
        <w:rPr>
          <w:rFonts w:ascii="宋体" w:hAnsi="宋体" w:eastAsia="宋体" w:cs="宋体"/>
          <w:spacing w:val="7"/>
          <w:sz w:val="20"/>
          <w:szCs w:val="20"/>
        </w:rPr>
        <w:t>发包人违约的其他情形：</w:t>
      </w:r>
      <w:r>
        <w:rPr>
          <w:rFonts w:ascii="宋体" w:hAnsi="宋体" w:eastAsia="宋体" w:cs="宋体"/>
          <w:color w:val="0000FF"/>
          <w:spacing w:val="7"/>
          <w:sz w:val="20"/>
          <w:szCs w:val="20"/>
          <w:u w:val="single" w:color="auto"/>
        </w:rPr>
        <w:t xml:space="preserve">        </w:t>
      </w:r>
      <w:r>
        <w:rPr>
          <w:rFonts w:ascii="宋体" w:hAnsi="宋体" w:eastAsia="宋体" w:cs="宋体"/>
          <w:color w:val="0000FF"/>
          <w:spacing w:val="6"/>
          <w:sz w:val="20"/>
          <w:szCs w:val="20"/>
          <w:u w:val="single" w:color="auto"/>
        </w:rPr>
        <w:t>无</w:t>
      </w:r>
      <w:r>
        <w:rPr>
          <w:rFonts w:ascii="宋体" w:hAnsi="宋体" w:eastAsia="宋体" w:cs="宋体"/>
          <w:color w:val="0000FF"/>
          <w:spacing w:val="12"/>
          <w:sz w:val="20"/>
          <w:szCs w:val="20"/>
          <w:u w:val="single" w:color="auto"/>
        </w:rPr>
        <w:t xml:space="preserve">    </w:t>
      </w:r>
      <w:r>
        <w:rPr>
          <w:rFonts w:ascii="宋体" w:hAnsi="宋体" w:eastAsia="宋体" w:cs="宋体"/>
          <w:color w:val="0000FF"/>
          <w:spacing w:val="6"/>
          <w:sz w:val="20"/>
          <w:szCs w:val="20"/>
          <w:u w:val="single" w:color="auto"/>
        </w:rPr>
        <w:t>。</w:t>
      </w:r>
    </w:p>
    <w:p w14:paraId="7BCA5548">
      <w:pPr>
        <w:spacing w:before="235" w:line="228" w:lineRule="auto"/>
        <w:ind w:left="37"/>
        <w:rPr>
          <w:rFonts w:ascii="宋体" w:hAnsi="宋体" w:eastAsia="宋体" w:cs="宋体"/>
          <w:sz w:val="20"/>
          <w:szCs w:val="20"/>
        </w:rPr>
      </w:pPr>
      <w:r>
        <w:rPr>
          <w:rFonts w:ascii="宋体" w:hAnsi="宋体" w:eastAsia="宋体" w:cs="宋体"/>
          <w:spacing w:val="5"/>
          <w:sz w:val="20"/>
          <w:szCs w:val="20"/>
        </w:rPr>
        <w:t>16.1.2 发包人违约的责任</w:t>
      </w:r>
    </w:p>
    <w:p w14:paraId="4CD056F6">
      <w:pPr>
        <w:spacing w:before="235" w:line="228" w:lineRule="auto"/>
        <w:ind w:left="25"/>
        <w:rPr>
          <w:rFonts w:ascii="宋体" w:hAnsi="宋体" w:eastAsia="宋体" w:cs="宋体"/>
          <w:sz w:val="20"/>
          <w:szCs w:val="20"/>
        </w:rPr>
      </w:pPr>
      <w:r>
        <w:rPr>
          <w:rFonts w:ascii="宋体" w:hAnsi="宋体" w:eastAsia="宋体" w:cs="宋体"/>
          <w:spacing w:val="8"/>
          <w:sz w:val="20"/>
          <w:szCs w:val="20"/>
        </w:rPr>
        <w:t>发包人违约责任的承担方式和计算方法：</w:t>
      </w:r>
    </w:p>
    <w:p w14:paraId="24A4D133">
      <w:pPr>
        <w:spacing w:before="236" w:line="228" w:lineRule="auto"/>
        <w:ind w:left="32"/>
        <w:rPr>
          <w:rFonts w:ascii="宋体" w:hAnsi="宋体" w:eastAsia="宋体" w:cs="宋体"/>
          <w:sz w:val="20"/>
          <w:szCs w:val="20"/>
        </w:rPr>
      </w:pPr>
      <w:r>
        <w:rPr>
          <w:rFonts w:ascii="宋体" w:hAnsi="宋体" w:eastAsia="宋体" w:cs="宋体"/>
          <w:spacing w:val="8"/>
          <w:sz w:val="20"/>
          <w:szCs w:val="20"/>
        </w:rPr>
        <w:t>（1）因发包人原因未能在计划开工日期前</w:t>
      </w:r>
      <w:r>
        <w:rPr>
          <w:rFonts w:ascii="宋体" w:hAnsi="宋体" w:eastAsia="宋体" w:cs="宋体"/>
          <w:spacing w:val="-34"/>
          <w:sz w:val="20"/>
          <w:szCs w:val="20"/>
        </w:rPr>
        <w:t xml:space="preserve"> </w:t>
      </w:r>
      <w:r>
        <w:rPr>
          <w:rFonts w:ascii="宋体" w:hAnsi="宋体" w:eastAsia="宋体" w:cs="宋体"/>
          <w:spacing w:val="8"/>
          <w:sz w:val="20"/>
          <w:szCs w:val="20"/>
        </w:rPr>
        <w:t>7</w:t>
      </w:r>
      <w:r>
        <w:rPr>
          <w:rFonts w:ascii="宋体" w:hAnsi="宋体" w:eastAsia="宋体" w:cs="宋体"/>
          <w:spacing w:val="-34"/>
          <w:sz w:val="20"/>
          <w:szCs w:val="20"/>
        </w:rPr>
        <w:t xml:space="preserve"> </w:t>
      </w:r>
      <w:r>
        <w:rPr>
          <w:rFonts w:ascii="宋体" w:hAnsi="宋体" w:eastAsia="宋体" w:cs="宋体"/>
          <w:spacing w:val="7"/>
          <w:sz w:val="20"/>
          <w:szCs w:val="20"/>
        </w:rPr>
        <w:t>天内下达开工通知的违约责任：</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07B753C2">
      <w:pPr>
        <w:spacing w:before="236" w:line="226" w:lineRule="auto"/>
        <w:ind w:left="32"/>
        <w:rPr>
          <w:rFonts w:ascii="宋体" w:hAnsi="宋体" w:eastAsia="宋体" w:cs="宋体"/>
          <w:sz w:val="20"/>
          <w:szCs w:val="20"/>
        </w:rPr>
      </w:pPr>
      <w:r>
        <w:rPr>
          <w:rFonts w:ascii="宋体" w:hAnsi="宋体" w:eastAsia="宋体" w:cs="宋体"/>
          <w:spacing w:val="7"/>
          <w:sz w:val="20"/>
          <w:szCs w:val="20"/>
        </w:rPr>
        <w:t>（2）因发包人原因未能按合同约定支付合同价款的违约责任：</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3F9593FC">
      <w:pPr>
        <w:spacing w:line="226" w:lineRule="auto"/>
        <w:rPr>
          <w:rFonts w:ascii="宋体" w:hAnsi="宋体" w:eastAsia="宋体" w:cs="宋体"/>
          <w:sz w:val="20"/>
          <w:szCs w:val="20"/>
        </w:rPr>
        <w:sectPr>
          <w:footerReference r:id="rId34" w:type="default"/>
          <w:pgSz w:w="11906" w:h="16839"/>
          <w:pgMar w:top="400" w:right="1785" w:bottom="1015" w:left="1785" w:header="0" w:footer="700" w:gutter="0"/>
          <w:pgNumType w:fmt="decimal"/>
          <w:cols w:space="720" w:num="1"/>
        </w:sectPr>
      </w:pPr>
    </w:p>
    <w:p w14:paraId="21221325">
      <w:pPr>
        <w:spacing w:before="65" w:line="251" w:lineRule="auto"/>
        <w:ind w:left="22" w:right="28" w:firstLine="10"/>
        <w:rPr>
          <w:rFonts w:ascii="宋体" w:hAnsi="宋体" w:eastAsia="宋体" w:cs="宋体"/>
          <w:sz w:val="20"/>
          <w:szCs w:val="20"/>
        </w:rPr>
      </w:pPr>
      <w:r>
        <w:rPr>
          <w:rFonts w:ascii="宋体" w:hAnsi="宋体" w:eastAsia="宋体" w:cs="宋体"/>
          <w:spacing w:val="7"/>
          <w:sz w:val="20"/>
          <w:szCs w:val="20"/>
        </w:rPr>
        <w:t>（3）发包人违反第</w:t>
      </w:r>
      <w:r>
        <w:rPr>
          <w:rFonts w:ascii="宋体" w:hAnsi="宋体" w:eastAsia="宋体" w:cs="宋体"/>
          <w:spacing w:val="-23"/>
          <w:sz w:val="20"/>
          <w:szCs w:val="20"/>
        </w:rPr>
        <w:t xml:space="preserve"> </w:t>
      </w:r>
      <w:r>
        <w:rPr>
          <w:rFonts w:ascii="宋体" w:hAnsi="宋体" w:eastAsia="宋体" w:cs="宋体"/>
          <w:spacing w:val="7"/>
          <w:sz w:val="20"/>
          <w:szCs w:val="20"/>
        </w:rPr>
        <w:t>10.1</w:t>
      </w:r>
      <w:r>
        <w:rPr>
          <w:rFonts w:ascii="宋体" w:hAnsi="宋体" w:eastAsia="宋体" w:cs="宋体"/>
          <w:spacing w:val="-38"/>
          <w:sz w:val="20"/>
          <w:szCs w:val="20"/>
        </w:rPr>
        <w:t xml:space="preserve"> </w:t>
      </w:r>
      <w:r>
        <w:rPr>
          <w:rFonts w:ascii="宋体" w:hAnsi="宋体" w:eastAsia="宋体" w:cs="宋体"/>
          <w:spacing w:val="7"/>
          <w:sz w:val="20"/>
          <w:szCs w:val="20"/>
        </w:rPr>
        <w:t>款〔变更的范围〕第（2）项约定，</w:t>
      </w:r>
      <w:r>
        <w:rPr>
          <w:rFonts w:ascii="宋体" w:hAnsi="宋体" w:eastAsia="宋体" w:cs="宋体"/>
          <w:spacing w:val="-51"/>
          <w:sz w:val="20"/>
          <w:szCs w:val="20"/>
        </w:rPr>
        <w:t xml:space="preserve"> </w:t>
      </w:r>
      <w:r>
        <w:rPr>
          <w:rFonts w:ascii="宋体" w:hAnsi="宋体" w:eastAsia="宋体" w:cs="宋体"/>
          <w:spacing w:val="7"/>
          <w:sz w:val="20"/>
          <w:szCs w:val="20"/>
        </w:rPr>
        <w:t>自行实</w:t>
      </w:r>
      <w:r>
        <w:rPr>
          <w:rFonts w:ascii="宋体" w:hAnsi="宋体" w:eastAsia="宋体" w:cs="宋体"/>
          <w:spacing w:val="6"/>
          <w:sz w:val="20"/>
          <w:szCs w:val="20"/>
        </w:rPr>
        <w:t>施被取消的工作或转由</w:t>
      </w:r>
      <w:r>
        <w:rPr>
          <w:rFonts w:ascii="宋体" w:hAnsi="宋体" w:eastAsia="宋体" w:cs="宋体"/>
          <w:sz w:val="20"/>
          <w:szCs w:val="20"/>
        </w:rPr>
        <w:t xml:space="preserve"> </w:t>
      </w:r>
      <w:r>
        <w:rPr>
          <w:rFonts w:ascii="宋体" w:hAnsi="宋体" w:eastAsia="宋体" w:cs="宋体"/>
          <w:spacing w:val="8"/>
          <w:sz w:val="20"/>
          <w:szCs w:val="20"/>
        </w:rPr>
        <w:t>他人实施的违约责</w:t>
      </w:r>
    </w:p>
    <w:p w14:paraId="3EE52AB0">
      <w:pPr>
        <w:spacing w:line="227" w:lineRule="auto"/>
        <w:ind w:left="21"/>
        <w:rPr>
          <w:rFonts w:ascii="宋体" w:hAnsi="宋体" w:eastAsia="宋体" w:cs="宋体"/>
          <w:sz w:val="20"/>
          <w:szCs w:val="20"/>
        </w:rPr>
      </w:pPr>
      <w:r>
        <w:rPr>
          <w:rFonts w:ascii="宋体" w:hAnsi="宋体" w:eastAsia="宋体" w:cs="宋体"/>
          <w:spacing w:val="2"/>
          <w:sz w:val="20"/>
          <w:szCs w:val="20"/>
        </w:rPr>
        <w:t>任：</w:t>
      </w:r>
      <w:r>
        <w:rPr>
          <w:rFonts w:ascii="宋体" w:hAnsi="宋体" w:eastAsia="宋体" w:cs="宋体"/>
          <w:color w:val="0000FF"/>
          <w:spacing w:val="2"/>
          <w:sz w:val="20"/>
          <w:szCs w:val="20"/>
          <w:u w:val="single" w:color="000000"/>
        </w:rPr>
        <w:t xml:space="preserve">                             </w:t>
      </w:r>
      <w:r>
        <w:rPr>
          <w:rFonts w:ascii="宋体" w:hAnsi="宋体" w:eastAsia="宋体" w:cs="宋体"/>
          <w:color w:val="0000FF"/>
          <w:spacing w:val="2"/>
          <w:sz w:val="20"/>
          <w:szCs w:val="20"/>
          <w:u w:val="single" w:color="auto"/>
        </w:rPr>
        <w:t>/</w:t>
      </w:r>
      <w:r>
        <w:rPr>
          <w:rFonts w:ascii="宋体" w:hAnsi="宋体" w:eastAsia="宋体" w:cs="宋体"/>
          <w:color w:val="0000FF"/>
          <w:spacing w:val="2"/>
          <w:sz w:val="20"/>
          <w:szCs w:val="20"/>
          <w:u w:val="single" w:color="000000"/>
        </w:rPr>
        <w:t xml:space="preserve">                  </w:t>
      </w:r>
      <w:r>
        <w:rPr>
          <w:rFonts w:ascii="宋体" w:hAnsi="宋体" w:eastAsia="宋体" w:cs="宋体"/>
          <w:color w:val="0000FF"/>
          <w:spacing w:val="1"/>
          <w:sz w:val="20"/>
          <w:szCs w:val="20"/>
          <w:u w:val="single" w:color="000000"/>
        </w:rPr>
        <w:t xml:space="preserve">               </w:t>
      </w:r>
      <w:r>
        <w:rPr>
          <w:rFonts w:ascii="宋体" w:hAnsi="宋体" w:eastAsia="宋体" w:cs="宋体"/>
          <w:spacing w:val="1"/>
          <w:sz w:val="20"/>
          <w:szCs w:val="20"/>
        </w:rPr>
        <w:t>。</w:t>
      </w:r>
    </w:p>
    <w:p w14:paraId="68F9FEF3">
      <w:pPr>
        <w:spacing w:before="235"/>
        <w:ind w:left="27" w:right="28" w:firstLine="4"/>
        <w:rPr>
          <w:rFonts w:ascii="宋体" w:hAnsi="宋体" w:eastAsia="宋体" w:cs="宋体"/>
          <w:sz w:val="20"/>
          <w:szCs w:val="20"/>
        </w:rPr>
      </w:pPr>
      <w:r>
        <w:rPr>
          <w:rFonts w:ascii="宋体" w:hAnsi="宋体" w:eastAsia="宋体" w:cs="宋体"/>
          <w:spacing w:val="9"/>
          <w:sz w:val="20"/>
          <w:szCs w:val="20"/>
        </w:rPr>
        <w:t>（4）发包人提供的材料、工程设备的规格、数量或质量不符合合同约定，或因发包人原因</w:t>
      </w:r>
      <w:r>
        <w:rPr>
          <w:rFonts w:ascii="宋体" w:hAnsi="宋体" w:eastAsia="宋体" w:cs="宋体"/>
          <w:spacing w:val="12"/>
          <w:sz w:val="20"/>
          <w:szCs w:val="20"/>
        </w:rPr>
        <w:t xml:space="preserve"> </w:t>
      </w:r>
      <w:r>
        <w:rPr>
          <w:rFonts w:ascii="宋体" w:hAnsi="宋体" w:eastAsia="宋体" w:cs="宋体"/>
          <w:spacing w:val="7"/>
          <w:sz w:val="20"/>
          <w:szCs w:val="20"/>
        </w:rPr>
        <w:t>导致交货日期延误或交货地点变更等情况的违约责任：</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w:t>
      </w:r>
      <w:r>
        <w:rPr>
          <w:rFonts w:ascii="宋体" w:hAnsi="宋体" w:eastAsia="宋体" w:cs="宋体"/>
          <w:color w:val="0000FF"/>
          <w:spacing w:val="7"/>
          <w:sz w:val="20"/>
          <w:szCs w:val="20"/>
          <w:u w:val="single" w:color="000000"/>
        </w:rPr>
        <w:t xml:space="preserve">            </w:t>
      </w:r>
      <w:r>
        <w:rPr>
          <w:rFonts w:ascii="宋体" w:hAnsi="宋体" w:eastAsia="宋体" w:cs="宋体"/>
          <w:spacing w:val="7"/>
          <w:sz w:val="20"/>
          <w:szCs w:val="20"/>
        </w:rPr>
        <w:t>。</w:t>
      </w:r>
    </w:p>
    <w:p w14:paraId="2AA396B5">
      <w:pPr>
        <w:spacing w:before="236" w:line="228" w:lineRule="auto"/>
        <w:ind w:left="32"/>
        <w:rPr>
          <w:rFonts w:ascii="宋体" w:hAnsi="宋体" w:eastAsia="宋体" w:cs="宋体"/>
          <w:sz w:val="20"/>
          <w:szCs w:val="20"/>
        </w:rPr>
      </w:pPr>
      <w:r>
        <w:rPr>
          <w:rFonts w:ascii="宋体" w:hAnsi="宋体" w:eastAsia="宋体" w:cs="宋体"/>
          <w:spacing w:val="8"/>
          <w:sz w:val="20"/>
          <w:szCs w:val="20"/>
        </w:rPr>
        <w:t>（5）因发包人违反合同约定造成暂停施工的违约责任：</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工期顺延</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731CB1A7">
      <w:pPr>
        <w:spacing w:before="235" w:line="239" w:lineRule="auto"/>
        <w:ind w:left="21" w:right="236" w:firstLine="10"/>
        <w:rPr>
          <w:rFonts w:ascii="宋体" w:hAnsi="宋体" w:eastAsia="宋体" w:cs="宋体"/>
          <w:sz w:val="20"/>
          <w:szCs w:val="20"/>
        </w:rPr>
      </w:pPr>
      <w:r>
        <w:rPr>
          <w:rFonts w:ascii="宋体" w:hAnsi="宋体" w:eastAsia="宋体" w:cs="宋体"/>
          <w:spacing w:val="9"/>
          <w:sz w:val="20"/>
          <w:szCs w:val="20"/>
        </w:rPr>
        <w:t>（6）发包人无正当理由没有在约定期限内发出复工指示，导致承包人无法复工的违约责</w:t>
      </w:r>
      <w:r>
        <w:rPr>
          <w:rFonts w:ascii="宋体" w:hAnsi="宋体" w:eastAsia="宋体" w:cs="宋体"/>
          <w:spacing w:val="12"/>
          <w:sz w:val="20"/>
          <w:szCs w:val="20"/>
        </w:rPr>
        <w:t xml:space="preserve"> </w:t>
      </w:r>
      <w:r>
        <w:rPr>
          <w:rFonts w:ascii="宋体" w:hAnsi="宋体" w:eastAsia="宋体" w:cs="宋体"/>
          <w:spacing w:val="2"/>
          <w:sz w:val="20"/>
          <w:szCs w:val="20"/>
        </w:rPr>
        <w:t>任：</w:t>
      </w:r>
      <w:r>
        <w:rPr>
          <w:rFonts w:ascii="宋体" w:hAnsi="宋体" w:eastAsia="宋体" w:cs="宋体"/>
          <w:color w:val="0000FF"/>
          <w:spacing w:val="6"/>
          <w:sz w:val="20"/>
          <w:szCs w:val="20"/>
          <w:u w:val="single" w:color="000000"/>
        </w:rPr>
        <w:t xml:space="preserve">      </w:t>
      </w:r>
      <w:r>
        <w:rPr>
          <w:rFonts w:ascii="宋体" w:hAnsi="宋体" w:eastAsia="宋体" w:cs="宋体"/>
          <w:color w:val="0000FF"/>
          <w:spacing w:val="2"/>
          <w:sz w:val="20"/>
          <w:szCs w:val="20"/>
          <w:u w:val="single" w:color="auto"/>
        </w:rPr>
        <w:t>/</w:t>
      </w:r>
      <w:r>
        <w:rPr>
          <w:rFonts w:ascii="宋体" w:hAnsi="宋体" w:eastAsia="宋体" w:cs="宋体"/>
          <w:color w:val="0000FF"/>
          <w:spacing w:val="4"/>
          <w:sz w:val="20"/>
          <w:szCs w:val="20"/>
          <w:u w:val="single" w:color="000000"/>
        </w:rPr>
        <w:t xml:space="preserve">        </w:t>
      </w:r>
      <w:r>
        <w:rPr>
          <w:rFonts w:ascii="宋体" w:hAnsi="宋体" w:eastAsia="宋体" w:cs="宋体"/>
          <w:spacing w:val="2"/>
          <w:sz w:val="20"/>
          <w:szCs w:val="20"/>
        </w:rPr>
        <w:t>。</w:t>
      </w:r>
    </w:p>
    <w:p w14:paraId="5C152474">
      <w:pPr>
        <w:spacing w:before="235" w:line="229" w:lineRule="auto"/>
        <w:ind w:left="32"/>
        <w:rPr>
          <w:rFonts w:ascii="宋体" w:hAnsi="宋体" w:eastAsia="宋体" w:cs="宋体"/>
          <w:sz w:val="20"/>
          <w:szCs w:val="20"/>
        </w:rPr>
      </w:pPr>
      <w:r>
        <w:rPr>
          <w:rFonts w:ascii="宋体" w:hAnsi="宋体" w:eastAsia="宋体" w:cs="宋体"/>
          <w:spacing w:val="3"/>
          <w:sz w:val="20"/>
          <w:szCs w:val="20"/>
        </w:rPr>
        <w:t>（7）其</w:t>
      </w:r>
    </w:p>
    <w:p w14:paraId="76656C45">
      <w:pPr>
        <w:spacing w:before="26" w:line="228" w:lineRule="auto"/>
        <w:ind w:left="22"/>
        <w:rPr>
          <w:rFonts w:ascii="宋体" w:hAnsi="宋体" w:eastAsia="宋体" w:cs="宋体"/>
          <w:sz w:val="20"/>
          <w:szCs w:val="20"/>
        </w:rPr>
      </w:pPr>
      <w:r>
        <w:rPr>
          <w:rFonts w:ascii="宋体" w:hAnsi="宋体" w:eastAsia="宋体" w:cs="宋体"/>
          <w:spacing w:val="1"/>
          <w:sz w:val="20"/>
          <w:szCs w:val="20"/>
        </w:rPr>
        <w:t>他：</w:t>
      </w:r>
      <w:r>
        <w:rPr>
          <w:rFonts w:ascii="宋体" w:hAnsi="宋体" w:eastAsia="宋体" w:cs="宋体"/>
          <w:color w:val="0000FF"/>
          <w:spacing w:val="1"/>
          <w:sz w:val="20"/>
          <w:szCs w:val="20"/>
          <w:u w:val="single" w:color="000000"/>
        </w:rPr>
        <w:t xml:space="preserve">                                 </w:t>
      </w:r>
      <w:r>
        <w:rPr>
          <w:rFonts w:ascii="宋体" w:hAnsi="宋体" w:eastAsia="宋体" w:cs="宋体"/>
          <w:color w:val="0000FF"/>
          <w:spacing w:val="1"/>
          <w:sz w:val="20"/>
          <w:szCs w:val="20"/>
          <w:u w:val="single" w:color="auto"/>
        </w:rPr>
        <w:t>/</w:t>
      </w:r>
      <w:r>
        <w:rPr>
          <w:rFonts w:ascii="宋体" w:hAnsi="宋体" w:eastAsia="宋体" w:cs="宋体"/>
          <w:color w:val="0000FF"/>
          <w:spacing w:val="1"/>
          <w:sz w:val="20"/>
          <w:szCs w:val="20"/>
          <w:u w:val="single" w:color="000000"/>
        </w:rPr>
        <w:t xml:space="preserve">                                            </w:t>
      </w:r>
    </w:p>
    <w:p w14:paraId="416B14EC">
      <w:pPr>
        <w:tabs>
          <w:tab w:val="left" w:pos="1061"/>
        </w:tabs>
        <w:spacing w:before="159" w:line="173" w:lineRule="auto"/>
        <w:ind w:left="14"/>
        <w:rPr>
          <w:rFonts w:ascii="宋体" w:hAnsi="宋体" w:eastAsia="宋体" w:cs="宋体"/>
          <w:sz w:val="7"/>
          <w:szCs w:val="7"/>
        </w:rPr>
      </w:pPr>
      <w:r>
        <w:rPr>
          <w:rFonts w:ascii="宋体" w:hAnsi="宋体" w:eastAsia="宋体" w:cs="宋体"/>
          <w:sz w:val="7"/>
          <w:szCs w:val="7"/>
          <w:u w:val="single" w:color="auto"/>
        </w:rPr>
        <w:tab/>
      </w:r>
      <w:r>
        <w:rPr>
          <w:rFonts w:ascii="宋体" w:hAnsi="宋体" w:eastAsia="宋体" w:cs="宋体"/>
          <w:spacing w:val="-6"/>
          <w:sz w:val="7"/>
          <w:szCs w:val="7"/>
        </w:rPr>
        <w:t xml:space="preserve"> </w:t>
      </w:r>
      <w:r>
        <w:rPr>
          <w:rFonts w:ascii="宋体" w:hAnsi="宋体" w:eastAsia="宋体" w:cs="宋体"/>
          <w:spacing w:val="10"/>
          <w:sz w:val="7"/>
          <w:szCs w:val="7"/>
        </w:rPr>
        <w:t>。</w:t>
      </w:r>
    </w:p>
    <w:p w14:paraId="637B0DC3">
      <w:pPr>
        <w:spacing w:before="281" w:line="228" w:lineRule="auto"/>
        <w:ind w:left="37"/>
        <w:rPr>
          <w:rFonts w:ascii="宋体" w:hAnsi="宋体" w:eastAsia="宋体" w:cs="宋体"/>
          <w:sz w:val="20"/>
          <w:szCs w:val="20"/>
        </w:rPr>
      </w:pPr>
      <w:r>
        <w:rPr>
          <w:rFonts w:ascii="宋体" w:hAnsi="宋体" w:eastAsia="宋体" w:cs="宋体"/>
          <w:spacing w:val="4"/>
          <w:sz w:val="20"/>
          <w:szCs w:val="20"/>
        </w:rPr>
        <w:t>16.1.3</w:t>
      </w:r>
      <w:r>
        <w:rPr>
          <w:rFonts w:ascii="宋体" w:hAnsi="宋体" w:eastAsia="宋体" w:cs="宋体"/>
          <w:spacing w:val="43"/>
          <w:sz w:val="20"/>
          <w:szCs w:val="20"/>
        </w:rPr>
        <w:t xml:space="preserve"> </w:t>
      </w:r>
      <w:r>
        <w:rPr>
          <w:rFonts w:ascii="宋体" w:hAnsi="宋体" w:eastAsia="宋体" w:cs="宋体"/>
          <w:spacing w:val="4"/>
          <w:sz w:val="20"/>
          <w:szCs w:val="20"/>
        </w:rPr>
        <w:t>因发包人违约解除合同</w:t>
      </w:r>
    </w:p>
    <w:p w14:paraId="0987DBF9">
      <w:pPr>
        <w:spacing w:before="236" w:line="252" w:lineRule="auto"/>
        <w:ind w:left="26" w:right="27" w:hanging="4"/>
        <w:rPr>
          <w:rFonts w:ascii="宋体" w:hAnsi="宋体" w:eastAsia="宋体" w:cs="宋体"/>
          <w:sz w:val="20"/>
          <w:szCs w:val="20"/>
        </w:rPr>
      </w:pPr>
      <w:r>
        <w:rPr>
          <w:rFonts w:ascii="宋体" w:hAnsi="宋体" w:eastAsia="宋体" w:cs="宋体"/>
          <w:spacing w:val="7"/>
          <w:sz w:val="20"/>
          <w:szCs w:val="20"/>
        </w:rPr>
        <w:t>承包人按</w:t>
      </w:r>
      <w:r>
        <w:rPr>
          <w:rFonts w:ascii="宋体" w:hAnsi="宋体" w:eastAsia="宋体" w:cs="宋体"/>
          <w:spacing w:val="-10"/>
          <w:sz w:val="20"/>
          <w:szCs w:val="20"/>
        </w:rPr>
        <w:t xml:space="preserve"> </w:t>
      </w:r>
      <w:r>
        <w:rPr>
          <w:rFonts w:ascii="宋体" w:hAnsi="宋体" w:eastAsia="宋体" w:cs="宋体"/>
          <w:spacing w:val="7"/>
          <w:sz w:val="20"/>
          <w:szCs w:val="20"/>
        </w:rPr>
        <w:t>16.1.1</w:t>
      </w:r>
      <w:r>
        <w:rPr>
          <w:rFonts w:ascii="宋体" w:hAnsi="宋体" w:eastAsia="宋体" w:cs="宋体"/>
          <w:spacing w:val="-34"/>
          <w:sz w:val="20"/>
          <w:szCs w:val="20"/>
        </w:rPr>
        <w:t xml:space="preserve"> </w:t>
      </w:r>
      <w:r>
        <w:rPr>
          <w:rFonts w:ascii="宋体" w:hAnsi="宋体" w:eastAsia="宋体" w:cs="宋体"/>
          <w:spacing w:val="7"/>
          <w:sz w:val="20"/>
          <w:szCs w:val="20"/>
        </w:rPr>
        <w:t>项〔发包人违约的情形〕约定暂停施工满</w:t>
      </w:r>
      <w:r>
        <w:rPr>
          <w:rFonts w:ascii="宋体" w:hAnsi="宋体" w:eastAsia="宋体" w:cs="宋体"/>
          <w:spacing w:val="-98"/>
          <w:sz w:val="20"/>
          <w:szCs w:val="20"/>
        </w:rPr>
        <w:t xml:space="preserve"> </w:t>
      </w:r>
      <w:r>
        <w:rPr>
          <w:rFonts w:ascii="宋体" w:hAnsi="宋体" w:eastAsia="宋体" w:cs="宋体"/>
          <w:spacing w:val="5"/>
          <w:sz w:val="20"/>
          <w:szCs w:val="20"/>
          <w:u w:val="single" w:color="0000FF"/>
        </w:rPr>
        <w:t xml:space="preserve">            </w:t>
      </w:r>
      <w:r>
        <w:rPr>
          <w:rFonts w:ascii="宋体" w:hAnsi="宋体" w:eastAsia="宋体" w:cs="宋体"/>
          <w:spacing w:val="-87"/>
          <w:sz w:val="20"/>
          <w:szCs w:val="20"/>
        </w:rPr>
        <w:t xml:space="preserve"> </w:t>
      </w:r>
      <w:r>
        <w:rPr>
          <w:rFonts w:ascii="宋体" w:hAnsi="宋体" w:eastAsia="宋体" w:cs="宋体"/>
          <w:spacing w:val="7"/>
          <w:sz w:val="20"/>
          <w:szCs w:val="20"/>
        </w:rPr>
        <w:t>天后发包人仍不纠</w:t>
      </w:r>
      <w:r>
        <w:rPr>
          <w:rFonts w:ascii="宋体" w:hAnsi="宋体" w:eastAsia="宋体" w:cs="宋体"/>
          <w:sz w:val="20"/>
          <w:szCs w:val="20"/>
        </w:rPr>
        <w:t xml:space="preserve"> </w:t>
      </w:r>
      <w:r>
        <w:rPr>
          <w:rFonts w:ascii="宋体" w:hAnsi="宋体" w:eastAsia="宋体" w:cs="宋体"/>
          <w:spacing w:val="9"/>
          <w:sz w:val="20"/>
          <w:szCs w:val="20"/>
        </w:rPr>
        <w:t>正其违约行为并致使合同目的不能实现的，承包人有权解除合同。</w:t>
      </w:r>
    </w:p>
    <w:p w14:paraId="07F5FA64">
      <w:pPr>
        <w:spacing w:before="207" w:line="228" w:lineRule="auto"/>
        <w:ind w:left="37"/>
        <w:rPr>
          <w:rFonts w:ascii="宋体" w:hAnsi="宋体" w:eastAsia="宋体" w:cs="宋体"/>
          <w:sz w:val="20"/>
          <w:szCs w:val="20"/>
        </w:rPr>
      </w:pPr>
      <w:r>
        <w:rPr>
          <w:rFonts w:ascii="宋体" w:hAnsi="宋体" w:eastAsia="宋体" w:cs="宋体"/>
          <w:spacing w:val="5"/>
          <w:sz w:val="20"/>
          <w:szCs w:val="20"/>
        </w:rPr>
        <w:t>16.2 承包人违约</w:t>
      </w:r>
    </w:p>
    <w:p w14:paraId="1C913D72">
      <w:pPr>
        <w:spacing w:before="238" w:line="228" w:lineRule="auto"/>
        <w:ind w:left="37"/>
        <w:rPr>
          <w:rFonts w:ascii="宋体" w:hAnsi="宋体" w:eastAsia="宋体" w:cs="宋体"/>
          <w:sz w:val="20"/>
          <w:szCs w:val="20"/>
        </w:rPr>
      </w:pPr>
      <w:r>
        <w:rPr>
          <w:rFonts w:ascii="宋体" w:hAnsi="宋体" w:eastAsia="宋体" w:cs="宋体"/>
          <w:spacing w:val="5"/>
          <w:sz w:val="20"/>
          <w:szCs w:val="20"/>
        </w:rPr>
        <w:t>16.2.1 承包人违约的情形</w:t>
      </w:r>
    </w:p>
    <w:p w14:paraId="0EEFD6A3">
      <w:pPr>
        <w:spacing w:before="233" w:line="228" w:lineRule="auto"/>
        <w:ind w:left="22"/>
        <w:rPr>
          <w:rFonts w:ascii="宋体" w:hAnsi="宋体" w:eastAsia="宋体" w:cs="宋体"/>
          <w:sz w:val="20"/>
          <w:szCs w:val="20"/>
        </w:rPr>
      </w:pPr>
      <w:r>
        <w:rPr>
          <w:rFonts w:ascii="宋体" w:hAnsi="宋体" w:eastAsia="宋体" w:cs="宋体"/>
          <w:spacing w:val="9"/>
          <w:sz w:val="20"/>
          <w:szCs w:val="20"/>
        </w:rPr>
        <w:t>承包人违约的其他情形：</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9"/>
          <w:sz w:val="20"/>
          <w:szCs w:val="20"/>
          <w:u w:val="single" w:color="auto"/>
        </w:rPr>
        <w:t>按发包人的工程管理相关制度执</w:t>
      </w:r>
      <w:r>
        <w:rPr>
          <w:rFonts w:ascii="宋体" w:hAnsi="宋体" w:eastAsia="宋体" w:cs="宋体"/>
          <w:color w:val="0000FF"/>
          <w:spacing w:val="8"/>
          <w:sz w:val="20"/>
          <w:szCs w:val="20"/>
          <w:u w:val="single" w:color="auto"/>
        </w:rPr>
        <w:t>行</w:t>
      </w:r>
      <w:r>
        <w:rPr>
          <w:rFonts w:ascii="宋体" w:hAnsi="宋体" w:eastAsia="宋体" w:cs="宋体"/>
          <w:spacing w:val="8"/>
          <w:sz w:val="20"/>
          <w:szCs w:val="20"/>
        </w:rPr>
        <w:t>。</w:t>
      </w:r>
    </w:p>
    <w:p w14:paraId="578486C4">
      <w:pPr>
        <w:spacing w:before="236" w:line="228" w:lineRule="auto"/>
        <w:ind w:left="37"/>
        <w:rPr>
          <w:rFonts w:ascii="宋体" w:hAnsi="宋体" w:eastAsia="宋体" w:cs="宋体"/>
          <w:sz w:val="20"/>
          <w:szCs w:val="20"/>
        </w:rPr>
      </w:pPr>
      <w:r>
        <w:rPr>
          <w:rFonts w:ascii="宋体" w:hAnsi="宋体" w:eastAsia="宋体" w:cs="宋体"/>
          <w:spacing w:val="5"/>
          <w:sz w:val="20"/>
          <w:szCs w:val="20"/>
        </w:rPr>
        <w:t>16.2.2</w:t>
      </w:r>
      <w:r>
        <w:rPr>
          <w:rFonts w:ascii="宋体" w:hAnsi="宋体" w:eastAsia="宋体" w:cs="宋体"/>
          <w:spacing w:val="-36"/>
          <w:sz w:val="20"/>
          <w:szCs w:val="20"/>
        </w:rPr>
        <w:t xml:space="preserve"> </w:t>
      </w:r>
      <w:r>
        <w:rPr>
          <w:rFonts w:ascii="宋体" w:hAnsi="宋体" w:eastAsia="宋体" w:cs="宋体"/>
          <w:spacing w:val="5"/>
          <w:sz w:val="20"/>
          <w:szCs w:val="20"/>
        </w:rPr>
        <w:t>承包人违约的责任</w:t>
      </w:r>
    </w:p>
    <w:p w14:paraId="315B1CAE">
      <w:pPr>
        <w:spacing w:before="236" w:line="254" w:lineRule="auto"/>
        <w:ind w:left="25" w:right="342" w:hanging="3"/>
        <w:rPr>
          <w:rFonts w:ascii="宋体" w:hAnsi="宋体" w:eastAsia="宋体" w:cs="宋体"/>
          <w:sz w:val="20"/>
          <w:szCs w:val="20"/>
        </w:rPr>
      </w:pPr>
      <w:r>
        <w:rPr>
          <w:rFonts w:ascii="宋体" w:hAnsi="宋体" w:eastAsia="宋体" w:cs="宋体"/>
          <w:spacing w:val="10"/>
          <w:sz w:val="20"/>
          <w:szCs w:val="20"/>
        </w:rPr>
        <w:t>承包人违约责任的承担方式和计算方法：</w:t>
      </w:r>
      <w:r>
        <w:rPr>
          <w:rFonts w:ascii="宋体" w:hAnsi="宋体" w:eastAsia="宋体" w:cs="宋体"/>
          <w:color w:val="0000FF"/>
          <w:spacing w:val="10"/>
          <w:sz w:val="20"/>
          <w:szCs w:val="20"/>
          <w:u w:val="single" w:color="auto"/>
        </w:rPr>
        <w:t>按本合同约定和发</w:t>
      </w:r>
      <w:r>
        <w:rPr>
          <w:rFonts w:ascii="宋体" w:hAnsi="宋体" w:eastAsia="宋体" w:cs="宋体"/>
          <w:color w:val="0000FF"/>
          <w:spacing w:val="9"/>
          <w:sz w:val="20"/>
          <w:szCs w:val="20"/>
          <w:u w:val="single" w:color="auto"/>
        </w:rPr>
        <w:t>包人的工程管理相关制度执</w:t>
      </w:r>
      <w:r>
        <w:rPr>
          <w:rFonts w:ascii="宋体" w:hAnsi="宋体" w:eastAsia="宋体" w:cs="宋体"/>
          <w:color w:val="0000FF"/>
          <w:sz w:val="20"/>
          <w:szCs w:val="20"/>
        </w:rPr>
        <w:t xml:space="preserve"> </w:t>
      </w:r>
      <w:r>
        <w:rPr>
          <w:rFonts w:ascii="宋体" w:hAnsi="宋体" w:eastAsia="宋体" w:cs="宋体"/>
          <w:color w:val="0000FF"/>
          <w:spacing w:val="-2"/>
          <w:sz w:val="20"/>
          <w:szCs w:val="20"/>
          <w:u w:val="single" w:color="auto"/>
        </w:rPr>
        <w:t>行</w:t>
      </w:r>
      <w:r>
        <w:rPr>
          <w:rFonts w:ascii="宋体" w:hAnsi="宋体" w:eastAsia="宋体" w:cs="宋体"/>
          <w:color w:val="0000FF"/>
          <w:spacing w:val="7"/>
          <w:sz w:val="20"/>
          <w:szCs w:val="20"/>
          <w:u w:val="single" w:color="auto"/>
        </w:rPr>
        <w:t xml:space="preserve"> </w:t>
      </w:r>
      <w:r>
        <w:rPr>
          <w:rFonts w:ascii="宋体" w:hAnsi="宋体" w:eastAsia="宋体" w:cs="宋体"/>
          <w:spacing w:val="-2"/>
          <w:sz w:val="20"/>
          <w:szCs w:val="20"/>
        </w:rPr>
        <w:t>。</w:t>
      </w:r>
    </w:p>
    <w:p w14:paraId="656B190A">
      <w:pPr>
        <w:spacing w:before="205" w:line="228" w:lineRule="auto"/>
        <w:ind w:left="37"/>
        <w:rPr>
          <w:rFonts w:ascii="宋体" w:hAnsi="宋体" w:eastAsia="宋体" w:cs="宋体"/>
          <w:sz w:val="20"/>
          <w:szCs w:val="20"/>
        </w:rPr>
      </w:pPr>
      <w:r>
        <w:rPr>
          <w:rFonts w:ascii="宋体" w:hAnsi="宋体" w:eastAsia="宋体" w:cs="宋体"/>
          <w:spacing w:val="4"/>
          <w:sz w:val="20"/>
          <w:szCs w:val="20"/>
        </w:rPr>
        <w:t>16.2.3</w:t>
      </w:r>
      <w:r>
        <w:rPr>
          <w:rFonts w:ascii="宋体" w:hAnsi="宋体" w:eastAsia="宋体" w:cs="宋体"/>
          <w:spacing w:val="43"/>
          <w:sz w:val="20"/>
          <w:szCs w:val="20"/>
        </w:rPr>
        <w:t xml:space="preserve"> </w:t>
      </w:r>
      <w:r>
        <w:rPr>
          <w:rFonts w:ascii="宋体" w:hAnsi="宋体" w:eastAsia="宋体" w:cs="宋体"/>
          <w:spacing w:val="4"/>
          <w:sz w:val="20"/>
          <w:szCs w:val="20"/>
        </w:rPr>
        <w:t>因承包人违约解除合同</w:t>
      </w:r>
    </w:p>
    <w:p w14:paraId="5F978A02">
      <w:pPr>
        <w:spacing w:before="236" w:line="253" w:lineRule="auto"/>
        <w:ind w:left="38" w:right="762" w:hanging="13"/>
        <w:rPr>
          <w:rFonts w:ascii="宋体" w:hAnsi="宋体" w:eastAsia="宋体" w:cs="宋体"/>
          <w:sz w:val="20"/>
          <w:szCs w:val="20"/>
        </w:rPr>
      </w:pPr>
      <w:r>
        <w:rPr>
          <w:rFonts w:ascii="宋体" w:hAnsi="宋体" w:eastAsia="宋体" w:cs="宋体"/>
          <w:spacing w:val="9"/>
          <w:sz w:val="20"/>
          <w:szCs w:val="20"/>
        </w:rPr>
        <w:t>关于承包人违约解除合同的特别约定：</w:t>
      </w:r>
      <w:r>
        <w:rPr>
          <w:rFonts w:ascii="宋体" w:hAnsi="宋体" w:eastAsia="宋体" w:cs="宋体"/>
          <w:color w:val="0000FF"/>
          <w:spacing w:val="9"/>
          <w:sz w:val="20"/>
          <w:szCs w:val="20"/>
          <w:u w:val="single" w:color="auto"/>
        </w:rPr>
        <w:t xml:space="preserve">    无正当理由停工或不能按合同工期完工</w:t>
      </w:r>
      <w:r>
        <w:rPr>
          <w:rFonts w:ascii="宋体" w:hAnsi="宋体" w:eastAsia="宋体" w:cs="宋体"/>
          <w:color w:val="0000FF"/>
          <w:spacing w:val="3"/>
          <w:sz w:val="20"/>
          <w:szCs w:val="20"/>
        </w:rPr>
        <w:t xml:space="preserve"> </w:t>
      </w:r>
      <w:r>
        <w:rPr>
          <w:rFonts w:ascii="宋体" w:hAnsi="宋体" w:eastAsia="宋体" w:cs="宋体"/>
          <w:color w:val="0000FF"/>
          <w:spacing w:val="-9"/>
          <w:sz w:val="20"/>
          <w:szCs w:val="20"/>
          <w:u w:val="single" w:color="auto"/>
        </w:rPr>
        <w:t>的</w:t>
      </w:r>
      <w:r>
        <w:rPr>
          <w:rFonts w:ascii="宋体" w:hAnsi="宋体" w:eastAsia="宋体" w:cs="宋体"/>
          <w:color w:val="0000FF"/>
          <w:spacing w:val="4"/>
          <w:sz w:val="20"/>
          <w:szCs w:val="20"/>
          <w:u w:val="single" w:color="000000"/>
        </w:rPr>
        <w:t xml:space="preserve">    </w:t>
      </w:r>
      <w:r>
        <w:rPr>
          <w:rFonts w:ascii="宋体" w:hAnsi="宋体" w:eastAsia="宋体" w:cs="宋体"/>
          <w:spacing w:val="-9"/>
          <w:sz w:val="20"/>
          <w:szCs w:val="20"/>
        </w:rPr>
        <w:t>。</w:t>
      </w:r>
    </w:p>
    <w:p w14:paraId="6D1A3315">
      <w:pPr>
        <w:spacing w:before="205" w:line="252" w:lineRule="auto"/>
        <w:ind w:left="23" w:right="131" w:firstLine="2"/>
        <w:jc w:val="both"/>
        <w:rPr>
          <w:rFonts w:ascii="宋体" w:hAnsi="宋体" w:eastAsia="宋体" w:cs="宋体"/>
          <w:sz w:val="20"/>
          <w:szCs w:val="20"/>
        </w:rPr>
      </w:pPr>
      <w:r>
        <w:rPr>
          <w:rFonts w:ascii="宋体" w:hAnsi="宋体" w:eastAsia="宋体" w:cs="宋体"/>
          <w:spacing w:val="10"/>
          <w:sz w:val="20"/>
          <w:szCs w:val="20"/>
        </w:rPr>
        <w:t>发包人继续使用承包人在施工现场的材料、设备、临时工</w:t>
      </w:r>
      <w:r>
        <w:rPr>
          <w:rFonts w:ascii="宋体" w:hAnsi="宋体" w:eastAsia="宋体" w:cs="宋体"/>
          <w:spacing w:val="9"/>
          <w:sz w:val="20"/>
          <w:szCs w:val="20"/>
        </w:rPr>
        <w:t>程、承包人文件和由承包人或以</w:t>
      </w:r>
      <w:r>
        <w:rPr>
          <w:rFonts w:ascii="宋体" w:hAnsi="宋体" w:eastAsia="宋体" w:cs="宋体"/>
          <w:sz w:val="20"/>
          <w:szCs w:val="20"/>
        </w:rPr>
        <w:t xml:space="preserve"> </w:t>
      </w:r>
      <w:r>
        <w:rPr>
          <w:rFonts w:ascii="宋体" w:hAnsi="宋体" w:eastAsia="宋体" w:cs="宋体"/>
          <w:spacing w:val="9"/>
          <w:sz w:val="20"/>
          <w:szCs w:val="20"/>
        </w:rPr>
        <w:t>其名义编制的其他文件的费用承担方式：</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9"/>
          <w:sz w:val="20"/>
          <w:szCs w:val="20"/>
          <w:u w:val="single" w:color="auto"/>
        </w:rPr>
        <w:t>合同解除后，无论解除原因，承包人承诺发包</w:t>
      </w:r>
      <w:r>
        <w:rPr>
          <w:rFonts w:ascii="宋体" w:hAnsi="宋体" w:eastAsia="宋体" w:cs="宋体"/>
          <w:color w:val="0000FF"/>
          <w:spacing w:val="16"/>
          <w:sz w:val="20"/>
          <w:szCs w:val="20"/>
        </w:rPr>
        <w:t xml:space="preserve"> </w:t>
      </w:r>
      <w:r>
        <w:rPr>
          <w:rFonts w:ascii="宋体" w:hAnsi="宋体" w:eastAsia="宋体" w:cs="宋体"/>
          <w:color w:val="0000FF"/>
          <w:spacing w:val="9"/>
          <w:sz w:val="20"/>
          <w:szCs w:val="20"/>
          <w:u w:val="single" w:color="auto"/>
        </w:rPr>
        <w:t>人可无偿使用施工现场的材料、设备、临时工程</w:t>
      </w:r>
      <w:r>
        <w:rPr>
          <w:rFonts w:ascii="宋体" w:hAnsi="宋体" w:eastAsia="宋体" w:cs="宋体"/>
          <w:color w:val="0000FF"/>
          <w:spacing w:val="4"/>
          <w:sz w:val="20"/>
          <w:szCs w:val="20"/>
          <w:u w:val="single" w:color="000000"/>
        </w:rPr>
        <w:t xml:space="preserve">    </w:t>
      </w:r>
      <w:r>
        <w:rPr>
          <w:rFonts w:ascii="宋体" w:hAnsi="宋体" w:eastAsia="宋体" w:cs="宋体"/>
          <w:spacing w:val="9"/>
          <w:sz w:val="20"/>
          <w:szCs w:val="20"/>
        </w:rPr>
        <w:t>。</w:t>
      </w:r>
    </w:p>
    <w:p w14:paraId="79DCA166">
      <w:pPr>
        <w:spacing w:before="208" w:line="228" w:lineRule="auto"/>
        <w:ind w:left="37"/>
        <w:rPr>
          <w:rFonts w:ascii="宋体" w:hAnsi="宋体" w:eastAsia="宋体" w:cs="宋体"/>
          <w:sz w:val="20"/>
          <w:szCs w:val="20"/>
        </w:rPr>
      </w:pPr>
      <w:r>
        <w:rPr>
          <w:rFonts w:ascii="宋体" w:hAnsi="宋体" w:eastAsia="宋体" w:cs="宋体"/>
          <w:spacing w:val="2"/>
          <w:sz w:val="20"/>
          <w:szCs w:val="20"/>
        </w:rPr>
        <w:t>17.</w:t>
      </w:r>
      <w:r>
        <w:rPr>
          <w:rFonts w:ascii="宋体" w:hAnsi="宋体" w:eastAsia="宋体" w:cs="宋体"/>
          <w:spacing w:val="19"/>
          <w:sz w:val="20"/>
          <w:szCs w:val="20"/>
        </w:rPr>
        <w:t xml:space="preserve"> </w:t>
      </w:r>
      <w:r>
        <w:rPr>
          <w:rFonts w:ascii="宋体" w:hAnsi="宋体" w:eastAsia="宋体" w:cs="宋体"/>
          <w:spacing w:val="2"/>
          <w:sz w:val="20"/>
          <w:szCs w:val="20"/>
        </w:rPr>
        <w:t>不可抗力</w:t>
      </w:r>
    </w:p>
    <w:p w14:paraId="761F5936">
      <w:pPr>
        <w:spacing w:before="235" w:line="228" w:lineRule="auto"/>
        <w:ind w:left="37"/>
        <w:rPr>
          <w:rFonts w:ascii="宋体" w:hAnsi="宋体" w:eastAsia="宋体" w:cs="宋体"/>
          <w:sz w:val="20"/>
          <w:szCs w:val="20"/>
        </w:rPr>
      </w:pPr>
      <w:r>
        <w:rPr>
          <w:rFonts w:ascii="宋体" w:hAnsi="宋体" w:eastAsia="宋体" w:cs="宋体"/>
          <w:spacing w:val="5"/>
          <w:sz w:val="20"/>
          <w:szCs w:val="20"/>
        </w:rPr>
        <w:t>17.1 不可抗力的确认</w:t>
      </w:r>
    </w:p>
    <w:p w14:paraId="7279463D">
      <w:pPr>
        <w:spacing w:before="236" w:line="252" w:lineRule="auto"/>
        <w:ind w:left="24" w:right="2231" w:firstLine="9"/>
        <w:rPr>
          <w:rFonts w:ascii="宋体" w:hAnsi="宋体" w:eastAsia="宋体" w:cs="宋体"/>
          <w:sz w:val="20"/>
          <w:szCs w:val="20"/>
        </w:rPr>
      </w:pPr>
      <w:r>
        <w:rPr>
          <w:rFonts w:ascii="宋体" w:hAnsi="宋体" w:eastAsia="宋体" w:cs="宋体"/>
          <w:spacing w:val="9"/>
          <w:sz w:val="20"/>
          <w:szCs w:val="20"/>
        </w:rPr>
        <w:t>除通用合同条款约定的不可抗力事件之外，视为不可抗力的其他情</w:t>
      </w:r>
      <w:r>
        <w:rPr>
          <w:rFonts w:ascii="宋体" w:hAnsi="宋体" w:eastAsia="宋体" w:cs="宋体"/>
          <w:spacing w:val="6"/>
          <w:sz w:val="20"/>
          <w:szCs w:val="20"/>
        </w:rPr>
        <w:t xml:space="preserve"> </w:t>
      </w:r>
      <w:r>
        <w:rPr>
          <w:rFonts w:ascii="宋体" w:hAnsi="宋体" w:eastAsia="宋体" w:cs="宋体"/>
          <w:spacing w:val="-1"/>
          <w:sz w:val="20"/>
          <w:szCs w:val="20"/>
        </w:rPr>
        <w:t>形：</w:t>
      </w:r>
      <w:r>
        <w:rPr>
          <w:rFonts w:ascii="宋体" w:hAnsi="宋体" w:eastAsia="宋体" w:cs="宋体"/>
          <w:spacing w:val="16"/>
          <w:sz w:val="20"/>
          <w:szCs w:val="20"/>
        </w:rPr>
        <w:t xml:space="preserve"> </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1"/>
          <w:sz w:val="20"/>
          <w:szCs w:val="20"/>
          <w:u w:val="single" w:color="auto"/>
        </w:rPr>
        <w:t>无</w:t>
      </w:r>
      <w:r>
        <w:rPr>
          <w:rFonts w:ascii="宋体" w:hAnsi="宋体" w:eastAsia="宋体" w:cs="宋体"/>
          <w:color w:val="0000FF"/>
          <w:spacing w:val="5"/>
          <w:sz w:val="20"/>
          <w:szCs w:val="20"/>
          <w:u w:val="single" w:color="000000"/>
        </w:rPr>
        <w:t xml:space="preserve">          </w:t>
      </w:r>
      <w:r>
        <w:rPr>
          <w:rFonts w:ascii="宋体" w:hAnsi="宋体" w:eastAsia="宋体" w:cs="宋体"/>
          <w:spacing w:val="-1"/>
          <w:sz w:val="20"/>
          <w:szCs w:val="20"/>
        </w:rPr>
        <w:t>。</w:t>
      </w:r>
    </w:p>
    <w:p w14:paraId="1E3CF5D3">
      <w:pPr>
        <w:spacing w:before="209" w:line="228" w:lineRule="auto"/>
        <w:ind w:left="37"/>
        <w:rPr>
          <w:rFonts w:ascii="宋体" w:hAnsi="宋体" w:eastAsia="宋体" w:cs="宋体"/>
          <w:sz w:val="20"/>
          <w:szCs w:val="20"/>
        </w:rPr>
      </w:pPr>
      <w:r>
        <w:rPr>
          <w:rFonts w:ascii="宋体" w:hAnsi="宋体" w:eastAsia="宋体" w:cs="宋体"/>
          <w:spacing w:val="4"/>
          <w:sz w:val="20"/>
          <w:szCs w:val="20"/>
        </w:rPr>
        <w:t>17.4</w:t>
      </w:r>
      <w:r>
        <w:rPr>
          <w:rFonts w:ascii="宋体" w:hAnsi="宋体" w:eastAsia="宋体" w:cs="宋体"/>
          <w:spacing w:val="37"/>
          <w:sz w:val="20"/>
          <w:szCs w:val="20"/>
        </w:rPr>
        <w:t xml:space="preserve"> </w:t>
      </w:r>
      <w:r>
        <w:rPr>
          <w:rFonts w:ascii="宋体" w:hAnsi="宋体" w:eastAsia="宋体" w:cs="宋体"/>
          <w:spacing w:val="4"/>
          <w:sz w:val="20"/>
          <w:szCs w:val="20"/>
        </w:rPr>
        <w:t>因不可抗力解除合同</w:t>
      </w:r>
    </w:p>
    <w:p w14:paraId="31557E0D">
      <w:pPr>
        <w:spacing w:before="233" w:line="228" w:lineRule="auto"/>
        <w:ind w:left="23"/>
        <w:rPr>
          <w:rFonts w:ascii="宋体" w:hAnsi="宋体" w:eastAsia="宋体" w:cs="宋体"/>
          <w:sz w:val="20"/>
          <w:szCs w:val="20"/>
        </w:rPr>
      </w:pPr>
      <w:r>
        <w:rPr>
          <w:rFonts w:ascii="宋体" w:hAnsi="宋体" w:eastAsia="宋体" w:cs="宋体"/>
          <w:spacing w:val="8"/>
          <w:sz w:val="20"/>
          <w:szCs w:val="20"/>
        </w:rPr>
        <w:t>合同解除后，发包人应在商定或确定发包人应支付款项后</w:t>
      </w:r>
      <w:r>
        <w:rPr>
          <w:rFonts w:ascii="宋体" w:hAnsi="宋体" w:eastAsia="宋体" w:cs="宋体"/>
          <w:spacing w:val="8"/>
          <w:sz w:val="20"/>
          <w:szCs w:val="20"/>
          <w:u w:val="single" w:color="auto"/>
        </w:rPr>
        <w:t xml:space="preserve">        </w:t>
      </w:r>
      <w:r>
        <w:rPr>
          <w:rFonts w:ascii="宋体" w:hAnsi="宋体" w:eastAsia="宋体" w:cs="宋体"/>
          <w:spacing w:val="-77"/>
          <w:sz w:val="20"/>
          <w:szCs w:val="20"/>
        </w:rPr>
        <w:t xml:space="preserve"> </w:t>
      </w:r>
      <w:r>
        <w:rPr>
          <w:rFonts w:ascii="宋体" w:hAnsi="宋体" w:eastAsia="宋体" w:cs="宋体"/>
          <w:spacing w:val="8"/>
          <w:sz w:val="20"/>
          <w:szCs w:val="20"/>
        </w:rPr>
        <w:t>天内完成款项的支付。</w:t>
      </w:r>
    </w:p>
    <w:p w14:paraId="23031627">
      <w:pPr>
        <w:spacing w:before="239" w:line="228" w:lineRule="auto"/>
        <w:ind w:left="37"/>
        <w:rPr>
          <w:rFonts w:ascii="宋体" w:hAnsi="宋体" w:eastAsia="宋体" w:cs="宋体"/>
          <w:sz w:val="20"/>
          <w:szCs w:val="20"/>
        </w:rPr>
      </w:pPr>
      <w:r>
        <w:rPr>
          <w:rFonts w:ascii="宋体" w:hAnsi="宋体" w:eastAsia="宋体" w:cs="宋体"/>
          <w:spacing w:val="-1"/>
          <w:sz w:val="20"/>
          <w:szCs w:val="20"/>
        </w:rPr>
        <w:t>18.</w:t>
      </w:r>
      <w:r>
        <w:rPr>
          <w:rFonts w:ascii="宋体" w:hAnsi="宋体" w:eastAsia="宋体" w:cs="宋体"/>
          <w:spacing w:val="18"/>
          <w:sz w:val="20"/>
          <w:szCs w:val="20"/>
        </w:rPr>
        <w:t xml:space="preserve"> </w:t>
      </w:r>
      <w:r>
        <w:rPr>
          <w:rFonts w:ascii="宋体" w:hAnsi="宋体" w:eastAsia="宋体" w:cs="宋体"/>
          <w:spacing w:val="-1"/>
          <w:sz w:val="20"/>
          <w:szCs w:val="20"/>
        </w:rPr>
        <w:t>保险</w:t>
      </w:r>
    </w:p>
    <w:p w14:paraId="4AC01E32">
      <w:pPr>
        <w:spacing w:before="235" w:line="228" w:lineRule="auto"/>
        <w:ind w:left="37"/>
        <w:rPr>
          <w:rFonts w:ascii="宋体" w:hAnsi="宋体" w:eastAsia="宋体" w:cs="宋体"/>
          <w:sz w:val="20"/>
          <w:szCs w:val="20"/>
        </w:rPr>
      </w:pPr>
      <w:r>
        <w:rPr>
          <w:rFonts w:ascii="宋体" w:hAnsi="宋体" w:eastAsia="宋体" w:cs="宋体"/>
          <w:spacing w:val="2"/>
          <w:sz w:val="20"/>
          <w:szCs w:val="20"/>
        </w:rPr>
        <w:t>18.1</w:t>
      </w:r>
      <w:r>
        <w:rPr>
          <w:rFonts w:ascii="宋体" w:hAnsi="宋体" w:eastAsia="宋体" w:cs="宋体"/>
          <w:spacing w:val="22"/>
          <w:sz w:val="20"/>
          <w:szCs w:val="20"/>
        </w:rPr>
        <w:t xml:space="preserve"> </w:t>
      </w:r>
      <w:r>
        <w:rPr>
          <w:rFonts w:ascii="宋体" w:hAnsi="宋体" w:eastAsia="宋体" w:cs="宋体"/>
          <w:spacing w:val="2"/>
          <w:sz w:val="20"/>
          <w:szCs w:val="20"/>
        </w:rPr>
        <w:t>工程保险</w:t>
      </w:r>
    </w:p>
    <w:p w14:paraId="74ADBF18">
      <w:pPr>
        <w:spacing w:line="228" w:lineRule="auto"/>
        <w:rPr>
          <w:rFonts w:ascii="宋体" w:hAnsi="宋体" w:eastAsia="宋体" w:cs="宋体"/>
          <w:sz w:val="20"/>
          <w:szCs w:val="20"/>
        </w:rPr>
        <w:sectPr>
          <w:footerReference r:id="rId35" w:type="default"/>
          <w:pgSz w:w="11906" w:h="16839"/>
          <w:pgMar w:top="400" w:right="1785" w:bottom="1015" w:left="1785" w:header="0" w:footer="700" w:gutter="0"/>
          <w:pgNumType w:fmt="decimal"/>
          <w:cols w:space="720" w:num="1"/>
        </w:sectPr>
      </w:pPr>
    </w:p>
    <w:p w14:paraId="6904A877">
      <w:pPr>
        <w:spacing w:before="65" w:line="254" w:lineRule="auto"/>
        <w:ind w:left="21" w:right="133" w:firstLine="4"/>
        <w:rPr>
          <w:rFonts w:ascii="宋体" w:hAnsi="宋体" w:eastAsia="宋体" w:cs="宋体"/>
          <w:sz w:val="20"/>
          <w:szCs w:val="20"/>
        </w:rPr>
      </w:pPr>
      <w:r>
        <w:rPr>
          <w:rFonts w:ascii="宋体" w:hAnsi="宋体" w:eastAsia="宋体" w:cs="宋体"/>
          <w:spacing w:val="9"/>
          <w:sz w:val="20"/>
          <w:szCs w:val="20"/>
        </w:rPr>
        <w:t>关于工程保险的特别约定：</w:t>
      </w:r>
      <w:r>
        <w:rPr>
          <w:rFonts w:ascii="宋体" w:hAnsi="宋体" w:eastAsia="宋体" w:cs="宋体"/>
          <w:color w:val="0000FF"/>
          <w:spacing w:val="9"/>
          <w:sz w:val="20"/>
          <w:szCs w:val="20"/>
          <w:u w:val="single" w:color="auto"/>
        </w:rPr>
        <w:t xml:space="preserve">  由承包人购买和承担，承包人未购买相关保险导致的全部责</w:t>
      </w:r>
      <w:r>
        <w:rPr>
          <w:rFonts w:ascii="宋体" w:hAnsi="宋体" w:eastAsia="宋体" w:cs="宋体"/>
          <w:color w:val="0000FF"/>
          <w:spacing w:val="13"/>
          <w:sz w:val="20"/>
          <w:szCs w:val="20"/>
        </w:rPr>
        <w:t xml:space="preserve"> </w:t>
      </w:r>
      <w:r>
        <w:rPr>
          <w:rFonts w:ascii="宋体" w:hAnsi="宋体" w:eastAsia="宋体" w:cs="宋体"/>
          <w:color w:val="0000FF"/>
          <w:spacing w:val="8"/>
          <w:sz w:val="20"/>
          <w:szCs w:val="20"/>
          <w:u w:val="single" w:color="auto"/>
        </w:rPr>
        <w:t>任由承包人自行承担</w:t>
      </w:r>
      <w:r>
        <w:rPr>
          <w:rFonts w:ascii="宋体" w:hAnsi="宋体" w:eastAsia="宋体" w:cs="宋体"/>
          <w:spacing w:val="8"/>
          <w:sz w:val="20"/>
          <w:szCs w:val="20"/>
        </w:rPr>
        <w:t>。</w:t>
      </w:r>
    </w:p>
    <w:p w14:paraId="67BD0C06">
      <w:pPr>
        <w:spacing w:before="206" w:line="228" w:lineRule="auto"/>
        <w:ind w:left="37"/>
        <w:rPr>
          <w:rFonts w:ascii="宋体" w:hAnsi="宋体" w:eastAsia="宋体" w:cs="宋体"/>
          <w:sz w:val="20"/>
          <w:szCs w:val="20"/>
        </w:rPr>
      </w:pPr>
      <w:r>
        <w:rPr>
          <w:rFonts w:ascii="宋体" w:hAnsi="宋体" w:eastAsia="宋体" w:cs="宋体"/>
          <w:spacing w:val="3"/>
          <w:sz w:val="20"/>
          <w:szCs w:val="20"/>
        </w:rPr>
        <w:t>18.3</w:t>
      </w:r>
      <w:r>
        <w:rPr>
          <w:rFonts w:ascii="宋体" w:hAnsi="宋体" w:eastAsia="宋体" w:cs="宋体"/>
          <w:spacing w:val="15"/>
          <w:sz w:val="20"/>
          <w:szCs w:val="20"/>
        </w:rPr>
        <w:t xml:space="preserve"> </w:t>
      </w:r>
      <w:r>
        <w:rPr>
          <w:rFonts w:ascii="宋体" w:hAnsi="宋体" w:eastAsia="宋体" w:cs="宋体"/>
          <w:spacing w:val="3"/>
          <w:sz w:val="20"/>
          <w:szCs w:val="20"/>
        </w:rPr>
        <w:t>其他保险</w:t>
      </w:r>
    </w:p>
    <w:p w14:paraId="562ADAB6">
      <w:pPr>
        <w:spacing w:before="234" w:line="252" w:lineRule="auto"/>
        <w:ind w:left="23" w:right="133" w:firstLine="1"/>
        <w:rPr>
          <w:rFonts w:ascii="宋体" w:hAnsi="宋体" w:eastAsia="宋体" w:cs="宋体"/>
          <w:sz w:val="20"/>
          <w:szCs w:val="20"/>
        </w:rPr>
      </w:pPr>
      <w:r>
        <w:rPr>
          <w:rFonts w:ascii="宋体" w:hAnsi="宋体" w:eastAsia="宋体" w:cs="宋体"/>
          <w:spacing w:val="9"/>
          <w:sz w:val="20"/>
          <w:szCs w:val="20"/>
        </w:rPr>
        <w:t>关于其他保险的约定：</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9"/>
          <w:sz w:val="20"/>
          <w:szCs w:val="20"/>
          <w:u w:val="single" w:color="auto"/>
        </w:rPr>
        <w:t>承包方未给施工人员办理工伤意外责任保险，如发生施工人员伤</w:t>
      </w:r>
      <w:r>
        <w:rPr>
          <w:rFonts w:ascii="宋体" w:hAnsi="宋体" w:eastAsia="宋体" w:cs="宋体"/>
          <w:color w:val="0000FF"/>
          <w:spacing w:val="13"/>
          <w:sz w:val="20"/>
          <w:szCs w:val="20"/>
        </w:rPr>
        <w:t xml:space="preserve"> </w:t>
      </w:r>
      <w:r>
        <w:rPr>
          <w:rFonts w:ascii="宋体" w:hAnsi="宋体" w:eastAsia="宋体" w:cs="宋体"/>
          <w:color w:val="0000FF"/>
          <w:spacing w:val="6"/>
          <w:sz w:val="20"/>
          <w:szCs w:val="20"/>
          <w:u w:val="single" w:color="auto"/>
        </w:rPr>
        <w:t>亡事故，</w:t>
      </w:r>
      <w:r>
        <w:rPr>
          <w:rFonts w:ascii="宋体" w:hAnsi="宋体" w:eastAsia="宋体" w:cs="宋体"/>
          <w:color w:val="0000FF"/>
          <w:spacing w:val="-48"/>
          <w:sz w:val="20"/>
          <w:szCs w:val="20"/>
          <w:u w:val="single" w:color="auto"/>
        </w:rPr>
        <w:t xml:space="preserve"> </w:t>
      </w:r>
      <w:r>
        <w:rPr>
          <w:rFonts w:ascii="宋体" w:hAnsi="宋体" w:eastAsia="宋体" w:cs="宋体"/>
          <w:color w:val="0000FF"/>
          <w:spacing w:val="6"/>
          <w:sz w:val="20"/>
          <w:szCs w:val="20"/>
          <w:u w:val="single" w:color="auto"/>
        </w:rPr>
        <w:t>由承包方承担全部经济赔偿责任</w:t>
      </w:r>
      <w:r>
        <w:rPr>
          <w:rFonts w:ascii="宋体" w:hAnsi="宋体" w:eastAsia="宋体" w:cs="宋体"/>
          <w:spacing w:val="6"/>
          <w:sz w:val="20"/>
          <w:szCs w:val="20"/>
        </w:rPr>
        <w:t>。</w:t>
      </w:r>
    </w:p>
    <w:p w14:paraId="35B3C4F5">
      <w:pPr>
        <w:spacing w:before="208" w:line="254" w:lineRule="auto"/>
        <w:ind w:left="25" w:right="132" w:hanging="3"/>
        <w:rPr>
          <w:rFonts w:ascii="宋体" w:hAnsi="宋体" w:eastAsia="宋体" w:cs="宋体"/>
          <w:sz w:val="20"/>
          <w:szCs w:val="20"/>
        </w:rPr>
      </w:pPr>
      <w:r>
        <w:rPr>
          <w:rFonts w:ascii="宋体" w:hAnsi="宋体" w:eastAsia="宋体" w:cs="宋体"/>
          <w:spacing w:val="9"/>
          <w:sz w:val="20"/>
          <w:szCs w:val="20"/>
        </w:rPr>
        <w:t>承包人是否应为其施工设备等办理财产保险：</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9"/>
          <w:sz w:val="20"/>
          <w:szCs w:val="20"/>
          <w:u w:val="single" w:color="auto"/>
        </w:rPr>
        <w:t>承包人未给其施工设备等办理财产保险，</w:t>
      </w:r>
      <w:r>
        <w:rPr>
          <w:rFonts w:ascii="宋体" w:hAnsi="宋体" w:eastAsia="宋体" w:cs="宋体"/>
          <w:color w:val="0000FF"/>
          <w:spacing w:val="18"/>
          <w:sz w:val="20"/>
          <w:szCs w:val="20"/>
        </w:rPr>
        <w:t xml:space="preserve"> </w:t>
      </w:r>
      <w:r>
        <w:rPr>
          <w:rFonts w:ascii="宋体" w:hAnsi="宋体" w:eastAsia="宋体" w:cs="宋体"/>
          <w:color w:val="0000FF"/>
          <w:spacing w:val="7"/>
          <w:sz w:val="20"/>
          <w:szCs w:val="20"/>
          <w:u w:val="single" w:color="auto"/>
        </w:rPr>
        <w:t>如发生意外，</w:t>
      </w:r>
      <w:r>
        <w:rPr>
          <w:rFonts w:ascii="宋体" w:hAnsi="宋体" w:eastAsia="宋体" w:cs="宋体"/>
          <w:color w:val="0000FF"/>
          <w:spacing w:val="-57"/>
          <w:sz w:val="20"/>
          <w:szCs w:val="20"/>
          <w:u w:val="single" w:color="auto"/>
        </w:rPr>
        <w:t xml:space="preserve"> </w:t>
      </w:r>
      <w:r>
        <w:rPr>
          <w:rFonts w:ascii="宋体" w:hAnsi="宋体" w:eastAsia="宋体" w:cs="宋体"/>
          <w:color w:val="0000FF"/>
          <w:spacing w:val="7"/>
          <w:sz w:val="20"/>
          <w:szCs w:val="20"/>
          <w:u w:val="single" w:color="auto"/>
        </w:rPr>
        <w:t>由承包方承担全部经济赔偿责任。</w:t>
      </w:r>
      <w:r>
        <w:rPr>
          <w:rFonts w:ascii="宋体" w:hAnsi="宋体" w:eastAsia="宋体" w:cs="宋体"/>
          <w:color w:val="0000FF"/>
          <w:sz w:val="20"/>
          <w:szCs w:val="20"/>
          <w:u w:val="single" w:color="auto"/>
        </w:rPr>
        <w:t xml:space="preserve">   </w:t>
      </w:r>
    </w:p>
    <w:p w14:paraId="31AA5E08">
      <w:pPr>
        <w:spacing w:before="205" w:line="228" w:lineRule="auto"/>
        <w:ind w:left="37"/>
        <w:rPr>
          <w:rFonts w:ascii="宋体" w:hAnsi="宋体" w:eastAsia="宋体" w:cs="宋体"/>
          <w:sz w:val="20"/>
          <w:szCs w:val="20"/>
        </w:rPr>
      </w:pPr>
      <w:r>
        <w:rPr>
          <w:rFonts w:ascii="宋体" w:hAnsi="宋体" w:eastAsia="宋体" w:cs="宋体"/>
          <w:spacing w:val="3"/>
          <w:sz w:val="20"/>
          <w:szCs w:val="20"/>
        </w:rPr>
        <w:t>18.7</w:t>
      </w:r>
      <w:r>
        <w:rPr>
          <w:rFonts w:ascii="宋体" w:hAnsi="宋体" w:eastAsia="宋体" w:cs="宋体"/>
          <w:spacing w:val="14"/>
          <w:sz w:val="20"/>
          <w:szCs w:val="20"/>
        </w:rPr>
        <w:t xml:space="preserve"> </w:t>
      </w:r>
      <w:r>
        <w:rPr>
          <w:rFonts w:ascii="宋体" w:hAnsi="宋体" w:eastAsia="宋体" w:cs="宋体"/>
          <w:spacing w:val="3"/>
          <w:sz w:val="20"/>
          <w:szCs w:val="20"/>
        </w:rPr>
        <w:t>通知义务</w:t>
      </w:r>
    </w:p>
    <w:p w14:paraId="2694A6D6">
      <w:pPr>
        <w:spacing w:before="233" w:line="228" w:lineRule="auto"/>
        <w:ind w:left="25"/>
        <w:rPr>
          <w:rFonts w:ascii="宋体" w:hAnsi="宋体" w:eastAsia="宋体" w:cs="宋体"/>
          <w:sz w:val="20"/>
          <w:szCs w:val="20"/>
        </w:rPr>
      </w:pPr>
      <w:r>
        <w:rPr>
          <w:rFonts w:ascii="宋体" w:hAnsi="宋体" w:eastAsia="宋体" w:cs="宋体"/>
          <w:spacing w:val="9"/>
          <w:sz w:val="20"/>
          <w:szCs w:val="20"/>
        </w:rPr>
        <w:t>关于变更保险合同时的通知义务的约定：</w:t>
      </w:r>
      <w:r>
        <w:rPr>
          <w:rFonts w:ascii="宋体" w:hAnsi="宋体" w:eastAsia="宋体" w:cs="宋体"/>
          <w:color w:val="0000FF"/>
          <w:spacing w:val="9"/>
          <w:sz w:val="20"/>
          <w:szCs w:val="20"/>
          <w:u w:val="single" w:color="000000"/>
        </w:rPr>
        <w:t xml:space="preserve"> </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8"/>
          <w:sz w:val="20"/>
          <w:szCs w:val="20"/>
          <w:u w:val="single" w:color="auto"/>
        </w:rPr>
        <w:t>按通用合同条款执行</w:t>
      </w:r>
      <w:r>
        <w:rPr>
          <w:rFonts w:ascii="宋体" w:hAnsi="宋体" w:eastAsia="宋体" w:cs="宋体"/>
          <w:color w:val="0000FF"/>
          <w:spacing w:val="8"/>
          <w:sz w:val="20"/>
          <w:szCs w:val="20"/>
          <w:u w:val="single" w:color="000000"/>
        </w:rPr>
        <w:t xml:space="preserve">  </w:t>
      </w:r>
      <w:r>
        <w:rPr>
          <w:rFonts w:ascii="宋体" w:hAnsi="宋体" w:eastAsia="宋体" w:cs="宋体"/>
          <w:spacing w:val="8"/>
          <w:sz w:val="20"/>
          <w:szCs w:val="20"/>
        </w:rPr>
        <w:t>。</w:t>
      </w:r>
    </w:p>
    <w:p w14:paraId="7664FD50">
      <w:pPr>
        <w:spacing w:before="237" w:line="228" w:lineRule="auto"/>
        <w:ind w:left="24"/>
        <w:rPr>
          <w:rFonts w:ascii="宋体" w:hAnsi="宋体" w:eastAsia="宋体" w:cs="宋体"/>
          <w:sz w:val="20"/>
          <w:szCs w:val="20"/>
        </w:rPr>
      </w:pPr>
      <w:r>
        <w:rPr>
          <w:rFonts w:ascii="宋体" w:hAnsi="宋体" w:eastAsia="宋体" w:cs="宋体"/>
          <w:spacing w:val="4"/>
          <w:sz w:val="20"/>
          <w:szCs w:val="20"/>
        </w:rPr>
        <w:t>20.</w:t>
      </w:r>
      <w:r>
        <w:rPr>
          <w:rFonts w:ascii="宋体" w:hAnsi="宋体" w:eastAsia="宋体" w:cs="宋体"/>
          <w:spacing w:val="19"/>
          <w:sz w:val="20"/>
          <w:szCs w:val="20"/>
        </w:rPr>
        <w:t xml:space="preserve"> </w:t>
      </w:r>
      <w:r>
        <w:rPr>
          <w:rFonts w:ascii="宋体" w:hAnsi="宋体" w:eastAsia="宋体" w:cs="宋体"/>
          <w:spacing w:val="4"/>
          <w:sz w:val="20"/>
          <w:szCs w:val="20"/>
        </w:rPr>
        <w:t>争议解决</w:t>
      </w:r>
    </w:p>
    <w:p w14:paraId="14AA6B22">
      <w:pPr>
        <w:spacing w:before="236" w:line="228" w:lineRule="auto"/>
        <w:ind w:left="24"/>
        <w:rPr>
          <w:rFonts w:ascii="宋体" w:hAnsi="宋体" w:eastAsia="宋体" w:cs="宋体"/>
          <w:sz w:val="20"/>
          <w:szCs w:val="20"/>
        </w:rPr>
      </w:pPr>
      <w:r>
        <w:rPr>
          <w:rFonts w:ascii="宋体" w:hAnsi="宋体" w:eastAsia="宋体" w:cs="宋体"/>
          <w:spacing w:val="4"/>
          <w:sz w:val="20"/>
          <w:szCs w:val="20"/>
        </w:rPr>
        <w:t>20.3</w:t>
      </w:r>
      <w:r>
        <w:rPr>
          <w:rFonts w:ascii="宋体" w:hAnsi="宋体" w:eastAsia="宋体" w:cs="宋体"/>
          <w:spacing w:val="19"/>
          <w:sz w:val="20"/>
          <w:szCs w:val="20"/>
        </w:rPr>
        <w:t xml:space="preserve"> </w:t>
      </w:r>
      <w:r>
        <w:rPr>
          <w:rFonts w:ascii="宋体" w:hAnsi="宋体" w:eastAsia="宋体" w:cs="宋体"/>
          <w:spacing w:val="4"/>
          <w:sz w:val="20"/>
          <w:szCs w:val="20"/>
        </w:rPr>
        <w:t>争议评审</w:t>
      </w:r>
    </w:p>
    <w:p w14:paraId="2023104F">
      <w:pPr>
        <w:spacing w:before="234" w:line="254" w:lineRule="auto"/>
        <w:ind w:left="27" w:right="3491" w:hanging="4"/>
        <w:rPr>
          <w:rFonts w:ascii="宋体" w:hAnsi="宋体" w:eastAsia="宋体" w:cs="宋体"/>
          <w:sz w:val="20"/>
          <w:szCs w:val="20"/>
        </w:rPr>
      </w:pPr>
      <w:r>
        <w:rPr>
          <w:rFonts w:ascii="宋体" w:hAnsi="宋体" w:eastAsia="宋体" w:cs="宋体"/>
          <w:spacing w:val="9"/>
          <w:sz w:val="20"/>
          <w:szCs w:val="20"/>
        </w:rPr>
        <w:t>合同当事人是否同意将工程争议提交争议评审小组决</w:t>
      </w:r>
      <w:r>
        <w:rPr>
          <w:rFonts w:ascii="宋体" w:hAnsi="宋体" w:eastAsia="宋体" w:cs="宋体"/>
          <w:spacing w:val="11"/>
          <w:sz w:val="20"/>
          <w:szCs w:val="20"/>
        </w:rPr>
        <w:t xml:space="preserve"> </w:t>
      </w:r>
      <w:r>
        <w:rPr>
          <w:rFonts w:ascii="宋体" w:hAnsi="宋体" w:eastAsia="宋体" w:cs="宋体"/>
          <w:spacing w:val="1"/>
          <w:sz w:val="20"/>
          <w:szCs w:val="20"/>
        </w:rPr>
        <w:t>定：</w:t>
      </w:r>
      <w:r>
        <w:rPr>
          <w:rFonts w:ascii="宋体" w:hAnsi="宋体" w:eastAsia="宋体" w:cs="宋体"/>
          <w:color w:val="0000FF"/>
          <w:spacing w:val="5"/>
          <w:sz w:val="20"/>
          <w:szCs w:val="20"/>
          <w:u w:val="single" w:color="000000"/>
        </w:rPr>
        <w:t xml:space="preserve">              </w:t>
      </w:r>
      <w:r>
        <w:rPr>
          <w:rFonts w:ascii="宋体" w:hAnsi="宋体" w:eastAsia="宋体" w:cs="宋体"/>
          <w:color w:val="0000FF"/>
          <w:spacing w:val="1"/>
          <w:sz w:val="20"/>
          <w:szCs w:val="20"/>
          <w:u w:val="single" w:color="auto"/>
        </w:rPr>
        <w:t>/</w:t>
      </w:r>
      <w:r>
        <w:rPr>
          <w:rFonts w:ascii="宋体" w:hAnsi="宋体" w:eastAsia="宋体" w:cs="宋体"/>
          <w:color w:val="0000FF"/>
          <w:spacing w:val="5"/>
          <w:sz w:val="20"/>
          <w:szCs w:val="20"/>
          <w:u w:val="single" w:color="000000"/>
        </w:rPr>
        <w:t xml:space="preserve">                  </w:t>
      </w:r>
      <w:r>
        <w:rPr>
          <w:rFonts w:ascii="宋体" w:hAnsi="宋体" w:eastAsia="宋体" w:cs="宋体"/>
          <w:spacing w:val="1"/>
          <w:sz w:val="20"/>
          <w:szCs w:val="20"/>
        </w:rPr>
        <w:t>。</w:t>
      </w:r>
    </w:p>
    <w:p w14:paraId="4C29F64C">
      <w:pPr>
        <w:spacing w:before="204" w:line="228" w:lineRule="auto"/>
        <w:ind w:left="24"/>
        <w:rPr>
          <w:rFonts w:ascii="宋体" w:hAnsi="宋体" w:eastAsia="宋体" w:cs="宋体"/>
          <w:sz w:val="20"/>
          <w:szCs w:val="20"/>
        </w:rPr>
      </w:pPr>
      <w:r>
        <w:rPr>
          <w:rFonts w:ascii="宋体" w:hAnsi="宋体" w:eastAsia="宋体" w:cs="宋体"/>
          <w:spacing w:val="7"/>
          <w:sz w:val="20"/>
          <w:szCs w:val="20"/>
        </w:rPr>
        <w:t>20.3.1 争议评审小组的确定</w:t>
      </w:r>
    </w:p>
    <w:p w14:paraId="58EF5222">
      <w:pPr>
        <w:spacing w:before="236" w:line="228" w:lineRule="auto"/>
        <w:ind w:left="26"/>
        <w:rPr>
          <w:rFonts w:ascii="宋体" w:hAnsi="宋体" w:eastAsia="宋体" w:cs="宋体"/>
          <w:sz w:val="20"/>
          <w:szCs w:val="20"/>
        </w:rPr>
      </w:pPr>
      <w:r>
        <w:rPr>
          <w:rFonts w:ascii="宋体" w:hAnsi="宋体" w:eastAsia="宋体" w:cs="宋体"/>
          <w:spacing w:val="8"/>
          <w:sz w:val="20"/>
          <w:szCs w:val="20"/>
        </w:rPr>
        <w:t>争议评审小组成员的确</w:t>
      </w:r>
    </w:p>
    <w:p w14:paraId="3B840EA5">
      <w:pPr>
        <w:spacing w:before="27" w:line="228" w:lineRule="auto"/>
        <w:ind w:left="27"/>
        <w:rPr>
          <w:rFonts w:ascii="宋体" w:hAnsi="宋体" w:eastAsia="宋体" w:cs="宋体"/>
          <w:sz w:val="20"/>
          <w:szCs w:val="20"/>
        </w:rPr>
      </w:pPr>
      <w:r>
        <w:rPr>
          <w:rFonts w:ascii="宋体" w:hAnsi="宋体" w:eastAsia="宋体" w:cs="宋体"/>
          <w:spacing w:val="2"/>
          <w:sz w:val="20"/>
          <w:szCs w:val="20"/>
        </w:rPr>
        <w:t>定：</w:t>
      </w:r>
      <w:r>
        <w:rPr>
          <w:rFonts w:ascii="宋体" w:hAnsi="宋体" w:eastAsia="宋体" w:cs="宋体"/>
          <w:spacing w:val="2"/>
          <w:sz w:val="20"/>
          <w:szCs w:val="20"/>
          <w:u w:val="single" w:color="auto"/>
        </w:rPr>
        <w:t xml:space="preserve">                            </w:t>
      </w:r>
      <w:r>
        <w:rPr>
          <w:rFonts w:ascii="宋体" w:hAnsi="宋体" w:eastAsia="宋体" w:cs="宋体"/>
          <w:spacing w:val="1"/>
          <w:sz w:val="20"/>
          <w:szCs w:val="20"/>
          <w:u w:val="single" w:color="auto"/>
        </w:rPr>
        <w:t xml:space="preserve">                                </w:t>
      </w:r>
      <w:r>
        <w:rPr>
          <w:rFonts w:ascii="宋体" w:hAnsi="宋体" w:eastAsia="宋体" w:cs="宋体"/>
          <w:spacing w:val="1"/>
          <w:sz w:val="20"/>
          <w:szCs w:val="20"/>
        </w:rPr>
        <w:t>。</w:t>
      </w:r>
    </w:p>
    <w:p w14:paraId="74D96E30">
      <w:pPr>
        <w:spacing w:before="232" w:line="228" w:lineRule="auto"/>
        <w:ind w:left="21"/>
        <w:rPr>
          <w:rFonts w:ascii="宋体" w:hAnsi="宋体" w:eastAsia="宋体" w:cs="宋体"/>
          <w:sz w:val="20"/>
          <w:szCs w:val="20"/>
        </w:rPr>
      </w:pPr>
      <w:r>
        <w:rPr>
          <w:rFonts w:ascii="宋体" w:hAnsi="宋体" w:eastAsia="宋体" w:cs="宋体"/>
          <w:spacing w:val="9"/>
          <w:sz w:val="20"/>
          <w:szCs w:val="20"/>
        </w:rPr>
        <w:t>选定争议评审员的期</w:t>
      </w:r>
    </w:p>
    <w:p w14:paraId="7BA125E9">
      <w:pPr>
        <w:spacing w:before="28" w:line="228" w:lineRule="auto"/>
        <w:ind w:left="36"/>
        <w:rPr>
          <w:rFonts w:ascii="宋体" w:hAnsi="宋体" w:eastAsia="宋体" w:cs="宋体"/>
          <w:sz w:val="20"/>
          <w:szCs w:val="20"/>
        </w:rPr>
      </w:pPr>
      <w:r>
        <w:rPr>
          <w:rFonts w:ascii="宋体" w:hAnsi="宋体" w:eastAsia="宋体" w:cs="宋体"/>
          <w:sz w:val="20"/>
          <w:szCs w:val="20"/>
        </w:rPr>
        <w:t>限：</w:t>
      </w:r>
      <w:r>
        <w:rPr>
          <w:rFonts w:ascii="宋体" w:hAnsi="宋体" w:eastAsia="宋体" w:cs="宋体"/>
          <w:sz w:val="20"/>
          <w:szCs w:val="20"/>
          <w:u w:val="single" w:color="auto"/>
        </w:rPr>
        <w:t xml:space="preserve">                                                                 </w:t>
      </w:r>
      <w:r>
        <w:rPr>
          <w:rFonts w:ascii="宋体" w:hAnsi="宋体" w:eastAsia="宋体" w:cs="宋体"/>
          <w:sz w:val="20"/>
          <w:szCs w:val="20"/>
        </w:rPr>
        <w:t>。</w:t>
      </w:r>
    </w:p>
    <w:p w14:paraId="02376CEA">
      <w:pPr>
        <w:spacing w:before="234" w:line="228" w:lineRule="auto"/>
        <w:ind w:left="26"/>
        <w:rPr>
          <w:rFonts w:ascii="宋体" w:hAnsi="宋体" w:eastAsia="宋体" w:cs="宋体"/>
          <w:sz w:val="20"/>
          <w:szCs w:val="20"/>
        </w:rPr>
      </w:pPr>
      <w:r>
        <w:rPr>
          <w:rFonts w:ascii="宋体" w:hAnsi="宋体" w:eastAsia="宋体" w:cs="宋体"/>
          <w:spacing w:val="6"/>
          <w:sz w:val="20"/>
          <w:szCs w:val="20"/>
        </w:rPr>
        <w:t>争议评审小组成员的报酬承担方式：</w:t>
      </w:r>
      <w:r>
        <w:rPr>
          <w:rFonts w:ascii="宋体" w:hAnsi="宋体" w:eastAsia="宋体" w:cs="宋体"/>
          <w:spacing w:val="6"/>
          <w:sz w:val="20"/>
          <w:szCs w:val="20"/>
          <w:u w:val="single" w:color="auto"/>
        </w:rPr>
        <w:t xml:space="preserve">                                          </w:t>
      </w:r>
      <w:r>
        <w:rPr>
          <w:rFonts w:ascii="宋体" w:hAnsi="宋体" w:eastAsia="宋体" w:cs="宋体"/>
          <w:spacing w:val="6"/>
          <w:sz w:val="20"/>
          <w:szCs w:val="20"/>
        </w:rPr>
        <w:t>。</w:t>
      </w:r>
    </w:p>
    <w:p w14:paraId="3C01F081">
      <w:pPr>
        <w:spacing w:before="237" w:line="228" w:lineRule="auto"/>
        <w:ind w:left="23"/>
        <w:rPr>
          <w:rFonts w:ascii="宋体" w:hAnsi="宋体" w:eastAsia="宋体" w:cs="宋体"/>
          <w:sz w:val="20"/>
          <w:szCs w:val="20"/>
        </w:rPr>
      </w:pPr>
      <w:r>
        <w:rPr>
          <w:rFonts w:ascii="宋体" w:hAnsi="宋体" w:eastAsia="宋体" w:cs="宋体"/>
          <w:spacing w:val="8"/>
          <w:sz w:val="20"/>
          <w:szCs w:val="20"/>
        </w:rPr>
        <w:t>其他事项的约</w:t>
      </w:r>
    </w:p>
    <w:p w14:paraId="6E86CAC7">
      <w:pPr>
        <w:spacing w:before="24" w:line="228" w:lineRule="auto"/>
        <w:ind w:left="27"/>
        <w:rPr>
          <w:rFonts w:ascii="宋体" w:hAnsi="宋体" w:eastAsia="宋体" w:cs="宋体"/>
          <w:sz w:val="20"/>
          <w:szCs w:val="20"/>
        </w:rPr>
      </w:pPr>
      <w:r>
        <w:rPr>
          <w:rFonts w:ascii="宋体" w:hAnsi="宋体" w:eastAsia="宋体" w:cs="宋体"/>
          <w:spacing w:val="1"/>
          <w:sz w:val="20"/>
          <w:szCs w:val="20"/>
        </w:rPr>
        <w:t>定：</w:t>
      </w:r>
      <w:r>
        <w:rPr>
          <w:rFonts w:ascii="宋体" w:hAnsi="宋体" w:eastAsia="宋体" w:cs="宋体"/>
          <w:spacing w:val="1"/>
          <w:sz w:val="20"/>
          <w:szCs w:val="20"/>
          <w:u w:val="single" w:color="auto"/>
        </w:rPr>
        <w:t xml:space="preserve">                                                                       </w:t>
      </w:r>
      <w:r>
        <w:rPr>
          <w:rFonts w:ascii="宋体" w:hAnsi="宋体" w:eastAsia="宋体" w:cs="宋体"/>
          <w:sz w:val="20"/>
          <w:szCs w:val="20"/>
          <w:u w:val="single" w:color="auto"/>
        </w:rPr>
        <w:t xml:space="preserve">      </w:t>
      </w:r>
    </w:p>
    <w:p w14:paraId="537BD2E5">
      <w:pPr>
        <w:spacing w:before="161" w:line="102" w:lineRule="exact"/>
        <w:ind w:left="42"/>
        <w:rPr>
          <w:rFonts w:ascii="宋体" w:hAnsi="宋体" w:eastAsia="宋体" w:cs="宋体"/>
          <w:sz w:val="20"/>
          <w:szCs w:val="20"/>
        </w:rPr>
      </w:pPr>
      <w:r>
        <w:rPr>
          <w:rFonts w:ascii="宋体" w:hAnsi="宋体" w:eastAsia="宋体" w:cs="宋体"/>
          <w:position w:val="1"/>
          <w:sz w:val="20"/>
          <w:szCs w:val="20"/>
        </w:rPr>
        <w:t>。</w:t>
      </w:r>
    </w:p>
    <w:p w14:paraId="3767980F">
      <w:pPr>
        <w:spacing w:before="245" w:line="228" w:lineRule="auto"/>
        <w:ind w:left="24"/>
        <w:rPr>
          <w:rFonts w:ascii="宋体" w:hAnsi="宋体" w:eastAsia="宋体" w:cs="宋体"/>
          <w:sz w:val="20"/>
          <w:szCs w:val="20"/>
        </w:rPr>
      </w:pPr>
      <w:r>
        <w:rPr>
          <w:rFonts w:ascii="宋体" w:hAnsi="宋体" w:eastAsia="宋体" w:cs="宋体"/>
          <w:spacing w:val="7"/>
          <w:sz w:val="20"/>
          <w:szCs w:val="20"/>
        </w:rPr>
        <w:t>20.3.2 争议评审小组的决定</w:t>
      </w:r>
    </w:p>
    <w:p w14:paraId="20373FEF">
      <w:pPr>
        <w:spacing w:before="236" w:line="227" w:lineRule="auto"/>
        <w:ind w:left="23"/>
        <w:rPr>
          <w:rFonts w:ascii="宋体" w:hAnsi="宋体" w:eastAsia="宋体" w:cs="宋体"/>
          <w:sz w:val="20"/>
          <w:szCs w:val="20"/>
        </w:rPr>
      </w:pPr>
      <w:r>
        <w:rPr>
          <w:rFonts w:ascii="宋体" w:hAnsi="宋体" w:eastAsia="宋体" w:cs="宋体"/>
          <w:spacing w:val="9"/>
          <w:sz w:val="20"/>
          <w:szCs w:val="20"/>
        </w:rPr>
        <w:t>合同当事人关于本项的约</w:t>
      </w:r>
    </w:p>
    <w:p w14:paraId="7704D33C">
      <w:pPr>
        <w:spacing w:before="25" w:line="228" w:lineRule="auto"/>
        <w:ind w:left="27"/>
        <w:rPr>
          <w:rFonts w:ascii="宋体" w:hAnsi="宋体" w:eastAsia="宋体" w:cs="宋体"/>
          <w:sz w:val="20"/>
          <w:szCs w:val="20"/>
        </w:rPr>
      </w:pPr>
      <w:r>
        <w:rPr>
          <w:rFonts w:ascii="宋体" w:hAnsi="宋体" w:eastAsia="宋体" w:cs="宋体"/>
          <w:spacing w:val="1"/>
          <w:sz w:val="20"/>
          <w:szCs w:val="20"/>
        </w:rPr>
        <w:t>定：</w:t>
      </w:r>
      <w:r>
        <w:rPr>
          <w:rFonts w:ascii="宋体" w:hAnsi="宋体" w:eastAsia="宋体" w:cs="宋体"/>
          <w:spacing w:val="1"/>
          <w:sz w:val="20"/>
          <w:szCs w:val="20"/>
          <w:u w:val="single" w:color="auto"/>
        </w:rPr>
        <w:t xml:space="preserve">                                                        </w:t>
      </w:r>
      <w:r>
        <w:rPr>
          <w:rFonts w:ascii="宋体" w:hAnsi="宋体" w:eastAsia="宋体" w:cs="宋体"/>
          <w:spacing w:val="1"/>
          <w:sz w:val="20"/>
          <w:szCs w:val="20"/>
        </w:rPr>
        <w:t>。</w:t>
      </w:r>
    </w:p>
    <w:p w14:paraId="1D25A06C">
      <w:pPr>
        <w:spacing w:before="235" w:line="228" w:lineRule="auto"/>
        <w:ind w:left="24"/>
        <w:rPr>
          <w:rFonts w:ascii="宋体" w:hAnsi="宋体" w:eastAsia="宋体" w:cs="宋体"/>
          <w:sz w:val="20"/>
          <w:szCs w:val="20"/>
        </w:rPr>
      </w:pPr>
      <w:r>
        <w:rPr>
          <w:rFonts w:ascii="宋体" w:hAnsi="宋体" w:eastAsia="宋体" w:cs="宋体"/>
          <w:spacing w:val="5"/>
          <w:sz w:val="20"/>
          <w:szCs w:val="20"/>
        </w:rPr>
        <w:t>20.4</w:t>
      </w:r>
      <w:r>
        <w:rPr>
          <w:rFonts w:ascii="宋体" w:hAnsi="宋体" w:eastAsia="宋体" w:cs="宋体"/>
          <w:spacing w:val="-35"/>
          <w:sz w:val="20"/>
          <w:szCs w:val="20"/>
        </w:rPr>
        <w:t xml:space="preserve"> </w:t>
      </w:r>
      <w:r>
        <w:rPr>
          <w:rFonts w:ascii="宋体" w:hAnsi="宋体" w:eastAsia="宋体" w:cs="宋体"/>
          <w:spacing w:val="5"/>
          <w:sz w:val="20"/>
          <w:szCs w:val="20"/>
        </w:rPr>
        <w:t>仲裁或诉讼</w:t>
      </w:r>
    </w:p>
    <w:p w14:paraId="1D5CFA51">
      <w:pPr>
        <w:spacing w:before="236" w:line="228" w:lineRule="auto"/>
        <w:ind w:left="38"/>
        <w:rPr>
          <w:rFonts w:ascii="宋体" w:hAnsi="宋体" w:eastAsia="宋体" w:cs="宋体"/>
          <w:sz w:val="20"/>
          <w:szCs w:val="20"/>
        </w:rPr>
      </w:pPr>
      <w:r>
        <w:rPr>
          <w:rFonts w:ascii="宋体" w:hAnsi="宋体" w:eastAsia="宋体" w:cs="宋体"/>
          <w:spacing w:val="8"/>
          <w:sz w:val="20"/>
          <w:szCs w:val="20"/>
        </w:rPr>
        <w:t>因合同及合同有关事项发生的争议，按下列第</w:t>
      </w:r>
      <w:r>
        <w:rPr>
          <w:rFonts w:ascii="宋体" w:hAnsi="宋体" w:eastAsia="宋体" w:cs="宋体"/>
          <w:color w:val="0000FF"/>
          <w:spacing w:val="8"/>
          <w:sz w:val="20"/>
          <w:szCs w:val="20"/>
          <w:u w:val="single" w:color="000000"/>
        </w:rPr>
        <w:t xml:space="preserve"> </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7"/>
          <w:sz w:val="20"/>
          <w:szCs w:val="20"/>
          <w:u w:val="single" w:color="auto"/>
        </w:rPr>
        <w:t>（2）</w:t>
      </w:r>
      <w:r>
        <w:rPr>
          <w:rFonts w:ascii="宋体" w:hAnsi="宋体" w:eastAsia="宋体" w:cs="宋体"/>
          <w:color w:val="0000FF"/>
          <w:spacing w:val="7"/>
          <w:sz w:val="20"/>
          <w:szCs w:val="20"/>
          <w:u w:val="single" w:color="000000"/>
        </w:rPr>
        <w:t xml:space="preserve">    </w:t>
      </w:r>
      <w:r>
        <w:rPr>
          <w:rFonts w:ascii="宋体" w:hAnsi="宋体" w:eastAsia="宋体" w:cs="宋体"/>
          <w:color w:val="0000FF"/>
          <w:spacing w:val="-91"/>
          <w:sz w:val="20"/>
          <w:szCs w:val="20"/>
        </w:rPr>
        <w:t xml:space="preserve"> </w:t>
      </w:r>
      <w:r>
        <w:rPr>
          <w:rFonts w:ascii="宋体" w:hAnsi="宋体" w:eastAsia="宋体" w:cs="宋体"/>
          <w:spacing w:val="7"/>
          <w:sz w:val="20"/>
          <w:szCs w:val="20"/>
        </w:rPr>
        <w:t>种方式解决：</w:t>
      </w:r>
    </w:p>
    <w:p w14:paraId="2D013F4D">
      <w:pPr>
        <w:spacing w:before="235" w:line="227" w:lineRule="auto"/>
        <w:ind w:left="32"/>
        <w:rPr>
          <w:rFonts w:ascii="宋体" w:hAnsi="宋体" w:eastAsia="宋体" w:cs="宋体"/>
          <w:sz w:val="20"/>
          <w:szCs w:val="20"/>
        </w:rPr>
      </w:pPr>
      <w:r>
        <w:rPr>
          <w:rFonts w:ascii="宋体" w:hAnsi="宋体" w:eastAsia="宋体" w:cs="宋体"/>
          <w:spacing w:val="6"/>
          <w:sz w:val="20"/>
          <w:szCs w:val="20"/>
        </w:rPr>
        <w:t>（1）向</w:t>
      </w:r>
      <w:r>
        <w:rPr>
          <w:rFonts w:ascii="宋体" w:hAnsi="宋体" w:eastAsia="宋体" w:cs="宋体"/>
          <w:spacing w:val="-88"/>
          <w:sz w:val="20"/>
          <w:szCs w:val="20"/>
        </w:rPr>
        <w:t xml:space="preserve"> </w:t>
      </w:r>
      <w:r>
        <w:rPr>
          <w:rFonts w:ascii="宋体" w:hAnsi="宋体" w:eastAsia="宋体" w:cs="宋体"/>
          <w:sz w:val="20"/>
          <w:szCs w:val="20"/>
          <w:u w:val="single" w:color="auto"/>
        </w:rPr>
        <w:t xml:space="preserve">                                            </w:t>
      </w:r>
      <w:r>
        <w:rPr>
          <w:rFonts w:ascii="宋体" w:hAnsi="宋体" w:eastAsia="宋体" w:cs="宋体"/>
          <w:spacing w:val="-81"/>
          <w:sz w:val="20"/>
          <w:szCs w:val="20"/>
        </w:rPr>
        <w:t xml:space="preserve"> </w:t>
      </w:r>
      <w:r>
        <w:rPr>
          <w:rFonts w:ascii="宋体" w:hAnsi="宋体" w:eastAsia="宋体" w:cs="宋体"/>
          <w:spacing w:val="6"/>
          <w:sz w:val="20"/>
          <w:szCs w:val="20"/>
        </w:rPr>
        <w:t>仲裁委员会申请仲裁；</w:t>
      </w:r>
    </w:p>
    <w:p w14:paraId="3F20DA07">
      <w:pPr>
        <w:spacing w:before="237" w:line="228" w:lineRule="auto"/>
        <w:ind w:left="32"/>
        <w:rPr>
          <w:rFonts w:ascii="宋体" w:hAnsi="宋体" w:eastAsia="宋体" w:cs="宋体"/>
          <w:sz w:val="20"/>
          <w:szCs w:val="20"/>
        </w:rPr>
      </w:pPr>
      <w:r>
        <w:rPr>
          <w:rFonts w:ascii="宋体" w:hAnsi="宋体" w:eastAsia="宋体" w:cs="宋体"/>
          <w:spacing w:val="6"/>
          <w:sz w:val="20"/>
          <w:szCs w:val="20"/>
        </w:rPr>
        <w:t>（2）向</w:t>
      </w:r>
      <w:r>
        <w:rPr>
          <w:rFonts w:ascii="宋体" w:hAnsi="宋体" w:eastAsia="宋体" w:cs="宋体"/>
          <w:color w:val="0000FF"/>
          <w:spacing w:val="6"/>
          <w:sz w:val="20"/>
          <w:szCs w:val="20"/>
          <w:u w:val="single" w:color="auto"/>
        </w:rPr>
        <w:t xml:space="preserve">    项目所在地  </w:t>
      </w:r>
      <w:r>
        <w:rPr>
          <w:rFonts w:ascii="宋体" w:hAnsi="宋体" w:eastAsia="宋体" w:cs="宋体"/>
          <w:color w:val="0000FF"/>
          <w:spacing w:val="-80"/>
          <w:sz w:val="20"/>
          <w:szCs w:val="20"/>
        </w:rPr>
        <w:t xml:space="preserve"> </w:t>
      </w:r>
      <w:r>
        <w:rPr>
          <w:rFonts w:ascii="宋体" w:hAnsi="宋体" w:eastAsia="宋体" w:cs="宋体"/>
          <w:spacing w:val="6"/>
          <w:sz w:val="20"/>
          <w:szCs w:val="20"/>
        </w:rPr>
        <w:t>人民法院起诉。</w:t>
      </w:r>
    </w:p>
    <w:p w14:paraId="518C7C50">
      <w:pPr>
        <w:spacing w:line="228" w:lineRule="auto"/>
        <w:rPr>
          <w:rFonts w:ascii="宋体" w:hAnsi="宋体" w:eastAsia="宋体" w:cs="宋体"/>
          <w:sz w:val="20"/>
          <w:szCs w:val="20"/>
        </w:rPr>
        <w:sectPr>
          <w:footerReference r:id="rId36" w:type="default"/>
          <w:pgSz w:w="11906" w:h="16839"/>
          <w:pgMar w:top="400" w:right="1785" w:bottom="1015" w:left="1785" w:header="0" w:footer="700" w:gutter="0"/>
          <w:pgNumType w:fmt="decimal"/>
          <w:cols w:space="720" w:num="1"/>
        </w:sectPr>
      </w:pPr>
    </w:p>
    <w:p w14:paraId="379CFFAB">
      <w:pPr>
        <w:spacing w:before="65" w:line="227" w:lineRule="auto"/>
        <w:ind w:left="38"/>
        <w:rPr>
          <w:rFonts w:ascii="宋体" w:hAnsi="宋体" w:eastAsia="宋体" w:cs="宋体"/>
          <w:sz w:val="20"/>
          <w:szCs w:val="20"/>
        </w:rPr>
      </w:pPr>
      <w:r>
        <w:rPr>
          <w:rFonts w:ascii="宋体" w:hAnsi="宋体" w:eastAsia="宋体" w:cs="宋体"/>
          <w:spacing w:val="-4"/>
          <w:sz w:val="20"/>
          <w:szCs w:val="20"/>
        </w:rPr>
        <w:t>附件</w:t>
      </w:r>
    </w:p>
    <w:p w14:paraId="46CAB5E9">
      <w:pPr>
        <w:spacing w:before="236" w:line="227" w:lineRule="auto"/>
        <w:ind w:left="23"/>
        <w:rPr>
          <w:rFonts w:ascii="宋体" w:hAnsi="宋体" w:eastAsia="宋体" w:cs="宋体"/>
          <w:sz w:val="20"/>
          <w:szCs w:val="20"/>
        </w:rPr>
      </w:pPr>
      <w:r>
        <w:rPr>
          <w:rFonts w:ascii="宋体" w:hAnsi="宋体" w:eastAsia="宋体" w:cs="宋体"/>
          <w:spacing w:val="6"/>
          <w:sz w:val="20"/>
          <w:szCs w:val="20"/>
        </w:rPr>
        <w:t>协议书附件：</w:t>
      </w:r>
    </w:p>
    <w:p w14:paraId="47977B4C">
      <w:pPr>
        <w:spacing w:before="236" w:line="227" w:lineRule="auto"/>
        <w:ind w:left="38"/>
        <w:rPr>
          <w:rFonts w:ascii="宋体" w:hAnsi="宋体" w:eastAsia="宋体" w:cs="宋体"/>
          <w:sz w:val="20"/>
          <w:szCs w:val="20"/>
        </w:rPr>
      </w:pPr>
      <w:r>
        <w:rPr>
          <w:rFonts w:ascii="宋体" w:hAnsi="宋体" w:eastAsia="宋体" w:cs="宋体"/>
          <w:spacing w:val="6"/>
          <w:sz w:val="20"/>
          <w:szCs w:val="20"/>
        </w:rPr>
        <w:t>附件</w:t>
      </w:r>
      <w:r>
        <w:rPr>
          <w:rFonts w:ascii="宋体" w:hAnsi="宋体" w:eastAsia="宋体" w:cs="宋体"/>
          <w:spacing w:val="-17"/>
          <w:sz w:val="20"/>
          <w:szCs w:val="20"/>
        </w:rPr>
        <w:t xml:space="preserve"> </w:t>
      </w:r>
      <w:r>
        <w:rPr>
          <w:rFonts w:ascii="宋体" w:hAnsi="宋体" w:eastAsia="宋体" w:cs="宋体"/>
          <w:spacing w:val="6"/>
          <w:sz w:val="20"/>
          <w:szCs w:val="20"/>
        </w:rPr>
        <w:t>1：承包人承揽工程项目一览表</w:t>
      </w:r>
    </w:p>
    <w:p w14:paraId="2FBFD62C">
      <w:pPr>
        <w:spacing w:before="236" w:line="227" w:lineRule="auto"/>
        <w:ind w:left="23"/>
        <w:rPr>
          <w:rFonts w:ascii="宋体" w:hAnsi="宋体" w:eastAsia="宋体" w:cs="宋体"/>
          <w:sz w:val="20"/>
          <w:szCs w:val="20"/>
        </w:rPr>
      </w:pPr>
      <w:r>
        <w:rPr>
          <w:rFonts w:ascii="宋体" w:hAnsi="宋体" w:eastAsia="宋体" w:cs="宋体"/>
          <w:spacing w:val="7"/>
          <w:sz w:val="20"/>
          <w:szCs w:val="20"/>
        </w:rPr>
        <w:t>专用合同条款附件：</w:t>
      </w:r>
    </w:p>
    <w:p w14:paraId="32A7614E">
      <w:pPr>
        <w:spacing w:before="236" w:line="227" w:lineRule="auto"/>
        <w:ind w:left="38"/>
        <w:rPr>
          <w:rFonts w:ascii="宋体" w:hAnsi="宋体" w:eastAsia="宋体" w:cs="宋体"/>
          <w:sz w:val="20"/>
          <w:szCs w:val="20"/>
        </w:rPr>
      </w:pPr>
      <w:r>
        <w:rPr>
          <w:rFonts w:ascii="宋体" w:hAnsi="宋体" w:eastAsia="宋体" w:cs="宋体"/>
          <w:spacing w:val="7"/>
          <w:sz w:val="20"/>
          <w:szCs w:val="20"/>
        </w:rPr>
        <w:t>附件</w:t>
      </w:r>
      <w:r>
        <w:rPr>
          <w:rFonts w:ascii="宋体" w:hAnsi="宋体" w:eastAsia="宋体" w:cs="宋体"/>
          <w:spacing w:val="-33"/>
          <w:sz w:val="20"/>
          <w:szCs w:val="20"/>
        </w:rPr>
        <w:t xml:space="preserve"> </w:t>
      </w:r>
      <w:r>
        <w:rPr>
          <w:rFonts w:ascii="宋体" w:hAnsi="宋体" w:eastAsia="宋体" w:cs="宋体"/>
          <w:spacing w:val="7"/>
          <w:sz w:val="20"/>
          <w:szCs w:val="20"/>
        </w:rPr>
        <w:t>2：发包人供应材料设备一览表</w:t>
      </w:r>
    </w:p>
    <w:p w14:paraId="0FBE0AF6">
      <w:pPr>
        <w:spacing w:before="236" w:line="227" w:lineRule="auto"/>
        <w:ind w:left="38"/>
        <w:rPr>
          <w:rFonts w:ascii="宋体" w:hAnsi="宋体" w:eastAsia="宋体" w:cs="宋体"/>
          <w:sz w:val="20"/>
          <w:szCs w:val="20"/>
        </w:rPr>
      </w:pPr>
      <w:r>
        <w:rPr>
          <w:rFonts w:ascii="宋体" w:hAnsi="宋体" w:eastAsia="宋体" w:cs="宋体"/>
          <w:spacing w:val="5"/>
          <w:sz w:val="20"/>
          <w:szCs w:val="20"/>
        </w:rPr>
        <w:t>附件</w:t>
      </w:r>
      <w:r>
        <w:rPr>
          <w:rFonts w:ascii="宋体" w:hAnsi="宋体" w:eastAsia="宋体" w:cs="宋体"/>
          <w:spacing w:val="-27"/>
          <w:sz w:val="20"/>
          <w:szCs w:val="20"/>
        </w:rPr>
        <w:t xml:space="preserve"> </w:t>
      </w:r>
      <w:r>
        <w:rPr>
          <w:rFonts w:ascii="宋体" w:hAnsi="宋体" w:eastAsia="宋体" w:cs="宋体"/>
          <w:spacing w:val="5"/>
          <w:sz w:val="20"/>
          <w:szCs w:val="20"/>
        </w:rPr>
        <w:t>3：工程质量保修书</w:t>
      </w:r>
    </w:p>
    <w:p w14:paraId="31B4374A">
      <w:pPr>
        <w:spacing w:before="236" w:line="227" w:lineRule="auto"/>
        <w:ind w:left="38"/>
        <w:rPr>
          <w:rFonts w:ascii="宋体" w:hAnsi="宋体" w:eastAsia="宋体" w:cs="宋体"/>
          <w:sz w:val="20"/>
          <w:szCs w:val="20"/>
        </w:rPr>
      </w:pPr>
      <w:r>
        <w:rPr>
          <w:rFonts w:ascii="宋体" w:hAnsi="宋体" w:eastAsia="宋体" w:cs="宋体"/>
          <w:spacing w:val="11"/>
          <w:sz w:val="20"/>
          <w:szCs w:val="20"/>
        </w:rPr>
        <w:t>附件4：主要建设工程文件目录</w:t>
      </w:r>
    </w:p>
    <w:p w14:paraId="635DF0D2">
      <w:pPr>
        <w:spacing w:before="237" w:line="227" w:lineRule="auto"/>
        <w:ind w:left="38"/>
        <w:rPr>
          <w:rFonts w:ascii="宋体" w:hAnsi="宋体" w:eastAsia="宋体" w:cs="宋体"/>
          <w:sz w:val="20"/>
          <w:szCs w:val="20"/>
        </w:rPr>
      </w:pPr>
      <w:r>
        <w:rPr>
          <w:rFonts w:ascii="宋体" w:hAnsi="宋体" w:eastAsia="宋体" w:cs="宋体"/>
          <w:spacing w:val="7"/>
          <w:sz w:val="20"/>
          <w:szCs w:val="20"/>
        </w:rPr>
        <w:t>附件</w:t>
      </w:r>
      <w:r>
        <w:rPr>
          <w:rFonts w:ascii="宋体" w:hAnsi="宋体" w:eastAsia="宋体" w:cs="宋体"/>
          <w:spacing w:val="-21"/>
          <w:sz w:val="20"/>
          <w:szCs w:val="20"/>
        </w:rPr>
        <w:t xml:space="preserve"> </w:t>
      </w:r>
      <w:r>
        <w:rPr>
          <w:rFonts w:ascii="宋体" w:hAnsi="宋体" w:eastAsia="宋体" w:cs="宋体"/>
          <w:spacing w:val="7"/>
          <w:sz w:val="20"/>
          <w:szCs w:val="20"/>
        </w:rPr>
        <w:t>5：承包人用于本工程施工的机械设备表</w:t>
      </w:r>
    </w:p>
    <w:p w14:paraId="2959AF56">
      <w:pPr>
        <w:spacing w:before="236" w:line="227" w:lineRule="auto"/>
        <w:ind w:left="38"/>
        <w:rPr>
          <w:rFonts w:ascii="宋体" w:hAnsi="宋体" w:eastAsia="宋体" w:cs="宋体"/>
          <w:sz w:val="20"/>
          <w:szCs w:val="20"/>
        </w:rPr>
      </w:pPr>
      <w:r>
        <w:rPr>
          <w:rFonts w:ascii="宋体" w:hAnsi="宋体" w:eastAsia="宋体" w:cs="宋体"/>
          <w:spacing w:val="7"/>
          <w:sz w:val="20"/>
          <w:szCs w:val="20"/>
        </w:rPr>
        <w:t>附件</w:t>
      </w:r>
      <w:r>
        <w:rPr>
          <w:rFonts w:ascii="宋体" w:hAnsi="宋体" w:eastAsia="宋体" w:cs="宋体"/>
          <w:spacing w:val="-33"/>
          <w:sz w:val="20"/>
          <w:szCs w:val="20"/>
        </w:rPr>
        <w:t xml:space="preserve"> </w:t>
      </w:r>
      <w:r>
        <w:rPr>
          <w:rFonts w:ascii="宋体" w:hAnsi="宋体" w:eastAsia="宋体" w:cs="宋体"/>
          <w:spacing w:val="7"/>
          <w:sz w:val="20"/>
          <w:szCs w:val="20"/>
        </w:rPr>
        <w:t>6：承包人主要施工管理人员表</w:t>
      </w:r>
    </w:p>
    <w:p w14:paraId="22482E55">
      <w:pPr>
        <w:spacing w:before="237" w:line="227" w:lineRule="auto"/>
        <w:ind w:left="38"/>
        <w:rPr>
          <w:rFonts w:ascii="宋体" w:hAnsi="宋体" w:eastAsia="宋体" w:cs="宋体"/>
          <w:sz w:val="20"/>
          <w:szCs w:val="20"/>
        </w:rPr>
      </w:pPr>
      <w:r>
        <w:rPr>
          <w:rFonts w:ascii="宋体" w:hAnsi="宋体" w:eastAsia="宋体" w:cs="宋体"/>
          <w:spacing w:val="7"/>
          <w:sz w:val="20"/>
          <w:szCs w:val="20"/>
        </w:rPr>
        <w:t>附件</w:t>
      </w:r>
      <w:r>
        <w:rPr>
          <w:rFonts w:ascii="宋体" w:hAnsi="宋体" w:eastAsia="宋体" w:cs="宋体"/>
          <w:spacing w:val="-32"/>
          <w:sz w:val="20"/>
          <w:szCs w:val="20"/>
        </w:rPr>
        <w:t xml:space="preserve"> </w:t>
      </w:r>
      <w:r>
        <w:rPr>
          <w:rFonts w:ascii="宋体" w:hAnsi="宋体" w:eastAsia="宋体" w:cs="宋体"/>
          <w:spacing w:val="7"/>
          <w:sz w:val="20"/>
          <w:szCs w:val="20"/>
        </w:rPr>
        <w:t>7：分包人主要施工管理人员表</w:t>
      </w:r>
    </w:p>
    <w:p w14:paraId="48EF35F7">
      <w:pPr>
        <w:spacing w:before="237" w:line="226" w:lineRule="auto"/>
        <w:ind w:left="38"/>
        <w:rPr>
          <w:rFonts w:ascii="宋体" w:hAnsi="宋体" w:eastAsia="宋体" w:cs="宋体"/>
          <w:sz w:val="20"/>
          <w:szCs w:val="20"/>
        </w:rPr>
      </w:pPr>
      <w:r>
        <w:rPr>
          <w:rFonts w:ascii="宋体" w:hAnsi="宋体" w:eastAsia="宋体" w:cs="宋体"/>
          <w:spacing w:val="10"/>
          <w:sz w:val="20"/>
          <w:szCs w:val="20"/>
        </w:rPr>
        <w:t>附件</w:t>
      </w:r>
      <w:r>
        <w:rPr>
          <w:rFonts w:ascii="宋体" w:hAnsi="宋体" w:eastAsia="宋体" w:cs="宋体"/>
          <w:spacing w:val="-36"/>
          <w:sz w:val="20"/>
          <w:szCs w:val="20"/>
        </w:rPr>
        <w:t xml:space="preserve"> </w:t>
      </w:r>
      <w:r>
        <w:rPr>
          <w:rFonts w:ascii="宋体" w:hAnsi="宋体" w:eastAsia="宋体" w:cs="宋体"/>
          <w:spacing w:val="10"/>
          <w:sz w:val="20"/>
          <w:szCs w:val="20"/>
        </w:rPr>
        <w:t>8：履约担保格式（经评审最低投标价</w:t>
      </w:r>
      <w:r>
        <w:rPr>
          <w:rFonts w:ascii="宋体" w:hAnsi="宋体" w:eastAsia="宋体" w:cs="宋体"/>
          <w:spacing w:val="9"/>
          <w:sz w:val="20"/>
          <w:szCs w:val="20"/>
        </w:rPr>
        <w:t>法中标履约担保格式见本章附件4-1）</w:t>
      </w:r>
    </w:p>
    <w:p w14:paraId="39E4B6C5">
      <w:pPr>
        <w:spacing w:before="237" w:line="227" w:lineRule="auto"/>
        <w:ind w:left="38"/>
        <w:rPr>
          <w:rFonts w:ascii="宋体" w:hAnsi="宋体" w:eastAsia="宋体" w:cs="宋体"/>
          <w:sz w:val="20"/>
          <w:szCs w:val="20"/>
        </w:rPr>
      </w:pPr>
      <w:r>
        <w:rPr>
          <w:rFonts w:ascii="宋体" w:hAnsi="宋体" w:eastAsia="宋体" w:cs="宋体"/>
          <w:spacing w:val="5"/>
          <w:sz w:val="20"/>
          <w:szCs w:val="20"/>
        </w:rPr>
        <w:t>附件</w:t>
      </w:r>
      <w:r>
        <w:rPr>
          <w:rFonts w:ascii="宋体" w:hAnsi="宋体" w:eastAsia="宋体" w:cs="宋体"/>
          <w:spacing w:val="-27"/>
          <w:sz w:val="20"/>
          <w:szCs w:val="20"/>
        </w:rPr>
        <w:t xml:space="preserve"> </w:t>
      </w:r>
      <w:r>
        <w:rPr>
          <w:rFonts w:ascii="宋体" w:hAnsi="宋体" w:eastAsia="宋体" w:cs="宋体"/>
          <w:spacing w:val="5"/>
          <w:sz w:val="20"/>
          <w:szCs w:val="20"/>
        </w:rPr>
        <w:t>9：预付款担保格式</w:t>
      </w:r>
    </w:p>
    <w:p w14:paraId="495E4BF6">
      <w:pPr>
        <w:spacing w:before="236" w:line="227" w:lineRule="auto"/>
        <w:ind w:left="38"/>
        <w:rPr>
          <w:rFonts w:ascii="宋体" w:hAnsi="宋体" w:eastAsia="宋体" w:cs="宋体"/>
          <w:sz w:val="20"/>
          <w:szCs w:val="20"/>
        </w:rPr>
      </w:pPr>
      <w:r>
        <w:rPr>
          <w:rFonts w:ascii="宋体" w:hAnsi="宋体" w:eastAsia="宋体" w:cs="宋体"/>
          <w:spacing w:val="4"/>
          <w:sz w:val="20"/>
          <w:szCs w:val="20"/>
        </w:rPr>
        <w:t>附件</w:t>
      </w:r>
      <w:r>
        <w:rPr>
          <w:rFonts w:ascii="宋体" w:hAnsi="宋体" w:eastAsia="宋体" w:cs="宋体"/>
          <w:spacing w:val="-19"/>
          <w:sz w:val="20"/>
          <w:szCs w:val="20"/>
        </w:rPr>
        <w:t xml:space="preserve"> </w:t>
      </w:r>
      <w:r>
        <w:rPr>
          <w:rFonts w:ascii="宋体" w:hAnsi="宋体" w:eastAsia="宋体" w:cs="宋体"/>
          <w:spacing w:val="4"/>
          <w:sz w:val="20"/>
          <w:szCs w:val="20"/>
        </w:rPr>
        <w:t>10：支付担保格式</w:t>
      </w:r>
    </w:p>
    <w:p w14:paraId="3AF823BD">
      <w:pPr>
        <w:spacing w:before="237" w:line="226" w:lineRule="auto"/>
        <w:ind w:left="38"/>
        <w:rPr>
          <w:rFonts w:ascii="宋体" w:hAnsi="宋体" w:eastAsia="宋体" w:cs="宋体"/>
          <w:sz w:val="20"/>
          <w:szCs w:val="20"/>
        </w:rPr>
      </w:pPr>
      <w:r>
        <w:rPr>
          <w:rFonts w:ascii="宋体" w:hAnsi="宋体" w:eastAsia="宋体" w:cs="宋体"/>
          <w:spacing w:val="4"/>
          <w:sz w:val="20"/>
          <w:szCs w:val="20"/>
        </w:rPr>
        <w:t>附件</w:t>
      </w:r>
      <w:r>
        <w:rPr>
          <w:rFonts w:ascii="宋体" w:hAnsi="宋体" w:eastAsia="宋体" w:cs="宋体"/>
          <w:spacing w:val="-19"/>
          <w:sz w:val="20"/>
          <w:szCs w:val="20"/>
        </w:rPr>
        <w:t xml:space="preserve"> </w:t>
      </w:r>
      <w:r>
        <w:rPr>
          <w:rFonts w:ascii="宋体" w:hAnsi="宋体" w:eastAsia="宋体" w:cs="宋体"/>
          <w:spacing w:val="4"/>
          <w:sz w:val="20"/>
          <w:szCs w:val="20"/>
        </w:rPr>
        <w:t>11：暂估价一览表</w:t>
      </w:r>
    </w:p>
    <w:p w14:paraId="1539103F">
      <w:pPr>
        <w:pStyle w:val="2"/>
        <w:spacing w:line="245" w:lineRule="auto"/>
      </w:pPr>
    </w:p>
    <w:p w14:paraId="01D31D8A">
      <w:pPr>
        <w:pStyle w:val="2"/>
        <w:spacing w:line="245" w:lineRule="auto"/>
      </w:pPr>
    </w:p>
    <w:p w14:paraId="688B5ED8">
      <w:pPr>
        <w:pStyle w:val="2"/>
        <w:spacing w:line="245" w:lineRule="auto"/>
      </w:pPr>
    </w:p>
    <w:p w14:paraId="17E79C55">
      <w:pPr>
        <w:pStyle w:val="2"/>
        <w:spacing w:line="245" w:lineRule="auto"/>
      </w:pPr>
    </w:p>
    <w:p w14:paraId="21AEC1E4">
      <w:pPr>
        <w:pStyle w:val="2"/>
        <w:spacing w:line="245" w:lineRule="auto"/>
      </w:pPr>
    </w:p>
    <w:p w14:paraId="2035F626">
      <w:pPr>
        <w:pStyle w:val="2"/>
        <w:spacing w:line="245" w:lineRule="auto"/>
      </w:pPr>
    </w:p>
    <w:p w14:paraId="2E874A8C">
      <w:pPr>
        <w:pStyle w:val="2"/>
        <w:spacing w:line="246" w:lineRule="auto"/>
      </w:pPr>
    </w:p>
    <w:p w14:paraId="013A0E6A">
      <w:pPr>
        <w:pStyle w:val="2"/>
        <w:spacing w:line="246" w:lineRule="auto"/>
      </w:pPr>
    </w:p>
    <w:p w14:paraId="62B1A688">
      <w:pPr>
        <w:spacing w:before="66" w:line="252" w:lineRule="auto"/>
        <w:ind w:left="25" w:right="131" w:hanging="1"/>
        <w:rPr>
          <w:rFonts w:hint="default" w:ascii="宋体" w:hAnsi="宋体" w:eastAsia="宋体" w:cs="宋体"/>
          <w:sz w:val="20"/>
          <w:szCs w:val="20"/>
          <w:lang w:val="en-US" w:eastAsia="zh-CN"/>
        </w:rPr>
        <w:sectPr>
          <w:footerReference r:id="rId37" w:type="default"/>
          <w:pgSz w:w="11906" w:h="16839"/>
          <w:pgMar w:top="400" w:right="1785" w:bottom="1015" w:left="1785" w:header="0" w:footer="700" w:gutter="0"/>
          <w:pgNumType w:fmt="decimal"/>
          <w:cols w:space="720" w:num="1"/>
        </w:sectPr>
      </w:pPr>
      <w:r>
        <w:rPr>
          <w:rFonts w:ascii="宋体" w:hAnsi="宋体" w:eastAsia="宋体" w:cs="宋体"/>
          <w:spacing w:val="8"/>
          <w:sz w:val="20"/>
          <w:szCs w:val="20"/>
        </w:rPr>
        <w:t>说明：请招标人根据《建设工程施工合同（示范文</w:t>
      </w:r>
      <w:r>
        <w:rPr>
          <w:rFonts w:ascii="宋体" w:hAnsi="宋体" w:eastAsia="宋体" w:cs="宋体"/>
          <w:spacing w:val="7"/>
          <w:sz w:val="20"/>
          <w:szCs w:val="20"/>
        </w:rPr>
        <w:t>本）》（</w:t>
      </w:r>
      <w:r>
        <w:rPr>
          <w:rFonts w:ascii="宋体" w:hAnsi="宋体" w:eastAsia="宋体" w:cs="宋体"/>
          <w:sz w:val="20"/>
          <w:szCs w:val="20"/>
        </w:rPr>
        <w:t>GF</w:t>
      </w:r>
      <w:r>
        <w:rPr>
          <w:rFonts w:ascii="宋体" w:hAnsi="宋体" w:eastAsia="宋体" w:cs="宋体"/>
          <w:spacing w:val="7"/>
          <w:sz w:val="20"/>
          <w:szCs w:val="20"/>
        </w:rPr>
        <w:t>-2017-0201）的“</w:t>
      </w:r>
      <w:r>
        <w:rPr>
          <w:rFonts w:ascii="宋体" w:hAnsi="宋体" w:eastAsia="宋体" w:cs="宋体"/>
          <w:spacing w:val="-76"/>
          <w:sz w:val="20"/>
          <w:szCs w:val="20"/>
        </w:rPr>
        <w:t xml:space="preserve"> </w:t>
      </w:r>
      <w:r>
        <w:rPr>
          <w:rFonts w:ascii="宋体" w:hAnsi="宋体" w:eastAsia="宋体" w:cs="宋体"/>
          <w:spacing w:val="7"/>
          <w:sz w:val="20"/>
          <w:szCs w:val="20"/>
        </w:rPr>
        <w:t>附件</w:t>
      </w:r>
      <w:r>
        <w:rPr>
          <w:rFonts w:ascii="宋体" w:hAnsi="宋体" w:eastAsia="宋体" w:cs="宋体"/>
          <w:spacing w:val="-70"/>
          <w:sz w:val="20"/>
          <w:szCs w:val="20"/>
        </w:rPr>
        <w:t xml:space="preserve"> </w:t>
      </w:r>
      <w:r>
        <w:rPr>
          <w:rFonts w:ascii="宋体" w:hAnsi="宋体" w:eastAsia="宋体" w:cs="宋体"/>
          <w:spacing w:val="7"/>
          <w:sz w:val="20"/>
          <w:szCs w:val="20"/>
        </w:rPr>
        <w:t>”格</w:t>
      </w:r>
      <w:r>
        <w:rPr>
          <w:rFonts w:ascii="宋体" w:hAnsi="宋体" w:eastAsia="宋体" w:cs="宋体"/>
          <w:sz w:val="20"/>
          <w:szCs w:val="20"/>
        </w:rPr>
        <w:t xml:space="preserve"> </w:t>
      </w:r>
      <w:r>
        <w:rPr>
          <w:rFonts w:ascii="宋体" w:hAnsi="宋体" w:eastAsia="宋体" w:cs="宋体"/>
          <w:spacing w:val="8"/>
          <w:sz w:val="20"/>
          <w:szCs w:val="20"/>
        </w:rPr>
        <w:t>式填写相</w:t>
      </w:r>
      <w:r>
        <w:rPr>
          <w:rFonts w:hint="eastAsia" w:ascii="宋体" w:hAnsi="宋体" w:cs="宋体"/>
          <w:spacing w:val="8"/>
          <w:sz w:val="20"/>
          <w:szCs w:val="20"/>
          <w:lang w:val="en-US" w:eastAsia="zh-CN"/>
        </w:rPr>
        <w:t>关内容。</w:t>
      </w:r>
    </w:p>
    <w:p w14:paraId="4ADB4D92">
      <w:pPr>
        <w:pStyle w:val="23"/>
        <w:rPr>
          <w:color w:val="auto"/>
        </w:rPr>
      </w:pPr>
    </w:p>
    <w:sectPr>
      <w:headerReference r:id="rId38" w:type="default"/>
      <w:footerReference r:id="rId39"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BC0A3DD-DBA6-4012-9EB8-81E814964466}"/>
  </w:font>
  <w:font w:name="黑体">
    <w:panose1 w:val="02010609060101010101"/>
    <w:charset w:val="86"/>
    <w:family w:val="auto"/>
    <w:pitch w:val="default"/>
    <w:sig w:usb0="800002BF" w:usb1="38CF7CFA" w:usb2="00000016" w:usb3="00000000" w:csb0="00040001" w:csb1="00000000"/>
    <w:embedRegular r:id="rId2" w:fontKey="{DA3B5A67-76EA-4C54-A39A-8D27EFDA70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D68BBDAF-9050-46F1-A2D1-C2BDDE5F0F43}"/>
  </w:font>
  <w:font w:name="方正小标宋简体">
    <w:panose1 w:val="02000000000000000000"/>
    <w:charset w:val="86"/>
    <w:family w:val="auto"/>
    <w:pitch w:val="default"/>
    <w:sig w:usb0="00000001" w:usb1="08000000" w:usb2="00000000" w:usb3="00000000" w:csb0="00040000" w:csb1="00000000"/>
    <w:embedRegular r:id="rId4" w:fontKey="{2805E449-8AB6-4FA9-BE8B-1F11368B1B6E}"/>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embedRegular r:id="rId5" w:fontKey="{468D5F54-3B77-44D0-BB5C-AFEA17CC74F9}"/>
  </w:font>
  <w:font w:name="华文中宋">
    <w:panose1 w:val="02010600040101010101"/>
    <w:charset w:val="86"/>
    <w:family w:val="auto"/>
    <w:pitch w:val="default"/>
    <w:sig w:usb0="00000287" w:usb1="080F0000" w:usb2="00000000" w:usb3="00000000" w:csb0="0004009F" w:csb1="DFD70000"/>
    <w:embedRegular r:id="rId6" w:fontKey="{C6E630AA-9263-4324-A3E0-EEEDC6F461FA}"/>
  </w:font>
  <w:font w:name="方正小标宋_GBK">
    <w:panose1 w:val="03000509000000000000"/>
    <w:charset w:val="86"/>
    <w:family w:val="script"/>
    <w:pitch w:val="default"/>
    <w:sig w:usb0="00000001" w:usb1="080E0000" w:usb2="00000000" w:usb3="00000000" w:csb0="00040000" w:csb1="00000000"/>
    <w:embedRegular r:id="rId7" w:fontKey="{1E3EAF81-0949-47FF-BF6F-677A70D1CD72}"/>
  </w:font>
  <w:font w:name="仿宋">
    <w:panose1 w:val="02010609060101010101"/>
    <w:charset w:val="86"/>
    <w:family w:val="modern"/>
    <w:pitch w:val="default"/>
    <w:sig w:usb0="800002BF" w:usb1="38CF7CFA" w:usb2="00000016" w:usb3="00000000" w:csb0="00040001" w:csb1="00000000"/>
    <w:embedRegular r:id="rId8" w:fontKey="{C0986E1B-180D-493F-9A2C-B4FF9A3340DA}"/>
  </w:font>
  <w:font w:name="华文仿宋">
    <w:panose1 w:val="02010600040101010101"/>
    <w:charset w:val="86"/>
    <w:family w:val="auto"/>
    <w:pitch w:val="default"/>
    <w:sig w:usb0="00000287" w:usb1="080F0000" w:usb2="00000000" w:usb3="00000000" w:csb0="0004009F" w:csb1="DFD70000"/>
    <w:embedRegular r:id="rId9" w:fontKey="{D40ED81E-C243-432E-AD38-D4CCB32F6AF6}"/>
  </w:font>
  <w:font w:name="WPSEMBED4">
    <w:panose1 w:val="03000509000000000000"/>
    <w:charset w:val="86"/>
    <w:family w:val="auto"/>
    <w:pitch w:val="default"/>
    <w:sig w:usb0="00000001" w:usb1="080E0000" w:usb2="00000000" w:usb3="00000000" w:csb0="00040000" w:csb1="00000000"/>
  </w:font>
  <w:font w:name="WPSEMBED2">
    <w:panose1 w:val="02000000000000000000"/>
    <w:charset w:val="86"/>
    <w:family w:val="auto"/>
    <w:pitch w:val="default"/>
    <w:sig w:usb0="00000001" w:usb1="0800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C89F1">
    <w:pPr>
      <w:pStyle w:val="15"/>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803"/>
                          </w:sdtPr>
                          <w:sdtContent>
                            <w:p w14:paraId="703141C2">
                              <w:pPr>
                                <w:pStyle w:val="15"/>
                                <w:jc w:val="center"/>
                              </w:pPr>
                              <w:r>
                                <w:fldChar w:fldCharType="begin"/>
                              </w:r>
                              <w:r>
                                <w:instrText xml:space="preserve">PAGE   \* MERGEFORMAT</w:instrText>
                              </w:r>
                              <w:r>
                                <w:fldChar w:fldCharType="separate"/>
                              </w:r>
                              <w:r>
                                <w:rPr>
                                  <w:lang w:val="zh-CN"/>
                                </w:rPr>
                                <w:t>1</w:t>
                              </w:r>
                              <w:r>
                                <w:fldChar w:fldCharType="end"/>
                              </w:r>
                            </w:p>
                          </w:sdtContent>
                        </w:sdt>
                        <w:p w14:paraId="3D976BA7">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147476803"/>
                    </w:sdtPr>
                    <w:sdtContent>
                      <w:p w14:paraId="703141C2">
                        <w:pPr>
                          <w:pStyle w:val="15"/>
                          <w:jc w:val="center"/>
                        </w:pPr>
                        <w:r>
                          <w:fldChar w:fldCharType="begin"/>
                        </w:r>
                        <w:r>
                          <w:instrText xml:space="preserve">PAGE   \* MERGEFORMAT</w:instrText>
                        </w:r>
                        <w:r>
                          <w:fldChar w:fldCharType="separate"/>
                        </w:r>
                        <w:r>
                          <w:rPr>
                            <w:lang w:val="zh-CN"/>
                          </w:rPr>
                          <w:t>1</w:t>
                        </w:r>
                        <w:r>
                          <w:fldChar w:fldCharType="end"/>
                        </w:r>
                      </w:p>
                    </w:sdtContent>
                  </w:sdt>
                  <w:p w14:paraId="3D976BA7">
                    <w:pPr>
                      <w:pStyle w:val="2"/>
                    </w:pPr>
                  </w:p>
                </w:txbxContent>
              </v:textbox>
            </v:shape>
          </w:pict>
        </mc:Fallback>
      </mc:AlternateContent>
    </w:r>
  </w:p>
  <w:p w14:paraId="00BAC5A7">
    <w:pPr>
      <w:pStyle w:val="15"/>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1F7D5">
    <w:pPr>
      <w:spacing w:line="304" w:lineRule="exact"/>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24F391">
                          <w:pPr>
                            <w:pStyle w:val="15"/>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6D24F391">
                    <w:pPr>
                      <w:pStyle w:val="15"/>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14339">
    <w:pPr>
      <w:spacing w:line="176" w:lineRule="auto"/>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74178A">
                          <w:pPr>
                            <w:pStyle w:val="15"/>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2974178A">
                    <w:pPr>
                      <w:pStyle w:val="15"/>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6D70A">
    <w:pPr>
      <w:spacing w:line="304" w:lineRule="exact"/>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5C87EE">
                          <w:pPr>
                            <w:pStyle w:val="1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505C87EE">
                    <w:pPr>
                      <w:pStyle w:val="1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A81B6">
    <w:pPr>
      <w:spacing w:line="176" w:lineRule="auto"/>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76539B">
                          <w:pPr>
                            <w:pStyle w:val="15"/>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5176539B">
                    <w:pPr>
                      <w:pStyle w:val="15"/>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F324A">
    <w:pPr>
      <w:spacing w:line="304" w:lineRule="exact"/>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882F37">
                          <w:pPr>
                            <w:pStyle w:val="15"/>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6E882F37">
                    <w:pPr>
                      <w:pStyle w:val="15"/>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12350">
    <w:pPr>
      <w:spacing w:line="304" w:lineRule="exact"/>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634D55">
                          <w:pPr>
                            <w:pStyle w:val="15"/>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03634D55">
                    <w:pPr>
                      <w:pStyle w:val="15"/>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E1840">
    <w:pPr>
      <w:spacing w:line="304" w:lineRule="exact"/>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40CC2F">
                          <w:pPr>
                            <w:pStyle w:val="15"/>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5840CC2F">
                    <w:pPr>
                      <w:pStyle w:val="15"/>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EDA8C">
    <w:pPr>
      <w:spacing w:line="304" w:lineRule="exact"/>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F1D5B0">
                          <w:pPr>
                            <w:pStyle w:val="15"/>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37F1D5B0">
                    <w:pPr>
                      <w:pStyle w:val="15"/>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B3270">
    <w:pPr>
      <w:spacing w:line="304" w:lineRule="exact"/>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686B06">
                          <w:pPr>
                            <w:pStyle w:val="15"/>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oMpEzAgAAYw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pCiWEaHT//+H7+&#10;+fv86xvBGQSqXZgj7sEhMjbvbIOxGc4DDhPvpvQ6fcGIwA95Txd5RRMJT5dm09lsDBeHb9gAP3u6&#10;7nyI74XVJBk59ehfKys7bkPsQoeQlM3YjVSq7aEypM7p9dXbcXvh4gG4MsiRSHTFJis2u6ZntrPF&#10;CcS87WYjOL6RSL5lId4zj2FAwXgu8Q5LqSyS2N6ipLL+67/OUzx6BC8lNYYrpwZviRL1waB3AIyD&#10;4QdjNxjmoG8tphXtQC2tiQs+qsEsvdVf8IZWKQdczHBkymkczNvYDTjeIBerVRt0cF7uq+4CJs+x&#10;uDUPjqc0ScjgVocIMVuNk0CdKr1umL22S/07ScP9576N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oMpEzAgAAYwQAAA4AAAAAAAAAAQAgAAAAHwEAAGRycy9lMm9Eb2MueG1sUEsF&#10;BgAAAAAGAAYAWQEAAMQFAAAAAA==&#10;">
              <v:fill on="f" focussize="0,0"/>
              <v:stroke on="f" weight="0.5pt"/>
              <v:imagedata o:title=""/>
              <o:lock v:ext="edit" aspectratio="f"/>
              <v:textbox inset="0mm,0mm,0mm,0mm" style="mso-fit-shape-to-text:t;">
                <w:txbxContent>
                  <w:p w14:paraId="0C686B06">
                    <w:pPr>
                      <w:pStyle w:val="15"/>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5B057">
    <w:pPr>
      <w:spacing w:line="304" w:lineRule="exact"/>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E12614">
                          <w:pPr>
                            <w:pStyle w:val="15"/>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14:paraId="62E12614">
                    <w:pPr>
                      <w:pStyle w:val="15"/>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A2BCB">
    <w:pPr>
      <w:pStyle w:val="15"/>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A4B6D">
    <w:pPr>
      <w:spacing w:line="304" w:lineRule="exact"/>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D51765">
                          <w:pPr>
                            <w:pStyle w:val="15"/>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14:paraId="13D51765">
                    <w:pPr>
                      <w:pStyle w:val="15"/>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A34C4">
    <w:pPr>
      <w:spacing w:line="304" w:lineRule="exact"/>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A82E51">
                          <w:pPr>
                            <w:pStyle w:val="15"/>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14:paraId="01A82E51">
                    <w:pPr>
                      <w:pStyle w:val="15"/>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41432">
    <w:pPr>
      <w:spacing w:line="304" w:lineRule="exact"/>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35A080">
                          <w:pPr>
                            <w:pStyle w:val="15"/>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1A35A080">
                    <w:pPr>
                      <w:pStyle w:val="15"/>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7B985">
    <w:pPr>
      <w:spacing w:line="304" w:lineRule="exact"/>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978301">
                          <w:pPr>
                            <w:pStyle w:val="15"/>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14:paraId="3B978301">
                    <w:pPr>
                      <w:pStyle w:val="15"/>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6FC4D3">
    <w:pPr>
      <w:spacing w:line="304" w:lineRule="exact"/>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42C99B">
                          <w:pPr>
                            <w:pStyle w:val="15"/>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14:paraId="3E42C99B">
                    <w:pPr>
                      <w:pStyle w:val="15"/>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90763">
    <w:pPr>
      <w:spacing w:line="304" w:lineRule="exact"/>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D5D82B">
                          <w:pPr>
                            <w:pStyle w:val="15"/>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14:paraId="0AD5D82B">
                    <w:pPr>
                      <w:pStyle w:val="15"/>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F95BB">
    <w:pPr>
      <w:spacing w:line="304" w:lineRule="exact"/>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33EAB3">
                          <w:pPr>
                            <w:pStyle w:val="15"/>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4A33EAB3">
                    <w:pPr>
                      <w:pStyle w:val="15"/>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0814C">
    <w:pPr>
      <w:spacing w:line="304" w:lineRule="exact"/>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B684E2">
                          <w:pPr>
                            <w:pStyle w:val="15"/>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14:paraId="49B684E2">
                    <w:pPr>
                      <w:pStyle w:val="15"/>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1DFEC">
    <w:pPr>
      <w:spacing w:line="304" w:lineRule="exact"/>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F96219">
                          <w:pPr>
                            <w:pStyle w:val="15"/>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20F96219">
                    <w:pPr>
                      <w:pStyle w:val="15"/>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5C179">
    <w:pPr>
      <w:pStyle w:val="15"/>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A14359">
                          <w:pPr>
                            <w:pStyle w:val="15"/>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01A14359">
                    <w:pPr>
                      <w:pStyle w:val="15"/>
                    </w:pPr>
                    <w:r>
                      <w:fldChar w:fldCharType="begin"/>
                    </w:r>
                    <w:r>
                      <w:instrText xml:space="preserve"> PAGE  \* MERGEFORMAT </w:instrText>
                    </w:r>
                    <w:r>
                      <w:fldChar w:fldCharType="separate"/>
                    </w:r>
                    <w:r>
                      <w:t>34</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3B2039">
                          <w:pPr>
                            <w:pStyle w:val="1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163B2039">
                    <w:pPr>
                      <w:pStyle w:val="15"/>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B7D9E">
    <w:pPr>
      <w:pStyle w:val="1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5731DC">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725731DC">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FF0B0">
    <w:pPr>
      <w:pStyle w:val="15"/>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DCC894">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1DCC894">
                    <w:pPr>
                      <w:pStyle w:val="1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6B232">
    <w:pPr>
      <w:pStyle w:val="1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6E88BF">
                          <w:pPr>
                            <w:pStyle w:val="15"/>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66E88BF">
                    <w:pPr>
                      <w:pStyle w:val="15"/>
                    </w:pPr>
                    <w:r>
                      <w:fldChar w:fldCharType="begin"/>
                    </w:r>
                    <w:r>
                      <w:instrText xml:space="preserve"> PAGE  \* MERGEFORMAT </w:instrText>
                    </w:r>
                    <w:r>
                      <w:fldChar w:fldCharType="separate"/>
                    </w:r>
                    <w:r>
                      <w:t>15</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4F5B9B">
                          <w:pPr>
                            <w:pStyle w:val="15"/>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14F5B9B">
                    <w:pPr>
                      <w:pStyle w:val="15"/>
                      <w:rPr>
                        <w:rFonts w:hint="default" w:eastAsia="宋体"/>
                        <w:lang w:val="en-US" w:eastAsia="zh-CN"/>
                      </w:rP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BDF9A">
    <w:pPr>
      <w:pStyle w:val="15"/>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D8007F">
                          <w:pPr>
                            <w:pStyle w:val="15"/>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CD8007F">
                    <w:pPr>
                      <w:pStyle w:val="15"/>
                    </w:pPr>
                    <w:r>
                      <w:fldChar w:fldCharType="begin"/>
                    </w:r>
                    <w:r>
                      <w:instrText xml:space="preserve"> PAGE  \* MERGEFORMAT </w:instrText>
                    </w:r>
                    <w:r>
                      <w:fldChar w:fldCharType="separate"/>
                    </w:r>
                    <w:r>
                      <w:t>15</w:t>
                    </w:r>
                    <w:r>
                      <w:fldChar w:fldCharType="end"/>
                    </w:r>
                  </w:p>
                </w:txbxContent>
              </v:textbox>
            </v:shape>
          </w:pict>
        </mc:Fallback>
      </mc:AlternateContent>
    </w: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CD7CEB">
                          <w:pPr>
                            <w:pStyle w:val="15"/>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BCD7CEB">
                    <w:pPr>
                      <w:pStyle w:val="15"/>
                      <w:rPr>
                        <w:rFonts w:hint="default" w:eastAsia="宋体"/>
                        <w:lang w:val="en-US" w:eastAsia="zh-CN"/>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F3F20">
    <w:pPr>
      <w:spacing w:line="304" w:lineRule="exact"/>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454D4A">
                          <w:pPr>
                            <w:pStyle w:val="15"/>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73454D4A">
                    <w:pPr>
                      <w:pStyle w:val="15"/>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95206">
    <w:pPr>
      <w:spacing w:line="304" w:lineRule="exact"/>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BF520F">
                          <w:pPr>
                            <w:pStyle w:val="15"/>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28BF520F">
                    <w:pPr>
                      <w:pStyle w:val="15"/>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3E4C5">
    <w:pPr>
      <w:spacing w:line="304" w:lineRule="exact"/>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CBBE5E">
                          <w:pPr>
                            <w:pStyle w:val="15"/>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2BCBBE5E">
                    <w:pPr>
                      <w:pStyle w:val="15"/>
                    </w:pPr>
                    <w:r>
                      <w:fldChar w:fldCharType="begin"/>
                    </w:r>
                    <w:r>
                      <w:instrText xml:space="preserve"> PAGE  \* MERGEFORMAT </w:instrText>
                    </w:r>
                    <w:r>
                      <w:fldChar w:fldCharType="separate"/>
                    </w:r>
                    <w:r>
                      <w:t>28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D1BFE">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FAAC4">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A9A4E">
    <w:pPr>
      <w:pStyle w:val="14"/>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99ED9">
    <w:pPr>
      <w:pStyle w:val="14"/>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C2879">
    <w:pPr>
      <w:pStyle w:val="14"/>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27031">
    <w:pPr>
      <w:spacing w:before="36"/>
      <w:ind w:left="2790"/>
      <w:rPr>
        <w:rFonts w:ascii="黑体" w:hAnsi="黑体" w:eastAsia="黑体" w:cs="黑体"/>
        <w:sz w:val="30"/>
        <w:szCs w:val="30"/>
      </w:rPr>
    </w:pPr>
    <w:r>
      <w:rPr>
        <w:rFonts w:ascii="黑体" w:hAnsi="黑体" w:eastAsia="黑体" w:cs="黑体"/>
        <w:spacing w:val="-2"/>
        <w:sz w:val="30"/>
        <w:szCs w:val="30"/>
        <w:shd w:val="clear" w:fill="FFFFFE"/>
      </w:rPr>
      <w:t>第三节</w:t>
    </w:r>
    <w:r>
      <w:rPr>
        <w:position w:val="-8"/>
        <w:sz w:val="30"/>
        <w:szCs w:val="30"/>
      </w:rPr>
      <w:drawing>
        <wp:inline distT="0" distB="0" distL="0" distR="0">
          <wp:extent cx="47625" cy="247015"/>
          <wp:effectExtent l="0" t="0" r="9525" b="635"/>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1"/>
                  <a:stretch>
                    <a:fillRect/>
                  </a:stretch>
                </pic:blipFill>
                <pic:spPr>
                  <a:xfrm>
                    <a:off x="0" y="0"/>
                    <a:ext cx="47751" cy="247015"/>
                  </a:xfrm>
                  <a:prstGeom prst="rect">
                    <a:avLst/>
                  </a:prstGeom>
                </pic:spPr>
              </pic:pic>
            </a:graphicData>
          </a:graphic>
        </wp:inline>
      </w:drawing>
    </w:r>
    <w:r>
      <w:rPr>
        <w:rFonts w:ascii="黑体" w:hAnsi="黑体" w:eastAsia="黑体" w:cs="黑体"/>
        <w:spacing w:val="-2"/>
        <w:sz w:val="30"/>
        <w:szCs w:val="30"/>
        <w:shd w:val="clear" w:fill="FFFFFE"/>
      </w:rPr>
      <w:t>专用合同条款</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3CDD7">
    <w:pPr>
      <w:pStyle w:val="2"/>
      <w:spacing w:line="14" w:lineRule="auto"/>
      <w:rPr>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F185D">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xMWY4OTdlYzA5NWJmMmQxODJlMWUzNTE5ZTc4NWIifQ=="/>
    <w:docVar w:name="KGWebUrl" w:val="http://oa.hxamc.com/weaver/weaver.file.FileDownloadForNews?uuid=84eef96a-1e4b-4545-be26-9048f4d0e6f6&amp;fileid=166039&amp;type=document&amp;isofficeview=0&amp;requestid=undefined&amp;authStr=undefined&amp;authSignatureStr=undefined&amp;f_weaver_belongto_userid=undefined&amp;isrequest=1&amp;download=1&amp;f_weaver_belongto_usertype=0"/>
  </w:docVars>
  <w:rsids>
    <w:rsidRoot w:val="6E8513F5"/>
    <w:rsid w:val="000273CC"/>
    <w:rsid w:val="00125861"/>
    <w:rsid w:val="00293D74"/>
    <w:rsid w:val="004E2611"/>
    <w:rsid w:val="00577CA6"/>
    <w:rsid w:val="006275E2"/>
    <w:rsid w:val="00727D87"/>
    <w:rsid w:val="008A18E3"/>
    <w:rsid w:val="00942B50"/>
    <w:rsid w:val="00953D9C"/>
    <w:rsid w:val="0097492C"/>
    <w:rsid w:val="00A66774"/>
    <w:rsid w:val="00CF1D6C"/>
    <w:rsid w:val="00EF7950"/>
    <w:rsid w:val="011A24F4"/>
    <w:rsid w:val="011E3478"/>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803C7B"/>
    <w:rsid w:val="038B55ED"/>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C168B1"/>
    <w:rsid w:val="04D035F5"/>
    <w:rsid w:val="05451806"/>
    <w:rsid w:val="056902D2"/>
    <w:rsid w:val="0571302A"/>
    <w:rsid w:val="05756DE3"/>
    <w:rsid w:val="057D69E2"/>
    <w:rsid w:val="05B1370D"/>
    <w:rsid w:val="05B60A3D"/>
    <w:rsid w:val="061F0AE6"/>
    <w:rsid w:val="063127B9"/>
    <w:rsid w:val="064222D0"/>
    <w:rsid w:val="06500E91"/>
    <w:rsid w:val="06615B10"/>
    <w:rsid w:val="06C5443F"/>
    <w:rsid w:val="06D15558"/>
    <w:rsid w:val="06DC2725"/>
    <w:rsid w:val="06E96A95"/>
    <w:rsid w:val="06FB7003"/>
    <w:rsid w:val="07212609"/>
    <w:rsid w:val="076D7821"/>
    <w:rsid w:val="079254DA"/>
    <w:rsid w:val="07BC027B"/>
    <w:rsid w:val="080923AB"/>
    <w:rsid w:val="081E4F5F"/>
    <w:rsid w:val="0882284B"/>
    <w:rsid w:val="08A74FB5"/>
    <w:rsid w:val="08C92C2E"/>
    <w:rsid w:val="08D35DAA"/>
    <w:rsid w:val="08ED1EAA"/>
    <w:rsid w:val="090F782C"/>
    <w:rsid w:val="093F333A"/>
    <w:rsid w:val="09715E3C"/>
    <w:rsid w:val="097737F5"/>
    <w:rsid w:val="09A514F4"/>
    <w:rsid w:val="09A51D4C"/>
    <w:rsid w:val="09B352D3"/>
    <w:rsid w:val="09B94F9F"/>
    <w:rsid w:val="09C20233"/>
    <w:rsid w:val="09D45935"/>
    <w:rsid w:val="09D516AE"/>
    <w:rsid w:val="0A1B478D"/>
    <w:rsid w:val="0A20338C"/>
    <w:rsid w:val="0A23066B"/>
    <w:rsid w:val="0A3A2269"/>
    <w:rsid w:val="0A7B72A1"/>
    <w:rsid w:val="0A8245A3"/>
    <w:rsid w:val="0A95265E"/>
    <w:rsid w:val="0AB3379D"/>
    <w:rsid w:val="0AFE5739"/>
    <w:rsid w:val="0B0623DF"/>
    <w:rsid w:val="0B220922"/>
    <w:rsid w:val="0B426F27"/>
    <w:rsid w:val="0B5605CC"/>
    <w:rsid w:val="0B5F64B2"/>
    <w:rsid w:val="0BA657CF"/>
    <w:rsid w:val="0BBA3B3F"/>
    <w:rsid w:val="0BC1013B"/>
    <w:rsid w:val="0BC11EE9"/>
    <w:rsid w:val="0BFE1244"/>
    <w:rsid w:val="0C0635F9"/>
    <w:rsid w:val="0C281C8D"/>
    <w:rsid w:val="0C346B5F"/>
    <w:rsid w:val="0C357C33"/>
    <w:rsid w:val="0C3C6C9A"/>
    <w:rsid w:val="0C794EB2"/>
    <w:rsid w:val="0C9475FE"/>
    <w:rsid w:val="0C9A243A"/>
    <w:rsid w:val="0CAD2F27"/>
    <w:rsid w:val="0CAF4438"/>
    <w:rsid w:val="0CB11F5E"/>
    <w:rsid w:val="0CC9374C"/>
    <w:rsid w:val="0CE146C4"/>
    <w:rsid w:val="0D4E0FEF"/>
    <w:rsid w:val="0D5079C9"/>
    <w:rsid w:val="0D6E7E4F"/>
    <w:rsid w:val="0D8F7A7E"/>
    <w:rsid w:val="0DC61A39"/>
    <w:rsid w:val="0DD759F4"/>
    <w:rsid w:val="0DDC3ED4"/>
    <w:rsid w:val="0E0B7D94"/>
    <w:rsid w:val="0E2F75DE"/>
    <w:rsid w:val="0E3E5A73"/>
    <w:rsid w:val="0E4C33AC"/>
    <w:rsid w:val="0E4D52BA"/>
    <w:rsid w:val="0E5928AD"/>
    <w:rsid w:val="0E651252"/>
    <w:rsid w:val="0E675CD8"/>
    <w:rsid w:val="0E8042DE"/>
    <w:rsid w:val="0E8A6F0A"/>
    <w:rsid w:val="0E8F4FB9"/>
    <w:rsid w:val="0EA7139C"/>
    <w:rsid w:val="0EC87A33"/>
    <w:rsid w:val="0ECA58F5"/>
    <w:rsid w:val="0ED916D8"/>
    <w:rsid w:val="0EE571BB"/>
    <w:rsid w:val="0F2C704F"/>
    <w:rsid w:val="0F4C05FA"/>
    <w:rsid w:val="0F711E78"/>
    <w:rsid w:val="0FB0474F"/>
    <w:rsid w:val="103C5FE2"/>
    <w:rsid w:val="103F3D25"/>
    <w:rsid w:val="104C68AC"/>
    <w:rsid w:val="107514F4"/>
    <w:rsid w:val="108654B0"/>
    <w:rsid w:val="10CA0744"/>
    <w:rsid w:val="11160F29"/>
    <w:rsid w:val="11226F4D"/>
    <w:rsid w:val="112460E6"/>
    <w:rsid w:val="112D6B93"/>
    <w:rsid w:val="115F51E1"/>
    <w:rsid w:val="119A56B6"/>
    <w:rsid w:val="121F3E0E"/>
    <w:rsid w:val="123C43E8"/>
    <w:rsid w:val="125267B3"/>
    <w:rsid w:val="127952CC"/>
    <w:rsid w:val="12861ED5"/>
    <w:rsid w:val="12E74E6B"/>
    <w:rsid w:val="12EB782C"/>
    <w:rsid w:val="12FD500A"/>
    <w:rsid w:val="13083BA5"/>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593607"/>
    <w:rsid w:val="146141DF"/>
    <w:rsid w:val="14665D24"/>
    <w:rsid w:val="146D2C0E"/>
    <w:rsid w:val="147D0074"/>
    <w:rsid w:val="148368D6"/>
    <w:rsid w:val="148D578D"/>
    <w:rsid w:val="14A168E7"/>
    <w:rsid w:val="14B140D6"/>
    <w:rsid w:val="150026A8"/>
    <w:rsid w:val="152A0CD3"/>
    <w:rsid w:val="154E5444"/>
    <w:rsid w:val="15643BA8"/>
    <w:rsid w:val="156E1C8F"/>
    <w:rsid w:val="15783F61"/>
    <w:rsid w:val="15A24B3A"/>
    <w:rsid w:val="15A92036"/>
    <w:rsid w:val="15CB3543"/>
    <w:rsid w:val="16007AB2"/>
    <w:rsid w:val="160A6A90"/>
    <w:rsid w:val="160A73F8"/>
    <w:rsid w:val="16512DC9"/>
    <w:rsid w:val="16573AA7"/>
    <w:rsid w:val="1664374B"/>
    <w:rsid w:val="166E2695"/>
    <w:rsid w:val="167745B8"/>
    <w:rsid w:val="16781D3E"/>
    <w:rsid w:val="16850754"/>
    <w:rsid w:val="1695644C"/>
    <w:rsid w:val="16CF5E02"/>
    <w:rsid w:val="16ED6288"/>
    <w:rsid w:val="16F82EC2"/>
    <w:rsid w:val="172850DA"/>
    <w:rsid w:val="174F05A1"/>
    <w:rsid w:val="177B1AE6"/>
    <w:rsid w:val="177D53E4"/>
    <w:rsid w:val="177D7366"/>
    <w:rsid w:val="17D24C75"/>
    <w:rsid w:val="17F727BA"/>
    <w:rsid w:val="17F7717D"/>
    <w:rsid w:val="1806190D"/>
    <w:rsid w:val="181D494B"/>
    <w:rsid w:val="18761BDB"/>
    <w:rsid w:val="18812545"/>
    <w:rsid w:val="18BC5F12"/>
    <w:rsid w:val="18BD1C8B"/>
    <w:rsid w:val="18D22DC9"/>
    <w:rsid w:val="18DA6CE0"/>
    <w:rsid w:val="18E13BCB"/>
    <w:rsid w:val="18EE62E8"/>
    <w:rsid w:val="19031D93"/>
    <w:rsid w:val="190F698A"/>
    <w:rsid w:val="193066BD"/>
    <w:rsid w:val="19474B83"/>
    <w:rsid w:val="195B1BCF"/>
    <w:rsid w:val="19925AEB"/>
    <w:rsid w:val="19980A52"/>
    <w:rsid w:val="19AD7F04"/>
    <w:rsid w:val="19AF29F7"/>
    <w:rsid w:val="19AF4536"/>
    <w:rsid w:val="19B6182A"/>
    <w:rsid w:val="19D35C0A"/>
    <w:rsid w:val="19EF24A3"/>
    <w:rsid w:val="1A364C38"/>
    <w:rsid w:val="1A5A58B6"/>
    <w:rsid w:val="1A687305"/>
    <w:rsid w:val="1A687CD6"/>
    <w:rsid w:val="1A8E48BD"/>
    <w:rsid w:val="1AF35C55"/>
    <w:rsid w:val="1B027E29"/>
    <w:rsid w:val="1B101769"/>
    <w:rsid w:val="1B166A3C"/>
    <w:rsid w:val="1B456946"/>
    <w:rsid w:val="1B4F51DF"/>
    <w:rsid w:val="1B6D0ED3"/>
    <w:rsid w:val="1B7E1BA5"/>
    <w:rsid w:val="1B7F06C9"/>
    <w:rsid w:val="1BA86C22"/>
    <w:rsid w:val="1BC3660E"/>
    <w:rsid w:val="1BEC6B0F"/>
    <w:rsid w:val="1C3A159B"/>
    <w:rsid w:val="1C694603"/>
    <w:rsid w:val="1C7020CB"/>
    <w:rsid w:val="1C9D42AD"/>
    <w:rsid w:val="1CC93433"/>
    <w:rsid w:val="1CCE7468"/>
    <w:rsid w:val="1CD87093"/>
    <w:rsid w:val="1CFF3ADF"/>
    <w:rsid w:val="1D0450E2"/>
    <w:rsid w:val="1D185B91"/>
    <w:rsid w:val="1D1C3424"/>
    <w:rsid w:val="1D497F91"/>
    <w:rsid w:val="1D4F5CE8"/>
    <w:rsid w:val="1D6E4A05"/>
    <w:rsid w:val="1D7414B2"/>
    <w:rsid w:val="1D743260"/>
    <w:rsid w:val="1DA227A9"/>
    <w:rsid w:val="1DBF79E1"/>
    <w:rsid w:val="1DFB128B"/>
    <w:rsid w:val="1E256308"/>
    <w:rsid w:val="1E3F4B15"/>
    <w:rsid w:val="1E40188A"/>
    <w:rsid w:val="1E6F3A27"/>
    <w:rsid w:val="1E8F5E77"/>
    <w:rsid w:val="1E92030E"/>
    <w:rsid w:val="1EBB0A1A"/>
    <w:rsid w:val="1EBD456F"/>
    <w:rsid w:val="1ED45CAB"/>
    <w:rsid w:val="1EDE45FC"/>
    <w:rsid w:val="1F52137F"/>
    <w:rsid w:val="1F5570C1"/>
    <w:rsid w:val="1F576995"/>
    <w:rsid w:val="1F811C64"/>
    <w:rsid w:val="1FA672D2"/>
    <w:rsid w:val="1FAD0CAB"/>
    <w:rsid w:val="1FC009DE"/>
    <w:rsid w:val="1FC2158B"/>
    <w:rsid w:val="1FDB07C5"/>
    <w:rsid w:val="1FE55560"/>
    <w:rsid w:val="1FF57F5C"/>
    <w:rsid w:val="20591E34"/>
    <w:rsid w:val="20592B54"/>
    <w:rsid w:val="206030D2"/>
    <w:rsid w:val="20854536"/>
    <w:rsid w:val="20C56D5C"/>
    <w:rsid w:val="20D66578"/>
    <w:rsid w:val="20FA3253"/>
    <w:rsid w:val="211B128C"/>
    <w:rsid w:val="212B00D9"/>
    <w:rsid w:val="21470FA7"/>
    <w:rsid w:val="216A0B0A"/>
    <w:rsid w:val="2171021B"/>
    <w:rsid w:val="21B005DE"/>
    <w:rsid w:val="220153E6"/>
    <w:rsid w:val="222F59A7"/>
    <w:rsid w:val="225B1B58"/>
    <w:rsid w:val="226338A3"/>
    <w:rsid w:val="2265761B"/>
    <w:rsid w:val="227028F7"/>
    <w:rsid w:val="22810CD6"/>
    <w:rsid w:val="229C5B1A"/>
    <w:rsid w:val="22BE6D2B"/>
    <w:rsid w:val="22D93E0F"/>
    <w:rsid w:val="233429F8"/>
    <w:rsid w:val="23533F67"/>
    <w:rsid w:val="23612324"/>
    <w:rsid w:val="23722500"/>
    <w:rsid w:val="239C3958"/>
    <w:rsid w:val="23A61C99"/>
    <w:rsid w:val="23D41D17"/>
    <w:rsid w:val="247E2C16"/>
    <w:rsid w:val="249266C1"/>
    <w:rsid w:val="24DD793C"/>
    <w:rsid w:val="24FA29B1"/>
    <w:rsid w:val="25513E86"/>
    <w:rsid w:val="256B5E9E"/>
    <w:rsid w:val="257858B7"/>
    <w:rsid w:val="259A582D"/>
    <w:rsid w:val="25E11811"/>
    <w:rsid w:val="25E176D9"/>
    <w:rsid w:val="25F27417"/>
    <w:rsid w:val="25F34F3E"/>
    <w:rsid w:val="25FC0D64"/>
    <w:rsid w:val="260C75A7"/>
    <w:rsid w:val="26170C2C"/>
    <w:rsid w:val="26402C29"/>
    <w:rsid w:val="26432F9D"/>
    <w:rsid w:val="26617AD5"/>
    <w:rsid w:val="26865DB2"/>
    <w:rsid w:val="2692745C"/>
    <w:rsid w:val="26A526DC"/>
    <w:rsid w:val="26BD4A6B"/>
    <w:rsid w:val="272C0707"/>
    <w:rsid w:val="27321A96"/>
    <w:rsid w:val="279C55DC"/>
    <w:rsid w:val="27C26BCC"/>
    <w:rsid w:val="280A513D"/>
    <w:rsid w:val="281100FE"/>
    <w:rsid w:val="283346EC"/>
    <w:rsid w:val="285C501C"/>
    <w:rsid w:val="287A2A85"/>
    <w:rsid w:val="2886653D"/>
    <w:rsid w:val="28956780"/>
    <w:rsid w:val="28A50189"/>
    <w:rsid w:val="28A54C15"/>
    <w:rsid w:val="28CD7CC8"/>
    <w:rsid w:val="28E26544"/>
    <w:rsid w:val="28F2772E"/>
    <w:rsid w:val="28F416F8"/>
    <w:rsid w:val="290E4B79"/>
    <w:rsid w:val="2916341D"/>
    <w:rsid w:val="29231FDE"/>
    <w:rsid w:val="292956A6"/>
    <w:rsid w:val="29424212"/>
    <w:rsid w:val="294C3CAC"/>
    <w:rsid w:val="294E705B"/>
    <w:rsid w:val="29733D0B"/>
    <w:rsid w:val="29855014"/>
    <w:rsid w:val="299376D9"/>
    <w:rsid w:val="29D054FB"/>
    <w:rsid w:val="29F71279"/>
    <w:rsid w:val="2A07200A"/>
    <w:rsid w:val="2A107348"/>
    <w:rsid w:val="2A6F54DA"/>
    <w:rsid w:val="2AA0743E"/>
    <w:rsid w:val="2AAE2211"/>
    <w:rsid w:val="2ABD2874"/>
    <w:rsid w:val="2ACE06A4"/>
    <w:rsid w:val="2AE15CAC"/>
    <w:rsid w:val="2B213A70"/>
    <w:rsid w:val="2B295022"/>
    <w:rsid w:val="2B3D7387"/>
    <w:rsid w:val="2B5B780D"/>
    <w:rsid w:val="2B74267D"/>
    <w:rsid w:val="2B7B4B38"/>
    <w:rsid w:val="2B85488A"/>
    <w:rsid w:val="2BC01D66"/>
    <w:rsid w:val="2C1A1476"/>
    <w:rsid w:val="2C2E0A7D"/>
    <w:rsid w:val="2C364F00"/>
    <w:rsid w:val="2C506C46"/>
    <w:rsid w:val="2C5E4001"/>
    <w:rsid w:val="2CA12B77"/>
    <w:rsid w:val="2CB43679"/>
    <w:rsid w:val="2CE57AC3"/>
    <w:rsid w:val="2CE85495"/>
    <w:rsid w:val="2CED6B8B"/>
    <w:rsid w:val="2CF577ED"/>
    <w:rsid w:val="2D3175C6"/>
    <w:rsid w:val="2D355E3C"/>
    <w:rsid w:val="2D4A7B39"/>
    <w:rsid w:val="2D57250A"/>
    <w:rsid w:val="2D7245D7"/>
    <w:rsid w:val="2DBE1CB8"/>
    <w:rsid w:val="2DC07DFB"/>
    <w:rsid w:val="2DF83A39"/>
    <w:rsid w:val="2DFA2441"/>
    <w:rsid w:val="2DFD4BAB"/>
    <w:rsid w:val="2E0F73E1"/>
    <w:rsid w:val="2E1169DA"/>
    <w:rsid w:val="2E1563DF"/>
    <w:rsid w:val="2E2A34C6"/>
    <w:rsid w:val="2E383E35"/>
    <w:rsid w:val="2E3F51C4"/>
    <w:rsid w:val="2E463EBE"/>
    <w:rsid w:val="2E4A0987"/>
    <w:rsid w:val="2E580034"/>
    <w:rsid w:val="2EBE2687"/>
    <w:rsid w:val="2EE07DC0"/>
    <w:rsid w:val="2F08082A"/>
    <w:rsid w:val="2F236894"/>
    <w:rsid w:val="2F350A84"/>
    <w:rsid w:val="2F454D87"/>
    <w:rsid w:val="2F464330"/>
    <w:rsid w:val="2F4B7B98"/>
    <w:rsid w:val="2F561FC3"/>
    <w:rsid w:val="2F68200A"/>
    <w:rsid w:val="2F6D396B"/>
    <w:rsid w:val="2F760342"/>
    <w:rsid w:val="2F827A5E"/>
    <w:rsid w:val="2FB120F1"/>
    <w:rsid w:val="2FC9403D"/>
    <w:rsid w:val="2FD732E5"/>
    <w:rsid w:val="2FDB474A"/>
    <w:rsid w:val="2FF206FB"/>
    <w:rsid w:val="30313232"/>
    <w:rsid w:val="30890DB9"/>
    <w:rsid w:val="309F1F4A"/>
    <w:rsid w:val="30D75B88"/>
    <w:rsid w:val="30F27492"/>
    <w:rsid w:val="31304DFE"/>
    <w:rsid w:val="31326AF4"/>
    <w:rsid w:val="316A07AA"/>
    <w:rsid w:val="319F5F79"/>
    <w:rsid w:val="31C75BFC"/>
    <w:rsid w:val="31E6638F"/>
    <w:rsid w:val="3244724D"/>
    <w:rsid w:val="324B0F45"/>
    <w:rsid w:val="324D55F8"/>
    <w:rsid w:val="3261306E"/>
    <w:rsid w:val="327B50A3"/>
    <w:rsid w:val="32B358D5"/>
    <w:rsid w:val="32FD564D"/>
    <w:rsid w:val="32FE1D85"/>
    <w:rsid w:val="331E1812"/>
    <w:rsid w:val="332F36AE"/>
    <w:rsid w:val="334375E7"/>
    <w:rsid w:val="335D42AC"/>
    <w:rsid w:val="33750268"/>
    <w:rsid w:val="339A7374"/>
    <w:rsid w:val="33D74AF9"/>
    <w:rsid w:val="33F24C76"/>
    <w:rsid w:val="33F60984"/>
    <w:rsid w:val="34057AB2"/>
    <w:rsid w:val="340842AA"/>
    <w:rsid w:val="341B4A8C"/>
    <w:rsid w:val="34237336"/>
    <w:rsid w:val="342A40F6"/>
    <w:rsid w:val="343B642D"/>
    <w:rsid w:val="346F2688"/>
    <w:rsid w:val="348C7C8B"/>
    <w:rsid w:val="349B511E"/>
    <w:rsid w:val="34CC177B"/>
    <w:rsid w:val="34E13437"/>
    <w:rsid w:val="34F13EEA"/>
    <w:rsid w:val="34FE7D24"/>
    <w:rsid w:val="350324ED"/>
    <w:rsid w:val="3541482A"/>
    <w:rsid w:val="3558300F"/>
    <w:rsid w:val="35625708"/>
    <w:rsid w:val="35633E8E"/>
    <w:rsid w:val="35643762"/>
    <w:rsid w:val="357A6B67"/>
    <w:rsid w:val="358E5AF3"/>
    <w:rsid w:val="35CD57AB"/>
    <w:rsid w:val="35EE06C2"/>
    <w:rsid w:val="35FC6420"/>
    <w:rsid w:val="368045CB"/>
    <w:rsid w:val="368A6A21"/>
    <w:rsid w:val="369752F7"/>
    <w:rsid w:val="36BD11F9"/>
    <w:rsid w:val="371B60A2"/>
    <w:rsid w:val="37495343"/>
    <w:rsid w:val="37515F68"/>
    <w:rsid w:val="37647A49"/>
    <w:rsid w:val="37712AB1"/>
    <w:rsid w:val="378431AA"/>
    <w:rsid w:val="37A91900"/>
    <w:rsid w:val="37EA0AA2"/>
    <w:rsid w:val="382014AF"/>
    <w:rsid w:val="388C54AA"/>
    <w:rsid w:val="38DE5291"/>
    <w:rsid w:val="38E54BBA"/>
    <w:rsid w:val="3916393F"/>
    <w:rsid w:val="3926472A"/>
    <w:rsid w:val="394B239C"/>
    <w:rsid w:val="396226AE"/>
    <w:rsid w:val="397473C2"/>
    <w:rsid w:val="397E1BE3"/>
    <w:rsid w:val="39924D42"/>
    <w:rsid w:val="399F56D1"/>
    <w:rsid w:val="39D8471E"/>
    <w:rsid w:val="39DF5AAD"/>
    <w:rsid w:val="39F520EB"/>
    <w:rsid w:val="3A192D6D"/>
    <w:rsid w:val="3A1F6C08"/>
    <w:rsid w:val="3A2B7D28"/>
    <w:rsid w:val="3A3802A6"/>
    <w:rsid w:val="3A57018C"/>
    <w:rsid w:val="3AA67255"/>
    <w:rsid w:val="3AB06159"/>
    <w:rsid w:val="3AC70A1B"/>
    <w:rsid w:val="3ADC48A5"/>
    <w:rsid w:val="3AFE01B5"/>
    <w:rsid w:val="3B3D6F2F"/>
    <w:rsid w:val="3B5E12EE"/>
    <w:rsid w:val="3B6E63CB"/>
    <w:rsid w:val="3B774A07"/>
    <w:rsid w:val="3B8907CC"/>
    <w:rsid w:val="3B9A612F"/>
    <w:rsid w:val="3B9E4539"/>
    <w:rsid w:val="3BC203D3"/>
    <w:rsid w:val="3BC23901"/>
    <w:rsid w:val="3C3419C0"/>
    <w:rsid w:val="3C487939"/>
    <w:rsid w:val="3C557E98"/>
    <w:rsid w:val="3C5C1637"/>
    <w:rsid w:val="3C821171"/>
    <w:rsid w:val="3C8446EA"/>
    <w:rsid w:val="3C85293C"/>
    <w:rsid w:val="3CB13731"/>
    <w:rsid w:val="3CDD2778"/>
    <w:rsid w:val="3D271C45"/>
    <w:rsid w:val="3D38730A"/>
    <w:rsid w:val="3D755B93"/>
    <w:rsid w:val="3D7A72BF"/>
    <w:rsid w:val="3D7D3613"/>
    <w:rsid w:val="3DD35929"/>
    <w:rsid w:val="3E0022E3"/>
    <w:rsid w:val="3E143AEF"/>
    <w:rsid w:val="3E216694"/>
    <w:rsid w:val="3E442280"/>
    <w:rsid w:val="3E500B4C"/>
    <w:rsid w:val="3E94330A"/>
    <w:rsid w:val="3EB44480"/>
    <w:rsid w:val="3EEF088A"/>
    <w:rsid w:val="3EF9316D"/>
    <w:rsid w:val="3EFA5515"/>
    <w:rsid w:val="3F035D9A"/>
    <w:rsid w:val="3F1B5F44"/>
    <w:rsid w:val="3F1F5DA0"/>
    <w:rsid w:val="3F3601F1"/>
    <w:rsid w:val="3F80388E"/>
    <w:rsid w:val="3F8D373A"/>
    <w:rsid w:val="3F8F5A05"/>
    <w:rsid w:val="3FD17C46"/>
    <w:rsid w:val="3FF54B72"/>
    <w:rsid w:val="40073668"/>
    <w:rsid w:val="402B1C7A"/>
    <w:rsid w:val="40363F4D"/>
    <w:rsid w:val="404D19C2"/>
    <w:rsid w:val="408E0B98"/>
    <w:rsid w:val="40CC446F"/>
    <w:rsid w:val="40EA0FAE"/>
    <w:rsid w:val="41175B2C"/>
    <w:rsid w:val="413B4B1F"/>
    <w:rsid w:val="413E57AF"/>
    <w:rsid w:val="4149060F"/>
    <w:rsid w:val="41531E07"/>
    <w:rsid w:val="416074D3"/>
    <w:rsid w:val="4163290A"/>
    <w:rsid w:val="416760A6"/>
    <w:rsid w:val="41760AA5"/>
    <w:rsid w:val="41967946"/>
    <w:rsid w:val="41AF045B"/>
    <w:rsid w:val="41CE268F"/>
    <w:rsid w:val="41DB1CB4"/>
    <w:rsid w:val="41F076C9"/>
    <w:rsid w:val="41F60AD4"/>
    <w:rsid w:val="42311E19"/>
    <w:rsid w:val="42403B3B"/>
    <w:rsid w:val="42894808"/>
    <w:rsid w:val="42914579"/>
    <w:rsid w:val="429B2C49"/>
    <w:rsid w:val="42C54FDF"/>
    <w:rsid w:val="42D2382D"/>
    <w:rsid w:val="42EC2600"/>
    <w:rsid w:val="430A0B4C"/>
    <w:rsid w:val="43497172"/>
    <w:rsid w:val="434B6EF0"/>
    <w:rsid w:val="43C83EB2"/>
    <w:rsid w:val="43FE2FD4"/>
    <w:rsid w:val="445B2CE2"/>
    <w:rsid w:val="44735770"/>
    <w:rsid w:val="448A0963"/>
    <w:rsid w:val="44B02520"/>
    <w:rsid w:val="44D212AD"/>
    <w:rsid w:val="44EB790A"/>
    <w:rsid w:val="44EF2547"/>
    <w:rsid w:val="45087A94"/>
    <w:rsid w:val="45376375"/>
    <w:rsid w:val="45410CB2"/>
    <w:rsid w:val="454E5E7D"/>
    <w:rsid w:val="455A06DD"/>
    <w:rsid w:val="459C0CF6"/>
    <w:rsid w:val="45A007E6"/>
    <w:rsid w:val="45B147A1"/>
    <w:rsid w:val="45BB5620"/>
    <w:rsid w:val="45D115DB"/>
    <w:rsid w:val="46084D64"/>
    <w:rsid w:val="460F771A"/>
    <w:rsid w:val="46790470"/>
    <w:rsid w:val="467D3251"/>
    <w:rsid w:val="469519CD"/>
    <w:rsid w:val="46E979A2"/>
    <w:rsid w:val="46FC3DF0"/>
    <w:rsid w:val="471F398D"/>
    <w:rsid w:val="47472F21"/>
    <w:rsid w:val="475C698F"/>
    <w:rsid w:val="479A77C1"/>
    <w:rsid w:val="47AD2F03"/>
    <w:rsid w:val="47B24BA1"/>
    <w:rsid w:val="47E55BC7"/>
    <w:rsid w:val="47F93796"/>
    <w:rsid w:val="47FE634A"/>
    <w:rsid w:val="4836117E"/>
    <w:rsid w:val="484F781F"/>
    <w:rsid w:val="4851401A"/>
    <w:rsid w:val="486A50DB"/>
    <w:rsid w:val="487230E1"/>
    <w:rsid w:val="488D7A30"/>
    <w:rsid w:val="48A71838"/>
    <w:rsid w:val="490B41C9"/>
    <w:rsid w:val="49282FCC"/>
    <w:rsid w:val="494A0AAA"/>
    <w:rsid w:val="496E51FF"/>
    <w:rsid w:val="4971418B"/>
    <w:rsid w:val="498E0B70"/>
    <w:rsid w:val="499C6CC0"/>
    <w:rsid w:val="49B22896"/>
    <w:rsid w:val="49C36851"/>
    <w:rsid w:val="49F20EE5"/>
    <w:rsid w:val="4A056E6A"/>
    <w:rsid w:val="4A4048B6"/>
    <w:rsid w:val="4A5B358F"/>
    <w:rsid w:val="4A670C31"/>
    <w:rsid w:val="4A8731C5"/>
    <w:rsid w:val="4AB374F3"/>
    <w:rsid w:val="4ADC72BE"/>
    <w:rsid w:val="4AF64A04"/>
    <w:rsid w:val="4B133808"/>
    <w:rsid w:val="4B185640"/>
    <w:rsid w:val="4B2E23F0"/>
    <w:rsid w:val="4B3469EB"/>
    <w:rsid w:val="4B3742C7"/>
    <w:rsid w:val="4B653A82"/>
    <w:rsid w:val="4B897627"/>
    <w:rsid w:val="4C196BFC"/>
    <w:rsid w:val="4C687B84"/>
    <w:rsid w:val="4C6E6818"/>
    <w:rsid w:val="4CFB4554"/>
    <w:rsid w:val="4CFD02CC"/>
    <w:rsid w:val="4D2C4621"/>
    <w:rsid w:val="4D371A30"/>
    <w:rsid w:val="4D4C15F7"/>
    <w:rsid w:val="4D575818"/>
    <w:rsid w:val="4D6D36A4"/>
    <w:rsid w:val="4D8C33FE"/>
    <w:rsid w:val="4DC66910"/>
    <w:rsid w:val="4DD1609C"/>
    <w:rsid w:val="4DDF1CAE"/>
    <w:rsid w:val="4DF64E7D"/>
    <w:rsid w:val="4E492E79"/>
    <w:rsid w:val="4E521354"/>
    <w:rsid w:val="4E604FB7"/>
    <w:rsid w:val="4E7B35FC"/>
    <w:rsid w:val="4EA50589"/>
    <w:rsid w:val="4EAC01FC"/>
    <w:rsid w:val="4EB2061D"/>
    <w:rsid w:val="4EBB152A"/>
    <w:rsid w:val="4EF41136"/>
    <w:rsid w:val="4EFA0F67"/>
    <w:rsid w:val="4F2C7509"/>
    <w:rsid w:val="4F566175"/>
    <w:rsid w:val="4F635353"/>
    <w:rsid w:val="4F897338"/>
    <w:rsid w:val="4F9F60F3"/>
    <w:rsid w:val="4FE15C83"/>
    <w:rsid w:val="4FE966F0"/>
    <w:rsid w:val="501E2AF4"/>
    <w:rsid w:val="50295C43"/>
    <w:rsid w:val="50306C0B"/>
    <w:rsid w:val="506D7517"/>
    <w:rsid w:val="50753961"/>
    <w:rsid w:val="5076676F"/>
    <w:rsid w:val="508A6E37"/>
    <w:rsid w:val="50C57353"/>
    <w:rsid w:val="50CE7D3D"/>
    <w:rsid w:val="50E2672F"/>
    <w:rsid w:val="50F639B0"/>
    <w:rsid w:val="50FB5F32"/>
    <w:rsid w:val="510175B8"/>
    <w:rsid w:val="51025E5F"/>
    <w:rsid w:val="510E4700"/>
    <w:rsid w:val="51145BE4"/>
    <w:rsid w:val="51165E00"/>
    <w:rsid w:val="512155DC"/>
    <w:rsid w:val="51330760"/>
    <w:rsid w:val="514A5AAA"/>
    <w:rsid w:val="516C1418"/>
    <w:rsid w:val="5175733A"/>
    <w:rsid w:val="517D0868"/>
    <w:rsid w:val="51B90429"/>
    <w:rsid w:val="51C770FB"/>
    <w:rsid w:val="51E67581"/>
    <w:rsid w:val="520F496B"/>
    <w:rsid w:val="5234290C"/>
    <w:rsid w:val="52866FBA"/>
    <w:rsid w:val="52A2537B"/>
    <w:rsid w:val="52B834F4"/>
    <w:rsid w:val="52DB4C0C"/>
    <w:rsid w:val="530F10A1"/>
    <w:rsid w:val="531A33A4"/>
    <w:rsid w:val="53691386"/>
    <w:rsid w:val="538452A3"/>
    <w:rsid w:val="53BE3F28"/>
    <w:rsid w:val="53EF6DA5"/>
    <w:rsid w:val="54482775"/>
    <w:rsid w:val="544B7B6A"/>
    <w:rsid w:val="549D01C5"/>
    <w:rsid w:val="54A0435F"/>
    <w:rsid w:val="54A60154"/>
    <w:rsid w:val="54F40D0A"/>
    <w:rsid w:val="55382BA4"/>
    <w:rsid w:val="5593065D"/>
    <w:rsid w:val="5595442F"/>
    <w:rsid w:val="55BE4C30"/>
    <w:rsid w:val="55D7555A"/>
    <w:rsid w:val="55E0078B"/>
    <w:rsid w:val="560324CA"/>
    <w:rsid w:val="563A7E9B"/>
    <w:rsid w:val="564B2A6D"/>
    <w:rsid w:val="567E2550"/>
    <w:rsid w:val="56AB2B47"/>
    <w:rsid w:val="56F15EAF"/>
    <w:rsid w:val="57201787"/>
    <w:rsid w:val="57305E0A"/>
    <w:rsid w:val="5732008F"/>
    <w:rsid w:val="575E22AF"/>
    <w:rsid w:val="57B00D9C"/>
    <w:rsid w:val="57CA580C"/>
    <w:rsid w:val="57D139A2"/>
    <w:rsid w:val="57DE0CFA"/>
    <w:rsid w:val="58077BC8"/>
    <w:rsid w:val="5825157B"/>
    <w:rsid w:val="5827389A"/>
    <w:rsid w:val="58536643"/>
    <w:rsid w:val="58564D34"/>
    <w:rsid w:val="58683B10"/>
    <w:rsid w:val="5874777C"/>
    <w:rsid w:val="58886673"/>
    <w:rsid w:val="58AE691E"/>
    <w:rsid w:val="58CB74D0"/>
    <w:rsid w:val="598332BB"/>
    <w:rsid w:val="598F49A2"/>
    <w:rsid w:val="59D14FBA"/>
    <w:rsid w:val="59D35B1C"/>
    <w:rsid w:val="59D40F03"/>
    <w:rsid w:val="59E26C8B"/>
    <w:rsid w:val="5A146D55"/>
    <w:rsid w:val="5A1C61C8"/>
    <w:rsid w:val="5A2734CC"/>
    <w:rsid w:val="5A6A5AF8"/>
    <w:rsid w:val="5A702CE3"/>
    <w:rsid w:val="5A731BCE"/>
    <w:rsid w:val="5A7D47FA"/>
    <w:rsid w:val="5A892511"/>
    <w:rsid w:val="5A9F2E94"/>
    <w:rsid w:val="5AA61A39"/>
    <w:rsid w:val="5AB05F4D"/>
    <w:rsid w:val="5AB57F91"/>
    <w:rsid w:val="5ACE32A8"/>
    <w:rsid w:val="5AD7215D"/>
    <w:rsid w:val="5AE548F8"/>
    <w:rsid w:val="5AF251E8"/>
    <w:rsid w:val="5B7C0F56"/>
    <w:rsid w:val="5BAD1E2B"/>
    <w:rsid w:val="5BBF58B4"/>
    <w:rsid w:val="5BC40A3F"/>
    <w:rsid w:val="5BCC08D1"/>
    <w:rsid w:val="5BD76CDF"/>
    <w:rsid w:val="5BDE751B"/>
    <w:rsid w:val="5C2F5EFD"/>
    <w:rsid w:val="5C3B2BBF"/>
    <w:rsid w:val="5C4557B5"/>
    <w:rsid w:val="5C6C4B26"/>
    <w:rsid w:val="5C822B50"/>
    <w:rsid w:val="5C86208C"/>
    <w:rsid w:val="5CF3349A"/>
    <w:rsid w:val="5D041624"/>
    <w:rsid w:val="5D066D29"/>
    <w:rsid w:val="5D0C00B7"/>
    <w:rsid w:val="5D3545F3"/>
    <w:rsid w:val="5D495005"/>
    <w:rsid w:val="5D916C44"/>
    <w:rsid w:val="5D9A471F"/>
    <w:rsid w:val="5DD47E86"/>
    <w:rsid w:val="5DE56DB4"/>
    <w:rsid w:val="5E850121"/>
    <w:rsid w:val="5E9B3C43"/>
    <w:rsid w:val="5E9D6065"/>
    <w:rsid w:val="5EED299C"/>
    <w:rsid w:val="5EFE0303"/>
    <w:rsid w:val="5F114560"/>
    <w:rsid w:val="5F3D27AA"/>
    <w:rsid w:val="5F52528A"/>
    <w:rsid w:val="5F747934"/>
    <w:rsid w:val="5F872946"/>
    <w:rsid w:val="5F933F51"/>
    <w:rsid w:val="5FEB0458"/>
    <w:rsid w:val="5FEC48FC"/>
    <w:rsid w:val="601654D5"/>
    <w:rsid w:val="60261490"/>
    <w:rsid w:val="603658A5"/>
    <w:rsid w:val="60A62FEE"/>
    <w:rsid w:val="60AA5873"/>
    <w:rsid w:val="60AC4BD0"/>
    <w:rsid w:val="60DA29A7"/>
    <w:rsid w:val="61372FD5"/>
    <w:rsid w:val="615564D1"/>
    <w:rsid w:val="61565DA5"/>
    <w:rsid w:val="61B72597"/>
    <w:rsid w:val="61D770D4"/>
    <w:rsid w:val="61DE0EB4"/>
    <w:rsid w:val="62154B16"/>
    <w:rsid w:val="62173786"/>
    <w:rsid w:val="62324A13"/>
    <w:rsid w:val="62A82630"/>
    <w:rsid w:val="62F31AFE"/>
    <w:rsid w:val="6320666B"/>
    <w:rsid w:val="6323442F"/>
    <w:rsid w:val="63471E49"/>
    <w:rsid w:val="634F3AE8"/>
    <w:rsid w:val="637E46EC"/>
    <w:rsid w:val="63A95D47"/>
    <w:rsid w:val="63AF53BD"/>
    <w:rsid w:val="63CF3EF5"/>
    <w:rsid w:val="641C35DD"/>
    <w:rsid w:val="642D54E3"/>
    <w:rsid w:val="645277F7"/>
    <w:rsid w:val="645A1FF5"/>
    <w:rsid w:val="64721148"/>
    <w:rsid w:val="6486408C"/>
    <w:rsid w:val="648B6A6E"/>
    <w:rsid w:val="64A2382B"/>
    <w:rsid w:val="64AC465A"/>
    <w:rsid w:val="64B4350F"/>
    <w:rsid w:val="64C13892"/>
    <w:rsid w:val="64D811DF"/>
    <w:rsid w:val="65393A14"/>
    <w:rsid w:val="653C53F5"/>
    <w:rsid w:val="653C5D03"/>
    <w:rsid w:val="653D3504"/>
    <w:rsid w:val="653E102A"/>
    <w:rsid w:val="653F3FA1"/>
    <w:rsid w:val="655414F5"/>
    <w:rsid w:val="655C3B7E"/>
    <w:rsid w:val="655D5954"/>
    <w:rsid w:val="656C3F5A"/>
    <w:rsid w:val="657038D9"/>
    <w:rsid w:val="6578453C"/>
    <w:rsid w:val="657F58CB"/>
    <w:rsid w:val="659A588A"/>
    <w:rsid w:val="65A50952"/>
    <w:rsid w:val="65BB267B"/>
    <w:rsid w:val="65E971E8"/>
    <w:rsid w:val="6647071F"/>
    <w:rsid w:val="66636F9A"/>
    <w:rsid w:val="66822308"/>
    <w:rsid w:val="669B2BD8"/>
    <w:rsid w:val="66C73B2F"/>
    <w:rsid w:val="66D93700"/>
    <w:rsid w:val="66DA66F4"/>
    <w:rsid w:val="67027FFB"/>
    <w:rsid w:val="670A5668"/>
    <w:rsid w:val="671E7365"/>
    <w:rsid w:val="671F0122"/>
    <w:rsid w:val="67720763"/>
    <w:rsid w:val="677A27ED"/>
    <w:rsid w:val="6799749C"/>
    <w:rsid w:val="67A94E81"/>
    <w:rsid w:val="67BD6B7E"/>
    <w:rsid w:val="680D70EE"/>
    <w:rsid w:val="68362271"/>
    <w:rsid w:val="683F7593"/>
    <w:rsid w:val="68541290"/>
    <w:rsid w:val="6867713B"/>
    <w:rsid w:val="68695DE6"/>
    <w:rsid w:val="68816331"/>
    <w:rsid w:val="68BA0AEE"/>
    <w:rsid w:val="68BB3DB9"/>
    <w:rsid w:val="68ED02CC"/>
    <w:rsid w:val="68F55EA4"/>
    <w:rsid w:val="69110F2F"/>
    <w:rsid w:val="69623539"/>
    <w:rsid w:val="6968745C"/>
    <w:rsid w:val="69763488"/>
    <w:rsid w:val="69782D5D"/>
    <w:rsid w:val="69955386"/>
    <w:rsid w:val="69E44896"/>
    <w:rsid w:val="6A4A5AB0"/>
    <w:rsid w:val="6A65682A"/>
    <w:rsid w:val="6A8120E5"/>
    <w:rsid w:val="6A8C5653"/>
    <w:rsid w:val="6A90057A"/>
    <w:rsid w:val="6A9E4A45"/>
    <w:rsid w:val="6AC246D7"/>
    <w:rsid w:val="6ACB15B2"/>
    <w:rsid w:val="6ACB6C4D"/>
    <w:rsid w:val="6ADD26F4"/>
    <w:rsid w:val="6AEF704E"/>
    <w:rsid w:val="6AF428B7"/>
    <w:rsid w:val="6AFB3C45"/>
    <w:rsid w:val="6B00125C"/>
    <w:rsid w:val="6B2333EC"/>
    <w:rsid w:val="6B3B4041"/>
    <w:rsid w:val="6B5C52B4"/>
    <w:rsid w:val="6B7C40B1"/>
    <w:rsid w:val="6B9366F7"/>
    <w:rsid w:val="6BB24671"/>
    <w:rsid w:val="6BBA57F8"/>
    <w:rsid w:val="6BDD334B"/>
    <w:rsid w:val="6BFF59B7"/>
    <w:rsid w:val="6C19757C"/>
    <w:rsid w:val="6C2172E3"/>
    <w:rsid w:val="6C674161"/>
    <w:rsid w:val="6C9B184C"/>
    <w:rsid w:val="6CB83AF0"/>
    <w:rsid w:val="6CC62031"/>
    <w:rsid w:val="6CCD7863"/>
    <w:rsid w:val="6CE41A5D"/>
    <w:rsid w:val="6D0C7C9A"/>
    <w:rsid w:val="6D4A2B29"/>
    <w:rsid w:val="6D884382"/>
    <w:rsid w:val="6D994950"/>
    <w:rsid w:val="6D9E2FAE"/>
    <w:rsid w:val="6DA34344"/>
    <w:rsid w:val="6DB93944"/>
    <w:rsid w:val="6DB97361"/>
    <w:rsid w:val="6DC03AFE"/>
    <w:rsid w:val="6DEE7A91"/>
    <w:rsid w:val="6E007112"/>
    <w:rsid w:val="6E4476B1"/>
    <w:rsid w:val="6E5F7886"/>
    <w:rsid w:val="6E8513F5"/>
    <w:rsid w:val="6E8E4A30"/>
    <w:rsid w:val="6EA711FC"/>
    <w:rsid w:val="6EBC28BC"/>
    <w:rsid w:val="6EE669BA"/>
    <w:rsid w:val="6EEC3A2C"/>
    <w:rsid w:val="6EED775F"/>
    <w:rsid w:val="6F0D03EB"/>
    <w:rsid w:val="6F1D56EE"/>
    <w:rsid w:val="6F466764"/>
    <w:rsid w:val="6F586D15"/>
    <w:rsid w:val="6F6137A6"/>
    <w:rsid w:val="6F632E9C"/>
    <w:rsid w:val="6F6A1399"/>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850298"/>
    <w:rsid w:val="729A01E8"/>
    <w:rsid w:val="72D52FCE"/>
    <w:rsid w:val="72DB1AE7"/>
    <w:rsid w:val="72E64B19"/>
    <w:rsid w:val="72E72D01"/>
    <w:rsid w:val="73274D6C"/>
    <w:rsid w:val="733D33A2"/>
    <w:rsid w:val="7344188A"/>
    <w:rsid w:val="734750AB"/>
    <w:rsid w:val="736305DA"/>
    <w:rsid w:val="73F7090D"/>
    <w:rsid w:val="743133E3"/>
    <w:rsid w:val="744D3038"/>
    <w:rsid w:val="747F2F2B"/>
    <w:rsid w:val="74C01A5C"/>
    <w:rsid w:val="74C13209"/>
    <w:rsid w:val="74F72384"/>
    <w:rsid w:val="74FB3901"/>
    <w:rsid w:val="74FD2BE4"/>
    <w:rsid w:val="75086ADE"/>
    <w:rsid w:val="751C5764"/>
    <w:rsid w:val="751D7DBC"/>
    <w:rsid w:val="753A7A60"/>
    <w:rsid w:val="75515D5C"/>
    <w:rsid w:val="75860BDA"/>
    <w:rsid w:val="75A241B0"/>
    <w:rsid w:val="75F74182"/>
    <w:rsid w:val="76023B98"/>
    <w:rsid w:val="7630230D"/>
    <w:rsid w:val="764D5751"/>
    <w:rsid w:val="766A1C7F"/>
    <w:rsid w:val="768A5887"/>
    <w:rsid w:val="76C27D0D"/>
    <w:rsid w:val="76E9357C"/>
    <w:rsid w:val="770C0F88"/>
    <w:rsid w:val="771E25CC"/>
    <w:rsid w:val="77224B21"/>
    <w:rsid w:val="7784359E"/>
    <w:rsid w:val="779A6594"/>
    <w:rsid w:val="779D6084"/>
    <w:rsid w:val="77B27C24"/>
    <w:rsid w:val="77E872FF"/>
    <w:rsid w:val="780D320A"/>
    <w:rsid w:val="781B2D3D"/>
    <w:rsid w:val="783A5FA7"/>
    <w:rsid w:val="78485FF0"/>
    <w:rsid w:val="7859644F"/>
    <w:rsid w:val="788D60F9"/>
    <w:rsid w:val="788F00C3"/>
    <w:rsid w:val="78A07BDA"/>
    <w:rsid w:val="78CA4969"/>
    <w:rsid w:val="78E33BC5"/>
    <w:rsid w:val="78FF0DA4"/>
    <w:rsid w:val="793B5B55"/>
    <w:rsid w:val="79687F5D"/>
    <w:rsid w:val="79986B03"/>
    <w:rsid w:val="79D67C52"/>
    <w:rsid w:val="79D834AF"/>
    <w:rsid w:val="79E021C9"/>
    <w:rsid w:val="7A230AC3"/>
    <w:rsid w:val="7A324359"/>
    <w:rsid w:val="7A434224"/>
    <w:rsid w:val="7A6631DA"/>
    <w:rsid w:val="7A8422E1"/>
    <w:rsid w:val="7A8F6158"/>
    <w:rsid w:val="7A9E283F"/>
    <w:rsid w:val="7B32464C"/>
    <w:rsid w:val="7B38603E"/>
    <w:rsid w:val="7B547F32"/>
    <w:rsid w:val="7BBD4F47"/>
    <w:rsid w:val="7BED27A7"/>
    <w:rsid w:val="7C024827"/>
    <w:rsid w:val="7C0B180E"/>
    <w:rsid w:val="7C645384"/>
    <w:rsid w:val="7C670F2A"/>
    <w:rsid w:val="7C9D616A"/>
    <w:rsid w:val="7CA26EC4"/>
    <w:rsid w:val="7CAA5BB2"/>
    <w:rsid w:val="7CAF4890"/>
    <w:rsid w:val="7CB24380"/>
    <w:rsid w:val="7CC76DD8"/>
    <w:rsid w:val="7CD21008"/>
    <w:rsid w:val="7CEA58C8"/>
    <w:rsid w:val="7D1A6E61"/>
    <w:rsid w:val="7D3B25C7"/>
    <w:rsid w:val="7D511DEB"/>
    <w:rsid w:val="7D553689"/>
    <w:rsid w:val="7D7B6E68"/>
    <w:rsid w:val="7D8B0D56"/>
    <w:rsid w:val="7D977B4C"/>
    <w:rsid w:val="7D9819DE"/>
    <w:rsid w:val="7DDC4EAD"/>
    <w:rsid w:val="7DDE5692"/>
    <w:rsid w:val="7DE60C95"/>
    <w:rsid w:val="7E092DCD"/>
    <w:rsid w:val="7E1C6DB5"/>
    <w:rsid w:val="7E215319"/>
    <w:rsid w:val="7E2412AD"/>
    <w:rsid w:val="7E5535E0"/>
    <w:rsid w:val="7E7347A5"/>
    <w:rsid w:val="7E9C0FCE"/>
    <w:rsid w:val="7E9F26E2"/>
    <w:rsid w:val="7EB50992"/>
    <w:rsid w:val="7EB90B73"/>
    <w:rsid w:val="7ECB1EA2"/>
    <w:rsid w:val="7EEC7FF7"/>
    <w:rsid w:val="7F201723"/>
    <w:rsid w:val="7F8738A2"/>
    <w:rsid w:val="7F963AE5"/>
    <w:rsid w:val="7FA06711"/>
    <w:rsid w:val="7FAF3154"/>
    <w:rsid w:val="7FC25A3C"/>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line="578" w:lineRule="auto"/>
      <w:outlineLvl w:val="0"/>
    </w:pPr>
    <w:rPr>
      <w:rFonts w:ascii="Calibri" w:hAnsi="Calibri" w:eastAsia="方正小标宋简体"/>
      <w:bCs/>
      <w:kern w:val="44"/>
      <w:sz w:val="44"/>
      <w:szCs w:val="44"/>
    </w:rPr>
  </w:style>
  <w:style w:type="paragraph" w:styleId="4">
    <w:name w:val="heading 2"/>
    <w:basedOn w:val="1"/>
    <w:next w:val="1"/>
    <w:autoRedefine/>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5">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autoRedefine/>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pPr>
  </w:style>
  <w:style w:type="paragraph" w:styleId="7">
    <w:name w:val="Normal Indent"/>
    <w:basedOn w:val="1"/>
    <w:next w:val="1"/>
    <w:autoRedefine/>
    <w:qFormat/>
    <w:uiPriority w:val="0"/>
    <w:pPr>
      <w:widowControl/>
      <w:ind w:firstLine="420"/>
      <w:jc w:val="left"/>
    </w:pPr>
    <w:rPr>
      <w:kern w:val="0"/>
      <w:sz w:val="20"/>
      <w:szCs w:val="20"/>
    </w:rPr>
  </w:style>
  <w:style w:type="paragraph" w:styleId="8">
    <w:name w:val="Body Text Indent"/>
    <w:basedOn w:val="1"/>
    <w:next w:val="9"/>
    <w:autoRedefine/>
    <w:qFormat/>
    <w:uiPriority w:val="0"/>
    <w:pPr>
      <w:spacing w:after="120"/>
      <w:ind w:left="420" w:leftChars="200"/>
    </w:pPr>
  </w:style>
  <w:style w:type="paragraph" w:customStyle="1" w:styleId="9">
    <w:name w:val="font5"/>
    <w:basedOn w:val="10"/>
    <w:autoRedefine/>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10">
    <w:name w:val="正文_0"/>
    <w:next w:val="1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8"/>
    <w:next w:val="1"/>
    <w:autoRedefine/>
    <w:qFormat/>
    <w:uiPriority w:val="0"/>
    <w:pPr>
      <w:ind w:firstLine="420" w:firstLineChars="200"/>
    </w:pPr>
    <w:rPr>
      <w:rFonts w:ascii="宋体"/>
      <w:kern w:val="0"/>
      <w:sz w:val="20"/>
    </w:rPr>
  </w:style>
  <w:style w:type="paragraph" w:styleId="12">
    <w:name w:val="Plain Text"/>
    <w:basedOn w:val="1"/>
    <w:autoRedefine/>
    <w:qFormat/>
    <w:uiPriority w:val="0"/>
    <w:rPr>
      <w:rFonts w:ascii="宋体" w:hAnsi="Courier New"/>
      <w:szCs w:val="21"/>
    </w:rPr>
  </w:style>
  <w:style w:type="paragraph" w:styleId="13">
    <w:name w:val="Body Text Indent 2"/>
    <w:basedOn w:val="1"/>
    <w:next w:val="14"/>
    <w:autoRedefine/>
    <w:qFormat/>
    <w:uiPriority w:val="0"/>
    <w:pPr>
      <w:ind w:firstLine="640" w:firstLineChars="200"/>
    </w:pPr>
    <w:rPr>
      <w:color w:val="0000FF"/>
      <w:kern w:val="0"/>
      <w:sz w:val="32"/>
    </w:rPr>
  </w:style>
  <w:style w:type="paragraph" w:styleId="14">
    <w:name w:val="header"/>
    <w:basedOn w:val="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footer"/>
    <w:basedOn w:val="1"/>
    <w:autoRedefine/>
    <w:semiHidden/>
    <w:unhideWhenUsed/>
    <w:qFormat/>
    <w:uiPriority w:val="99"/>
    <w:pPr>
      <w:tabs>
        <w:tab w:val="center" w:pos="4153"/>
        <w:tab w:val="right" w:pos="8306"/>
      </w:tabs>
      <w:snapToGrid w:val="0"/>
      <w:jc w:val="left"/>
    </w:pPr>
    <w:rPr>
      <w:sz w:val="18"/>
      <w:szCs w:val="18"/>
    </w:rPr>
  </w:style>
  <w:style w:type="paragraph" w:styleId="16">
    <w:name w:val="envelope return"/>
    <w:basedOn w:val="1"/>
    <w:autoRedefine/>
    <w:qFormat/>
    <w:uiPriority w:val="0"/>
    <w:pPr>
      <w:snapToGrid w:val="0"/>
    </w:pPr>
    <w:rPr>
      <w:rFonts w:ascii="Arial" w:hAnsi="Arial" w:cs="Arial"/>
    </w:rPr>
  </w:style>
  <w:style w:type="paragraph" w:styleId="17">
    <w:name w:val="toc 2"/>
    <w:basedOn w:val="1"/>
    <w:next w:val="1"/>
    <w:autoRedefine/>
    <w:qFormat/>
    <w:uiPriority w:val="0"/>
    <w:pPr>
      <w:ind w:left="420" w:leftChars="200"/>
    </w:pPr>
  </w:style>
  <w:style w:type="paragraph" w:styleId="18">
    <w:name w:val="Normal (Web)"/>
    <w:basedOn w:val="1"/>
    <w:autoRedefine/>
    <w:qFormat/>
    <w:uiPriority w:val="0"/>
    <w:pPr>
      <w:spacing w:beforeAutospacing="1" w:afterAutospacing="1"/>
      <w:jc w:val="left"/>
    </w:pPr>
    <w:rPr>
      <w:kern w:val="0"/>
      <w:sz w:val="24"/>
    </w:r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autoRedefine/>
    <w:qFormat/>
    <w:uiPriority w:val="0"/>
    <w:rPr>
      <w:b/>
      <w:bCs/>
    </w:rPr>
  </w:style>
  <w:style w:type="paragraph" w:customStyle="1" w:styleId="23">
    <w:name w:val="Default"/>
    <w:autoRedefine/>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4">
    <w:name w:val="font21"/>
    <w:basedOn w:val="21"/>
    <w:autoRedefine/>
    <w:qFormat/>
    <w:uiPriority w:val="0"/>
    <w:rPr>
      <w:rFonts w:hint="eastAsia" w:ascii="宋体" w:hAnsi="宋体" w:eastAsia="宋体" w:cs="宋体"/>
      <w:color w:val="000000"/>
      <w:sz w:val="28"/>
      <w:szCs w:val="28"/>
      <w:u w:val="none"/>
      <w:vertAlign w:val="superscript"/>
    </w:rPr>
  </w:style>
  <w:style w:type="character" w:customStyle="1" w:styleId="25">
    <w:name w:val="font61"/>
    <w:basedOn w:val="21"/>
    <w:autoRedefine/>
    <w:qFormat/>
    <w:uiPriority w:val="0"/>
    <w:rPr>
      <w:rFonts w:hint="eastAsia" w:ascii="宋体" w:hAnsi="宋体" w:eastAsia="宋体" w:cs="宋体"/>
      <w:color w:val="000000"/>
      <w:sz w:val="28"/>
      <w:szCs w:val="28"/>
      <w:u w:val="none"/>
      <w:vertAlign w:val="superscript"/>
    </w:rPr>
  </w:style>
  <w:style w:type="character" w:customStyle="1" w:styleId="26">
    <w:name w:val="font01"/>
    <w:basedOn w:val="21"/>
    <w:autoRedefine/>
    <w:qFormat/>
    <w:uiPriority w:val="0"/>
    <w:rPr>
      <w:rFonts w:hint="eastAsia" w:ascii="宋体" w:hAnsi="宋体" w:eastAsia="宋体" w:cs="宋体"/>
      <w:color w:val="000000"/>
      <w:sz w:val="28"/>
      <w:szCs w:val="28"/>
      <w:u w:val="none"/>
      <w:vertAlign w:val="superscript"/>
    </w:rPr>
  </w:style>
  <w:style w:type="paragraph" w:styleId="27">
    <w:name w:val="List Paragraph"/>
    <w:basedOn w:val="1"/>
    <w:autoRedefine/>
    <w:unhideWhenUsed/>
    <w:qFormat/>
    <w:uiPriority w:val="99"/>
    <w:pPr>
      <w:ind w:firstLine="420" w:firstLineChars="200"/>
    </w:pPr>
  </w:style>
  <w:style w:type="paragraph" w:customStyle="1" w:styleId="28">
    <w:name w:val="Normal_0"/>
    <w:qFormat/>
    <w:uiPriority w:val="0"/>
    <w:rPr>
      <w:rFonts w:ascii="Calibri" w:hAnsi="Calibri" w:eastAsia="Times New Roman" w:cs="Times New Roman"/>
      <w:sz w:val="24"/>
      <w:szCs w:val="24"/>
      <w:lang w:val="en-US" w:eastAsia="zh-CN" w:bidi="ar-SA"/>
    </w:rPr>
  </w:style>
  <w:style w:type="table" w:customStyle="1" w:styleId="29">
    <w:name w:val="Table Normal"/>
    <w:semiHidden/>
    <w:unhideWhenUsed/>
    <w:qFormat/>
    <w:uiPriority w:val="0"/>
    <w:tblPr>
      <w:tblCellMar>
        <w:top w:w="0" w:type="dxa"/>
        <w:left w:w="0" w:type="dxa"/>
        <w:bottom w:w="0" w:type="dxa"/>
        <w:right w:w="0" w:type="dxa"/>
      </w:tblCellMar>
    </w:tblPr>
  </w:style>
  <w:style w:type="paragraph" w:customStyle="1" w:styleId="30">
    <w:name w:val="Table Text"/>
    <w:basedOn w:val="1"/>
    <w:semiHidden/>
    <w:qFormat/>
    <w:uiPriority w:val="0"/>
    <w:rPr>
      <w:rFonts w:ascii="宋体" w:hAnsi="宋体" w:cs="宋体"/>
      <w:sz w:val="11"/>
      <w:szCs w:val="11"/>
      <w:lang w:eastAsia="en-US"/>
    </w:rPr>
  </w:style>
  <w:style w:type="paragraph" w:customStyle="1" w:styleId="31">
    <w:name w:val="p0"/>
    <w:basedOn w:val="1"/>
    <w:qFormat/>
    <w:uiPriority w:val="0"/>
    <w:pPr>
      <w:widowControl/>
    </w:pPr>
    <w:rPr>
      <w:szCs w:val="21"/>
    </w:rPr>
  </w:style>
  <w:style w:type="paragraph" w:customStyle="1" w:styleId="32">
    <w:name w:val="表格文字"/>
    <w:basedOn w:val="1"/>
    <w:qFormat/>
    <w:uiPriority w:val="0"/>
    <w:pPr>
      <w:spacing w:before="25" w:after="25"/>
      <w:jc w:val="left"/>
    </w:pPr>
    <w:rPr>
      <w:rFonts w:ascii="Calibri" w:hAnsi="Calibri"/>
      <w:spacing w:val="10"/>
      <w:kern w:val="0"/>
      <w:sz w:val="24"/>
    </w:rPr>
  </w:style>
  <w:style w:type="paragraph" w:customStyle="1" w:styleId="33">
    <w:name w:val="Definition Term"/>
    <w:basedOn w:val="1"/>
    <w:next w:val="1"/>
    <w:qFormat/>
    <w:uiPriority w:val="0"/>
    <w:pPr>
      <w:spacing w:line="288" w:lineRule="auto"/>
    </w:pPr>
  </w:style>
  <w:style w:type="character" w:customStyle="1" w:styleId="34">
    <w:name w:val="font81"/>
    <w:basedOn w:val="21"/>
    <w:qFormat/>
    <w:uiPriority w:val="0"/>
    <w:rPr>
      <w:rFonts w:hint="eastAsia" w:ascii="宋体" w:hAnsi="宋体" w:eastAsia="宋体" w:cs="宋体"/>
      <w:color w:val="000000"/>
      <w:sz w:val="24"/>
      <w:szCs w:val="24"/>
      <w:u w:val="none"/>
    </w:rPr>
  </w:style>
  <w:style w:type="character" w:customStyle="1" w:styleId="35">
    <w:name w:val="font41"/>
    <w:basedOn w:val="21"/>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2" Type="http://schemas.openxmlformats.org/officeDocument/2006/relationships/fontTable" Target="fontTable.xml"/><Relationship Id="rId41" Type="http://schemas.openxmlformats.org/officeDocument/2006/relationships/customXml" Target="../customXml/item1.xml"/><Relationship Id="rId40" Type="http://schemas.openxmlformats.org/officeDocument/2006/relationships/theme" Target="theme/theme1.xml"/><Relationship Id="rId4" Type="http://schemas.openxmlformats.org/officeDocument/2006/relationships/header" Target="header2.xml"/><Relationship Id="rId39" Type="http://schemas.openxmlformats.org/officeDocument/2006/relationships/footer" Target="footer29.xml"/><Relationship Id="rId38" Type="http://schemas.openxmlformats.org/officeDocument/2006/relationships/header" Target="header8.xml"/><Relationship Id="rId37" Type="http://schemas.openxmlformats.org/officeDocument/2006/relationships/footer" Target="footer28.xml"/><Relationship Id="rId36" Type="http://schemas.openxmlformats.org/officeDocument/2006/relationships/footer" Target="footer27.xml"/><Relationship Id="rId35" Type="http://schemas.openxmlformats.org/officeDocument/2006/relationships/footer" Target="footer26.xml"/><Relationship Id="rId34" Type="http://schemas.openxmlformats.org/officeDocument/2006/relationships/footer" Target="footer25.xml"/><Relationship Id="rId33" Type="http://schemas.openxmlformats.org/officeDocument/2006/relationships/footer" Target="footer24.xml"/><Relationship Id="rId32" Type="http://schemas.openxmlformats.org/officeDocument/2006/relationships/footer" Target="footer23.xml"/><Relationship Id="rId31" Type="http://schemas.openxmlformats.org/officeDocument/2006/relationships/footer" Target="footer22.xml"/><Relationship Id="rId30" Type="http://schemas.openxmlformats.org/officeDocument/2006/relationships/footer" Target="footer21.xml"/><Relationship Id="rId3" Type="http://schemas.openxmlformats.org/officeDocument/2006/relationships/header" Target="header1.xml"/><Relationship Id="rId29" Type="http://schemas.openxmlformats.org/officeDocument/2006/relationships/footer" Target="footer20.xml"/><Relationship Id="rId28" Type="http://schemas.openxmlformats.org/officeDocument/2006/relationships/footer" Target="footer19.xml"/><Relationship Id="rId27" Type="http://schemas.openxmlformats.org/officeDocument/2006/relationships/footer" Target="footer18.xml"/><Relationship Id="rId26" Type="http://schemas.openxmlformats.org/officeDocument/2006/relationships/footer" Target="footer17.xml"/><Relationship Id="rId25" Type="http://schemas.openxmlformats.org/officeDocument/2006/relationships/footer" Target="footer16.xml"/><Relationship Id="rId24" Type="http://schemas.openxmlformats.org/officeDocument/2006/relationships/footer" Target="footer15.xml"/><Relationship Id="rId23" Type="http://schemas.openxmlformats.org/officeDocument/2006/relationships/footer" Target="footer14.xml"/><Relationship Id="rId22" Type="http://schemas.openxmlformats.org/officeDocument/2006/relationships/footer" Target="footer13.xml"/><Relationship Id="rId21" Type="http://schemas.openxmlformats.org/officeDocument/2006/relationships/footer" Target="footer12.xml"/><Relationship Id="rId20" Type="http://schemas.openxmlformats.org/officeDocument/2006/relationships/header" Target="header7.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6.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7921</Words>
  <Characters>8339</Characters>
  <Lines>18</Lines>
  <Paragraphs>26</Paragraphs>
  <TotalTime>29</TotalTime>
  <ScaleCrop>false</ScaleCrop>
  <LinksUpToDate>false</LinksUpToDate>
  <CharactersWithSpaces>9027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2025-08-12T03:50:00Z</dcterms:created>
  <dc:creator>Administrator</dc:creator>
  <cp:lastModifiedBy>_盟</cp:lastModifiedBy>
  <cp:lastPrinted>2025-05-14T09:30:00Z</cp:lastPrinted>
  <dcterms:modified xsi:type="dcterms:W3CDTF">2026-02-04T02:42:55Z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7FBBB1137C7C4020A5C048FDFF70745D_13</vt:lpwstr>
  </property>
  <property fmtid="{D5CDD505-2E9C-101B-9397-08002B2CF9AE}" pid="4" name="KSOTemplateDocerSaveRecord">
    <vt:lpwstr>eyJoZGlkIjoiOGVjM2MyYzIyOWU4NDQ2YTVlMDMxNjE0YmVjZjc1ZGEiLCJ1c2VySWQiOiI1MjY5MzM1NzAifQ==</vt:lpwstr>
  </property>
</Properties>
</file>